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D8AE" w14:textId="7749D431" w:rsidR="00BA6C12" w:rsidRPr="00DF7726" w:rsidRDefault="00BA6C12" w:rsidP="00BA6C12">
      <w:pPr>
        <w:rPr>
          <w:rFonts w:ascii="Times New Roman" w:hAnsi="Times New Roman" w:cs="Times New Roman"/>
          <w:szCs w:val="22"/>
        </w:rPr>
      </w:pPr>
      <w:r>
        <w:rPr>
          <w:rFonts w:ascii="Times New Roman" w:hAnsi="Times New Roman" w:cs="Times New Roman"/>
          <w:b/>
          <w:bCs/>
          <w:szCs w:val="22"/>
        </w:rPr>
        <w:t>Supplementary table</w:t>
      </w:r>
      <w:r w:rsidRPr="00DF7726">
        <w:rPr>
          <w:rFonts w:ascii="Times New Roman" w:hAnsi="Times New Roman" w:cs="Times New Roman"/>
          <w:szCs w:val="22"/>
        </w:rPr>
        <w:t xml:space="preserve"> </w:t>
      </w:r>
      <w:r>
        <w:rPr>
          <w:rFonts w:ascii="Times New Roman" w:hAnsi="Times New Roman" w:cs="Times New Roman"/>
          <w:szCs w:val="22"/>
        </w:rPr>
        <w:t>P</w:t>
      </w:r>
      <w:r w:rsidRPr="00DF7726">
        <w:rPr>
          <w:rFonts w:ascii="Times New Roman" w:hAnsi="Times New Roman" w:cs="Times New Roman"/>
          <w:szCs w:val="22"/>
        </w:rPr>
        <w:t xml:space="preserve">rimer pairs </w:t>
      </w:r>
      <w:r>
        <w:rPr>
          <w:rFonts w:ascii="Times New Roman" w:hAnsi="Times New Roman" w:cs="Times New Roman"/>
          <w:szCs w:val="22"/>
        </w:rPr>
        <w:t xml:space="preserve">targeting bacterial </w:t>
      </w:r>
      <w:r w:rsidRPr="007E5344">
        <w:rPr>
          <w:rFonts w:ascii="Times New Roman" w:hAnsi="Times New Roman" w:cs="Times New Roman"/>
          <w:sz w:val="24"/>
          <w:szCs w:val="32"/>
        </w:rPr>
        <w:t>16S rRNA genes</w:t>
      </w:r>
    </w:p>
    <w:tbl>
      <w:tblPr>
        <w:tblStyle w:val="TableGrid"/>
        <w:tblW w:w="0" w:type="auto"/>
        <w:tblLook w:val="04A0" w:firstRow="1" w:lastRow="0" w:firstColumn="1" w:lastColumn="0" w:noHBand="0" w:noVBand="1"/>
      </w:tblPr>
      <w:tblGrid>
        <w:gridCol w:w="2422"/>
        <w:gridCol w:w="5037"/>
        <w:gridCol w:w="905"/>
        <w:gridCol w:w="667"/>
        <w:gridCol w:w="1157"/>
        <w:gridCol w:w="2762"/>
      </w:tblGrid>
      <w:tr w:rsidR="00BA6C12" w:rsidRPr="009851D4" w14:paraId="01FE4B27" w14:textId="77777777" w:rsidTr="00954573">
        <w:trPr>
          <w:trHeight w:val="683"/>
        </w:trPr>
        <w:tc>
          <w:tcPr>
            <w:tcW w:w="2422" w:type="dxa"/>
            <w:vAlign w:val="center"/>
          </w:tcPr>
          <w:p w14:paraId="78977FF2" w14:textId="77777777" w:rsidR="00BA6C12" w:rsidRPr="009851D4" w:rsidRDefault="00BA6C12" w:rsidP="004F7AE3">
            <w:pPr>
              <w:jc w:val="center"/>
              <w:rPr>
                <w:rFonts w:ascii="Times New Roman" w:hAnsi="Times New Roman" w:cs="Times New Roman"/>
                <w:b/>
                <w:bCs/>
                <w:sz w:val="20"/>
                <w:szCs w:val="20"/>
              </w:rPr>
            </w:pPr>
            <w:r w:rsidRPr="009851D4">
              <w:rPr>
                <w:rFonts w:ascii="Times New Roman" w:hAnsi="Times New Roman" w:cs="Times New Roman"/>
                <w:b/>
                <w:bCs/>
                <w:sz w:val="20"/>
                <w:szCs w:val="20"/>
              </w:rPr>
              <w:t>Target microorganism</w:t>
            </w:r>
            <w:r w:rsidRPr="009851D4">
              <w:rPr>
                <w:rFonts w:ascii="Times New Roman" w:hAnsi="Times New Roman" w:cs="Times New Roman"/>
                <w:b/>
                <w:bCs/>
                <w:sz w:val="20"/>
                <w:szCs w:val="20"/>
                <w:vertAlign w:val="superscript"/>
              </w:rPr>
              <w:t>a</w:t>
            </w:r>
          </w:p>
        </w:tc>
        <w:tc>
          <w:tcPr>
            <w:tcW w:w="5037" w:type="dxa"/>
            <w:vAlign w:val="center"/>
          </w:tcPr>
          <w:p w14:paraId="6714671D" w14:textId="77777777" w:rsidR="00BA6C12" w:rsidRPr="009851D4" w:rsidRDefault="00BA6C12" w:rsidP="004F7AE3">
            <w:pPr>
              <w:jc w:val="center"/>
              <w:rPr>
                <w:rFonts w:ascii="Times New Roman" w:hAnsi="Times New Roman" w:cs="Times New Roman"/>
                <w:b/>
                <w:bCs/>
                <w:sz w:val="20"/>
                <w:szCs w:val="20"/>
              </w:rPr>
            </w:pPr>
            <w:r w:rsidRPr="009851D4">
              <w:rPr>
                <w:rFonts w:ascii="Times New Roman" w:hAnsi="Times New Roman" w:cs="Times New Roman"/>
                <w:b/>
                <w:bCs/>
                <w:sz w:val="20"/>
                <w:szCs w:val="20"/>
              </w:rPr>
              <w:t>Primer sequence (5′—&gt;3′)</w:t>
            </w:r>
            <w:r w:rsidRPr="009851D4">
              <w:rPr>
                <w:rFonts w:ascii="Times New Roman" w:hAnsi="Times New Roman" w:cs="Times New Roman"/>
                <w:b/>
                <w:bCs/>
                <w:sz w:val="20"/>
                <w:szCs w:val="20"/>
                <w:vertAlign w:val="superscript"/>
              </w:rPr>
              <w:t>b,c</w:t>
            </w:r>
          </w:p>
        </w:tc>
        <w:tc>
          <w:tcPr>
            <w:tcW w:w="905" w:type="dxa"/>
            <w:vAlign w:val="center"/>
          </w:tcPr>
          <w:p w14:paraId="14C4BBA6" w14:textId="77777777" w:rsidR="00BA6C12" w:rsidRPr="009851D4" w:rsidRDefault="00BA6C12" w:rsidP="004F7AE3">
            <w:pPr>
              <w:jc w:val="center"/>
              <w:rPr>
                <w:rFonts w:ascii="Times New Roman" w:hAnsi="Times New Roman" w:cs="Times New Roman"/>
                <w:b/>
                <w:bCs/>
                <w:sz w:val="20"/>
                <w:szCs w:val="20"/>
              </w:rPr>
            </w:pPr>
            <w:r w:rsidRPr="009851D4">
              <w:rPr>
                <w:rFonts w:ascii="Times New Roman" w:hAnsi="Times New Roman" w:cs="Times New Roman"/>
                <w:b/>
                <w:bCs/>
                <w:sz w:val="20"/>
                <w:szCs w:val="20"/>
              </w:rPr>
              <w:t>Product size (bp)</w:t>
            </w:r>
          </w:p>
        </w:tc>
        <w:tc>
          <w:tcPr>
            <w:tcW w:w="667" w:type="dxa"/>
            <w:vAlign w:val="center"/>
          </w:tcPr>
          <w:p w14:paraId="5A5F894C" w14:textId="77777777" w:rsidR="00BA6C12" w:rsidRPr="009851D4" w:rsidRDefault="00BA6C12" w:rsidP="004F7AE3">
            <w:pPr>
              <w:jc w:val="center"/>
              <w:rPr>
                <w:rFonts w:ascii="Times New Roman" w:hAnsi="Times New Roman" w:cs="Times New Roman"/>
                <w:b/>
                <w:bCs/>
                <w:sz w:val="20"/>
                <w:szCs w:val="20"/>
              </w:rPr>
            </w:pPr>
            <w:r w:rsidRPr="009851D4">
              <w:rPr>
                <w:rFonts w:ascii="Times New Roman" w:hAnsi="Times New Roman" w:cs="Times New Roman"/>
                <w:b/>
                <w:bCs/>
                <w:sz w:val="20"/>
                <w:szCs w:val="20"/>
              </w:rPr>
              <w:t>Ta</w:t>
            </w:r>
          </w:p>
        </w:tc>
        <w:tc>
          <w:tcPr>
            <w:tcW w:w="1157" w:type="dxa"/>
            <w:vAlign w:val="center"/>
          </w:tcPr>
          <w:p w14:paraId="1E231914" w14:textId="77777777" w:rsidR="00BA6C12" w:rsidRPr="009851D4" w:rsidRDefault="00BA6C12" w:rsidP="004F7AE3">
            <w:pPr>
              <w:jc w:val="center"/>
              <w:rPr>
                <w:rFonts w:ascii="Times New Roman" w:hAnsi="Times New Roman" w:cs="Times New Roman"/>
                <w:b/>
                <w:bCs/>
                <w:sz w:val="20"/>
                <w:szCs w:val="20"/>
              </w:rPr>
            </w:pPr>
            <w:r w:rsidRPr="009851D4">
              <w:rPr>
                <w:rFonts w:ascii="Times New Roman" w:hAnsi="Times New Roman" w:cs="Times New Roman"/>
                <w:b/>
                <w:bCs/>
                <w:sz w:val="20"/>
                <w:szCs w:val="20"/>
              </w:rPr>
              <w:t>Efficiency (%)</w:t>
            </w:r>
          </w:p>
        </w:tc>
        <w:tc>
          <w:tcPr>
            <w:tcW w:w="2762" w:type="dxa"/>
            <w:vAlign w:val="center"/>
          </w:tcPr>
          <w:p w14:paraId="4385E065" w14:textId="77777777" w:rsidR="00BA6C12" w:rsidRPr="009851D4" w:rsidRDefault="00BA6C12" w:rsidP="004F7AE3">
            <w:pPr>
              <w:jc w:val="center"/>
              <w:rPr>
                <w:rFonts w:ascii="Times New Roman" w:hAnsi="Times New Roman" w:cs="Times New Roman"/>
                <w:b/>
                <w:bCs/>
                <w:sz w:val="20"/>
                <w:szCs w:val="20"/>
              </w:rPr>
            </w:pPr>
            <w:r w:rsidRPr="009851D4">
              <w:rPr>
                <w:rFonts w:ascii="Times New Roman" w:hAnsi="Times New Roman" w:cs="Times New Roman"/>
                <w:b/>
                <w:bCs/>
                <w:sz w:val="20"/>
                <w:szCs w:val="20"/>
              </w:rPr>
              <w:t>Reference</w:t>
            </w:r>
          </w:p>
        </w:tc>
      </w:tr>
      <w:tr w:rsidR="00BA6C12" w:rsidRPr="009851D4" w14:paraId="3931A730" w14:textId="77777777" w:rsidTr="00954573">
        <w:trPr>
          <w:trHeight w:val="702"/>
        </w:trPr>
        <w:tc>
          <w:tcPr>
            <w:tcW w:w="2422" w:type="dxa"/>
            <w:vAlign w:val="center"/>
          </w:tcPr>
          <w:p w14:paraId="1395BD16"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 xml:space="preserve">Total bacteria </w:t>
            </w:r>
          </w:p>
          <w:p w14:paraId="7283A505"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(Universal 180)</w:t>
            </w:r>
          </w:p>
        </w:tc>
        <w:tc>
          <w:tcPr>
            <w:tcW w:w="5037" w:type="dxa"/>
            <w:vAlign w:val="center"/>
          </w:tcPr>
          <w:p w14:paraId="3F5EB238" w14:textId="77777777" w:rsidR="00BA6C12" w:rsidRPr="009851D4" w:rsidRDefault="00BA6C12" w:rsidP="004F7AE3">
            <w:pPr>
              <w:jc w:val="both"/>
              <w:rPr>
                <w:rFonts w:ascii="Times New Roman" w:hAnsi="Times New Roman" w:cs="Times New Roman"/>
                <w:sz w:val="20"/>
                <w:szCs w:val="20"/>
              </w:rPr>
            </w:pPr>
            <w:r w:rsidRPr="009851D4">
              <w:rPr>
                <w:rFonts w:ascii="Times New Roman" w:hAnsi="Times New Roman" w:cs="Times New Roman"/>
                <w:sz w:val="20"/>
                <w:szCs w:val="20"/>
              </w:rPr>
              <w:t>F: AAACTCAAAKGAATTGACGG</w:t>
            </w:r>
          </w:p>
          <w:p w14:paraId="2EE7DC7F" w14:textId="77777777" w:rsidR="00BA6C12" w:rsidRPr="009851D4" w:rsidRDefault="00BA6C12" w:rsidP="004F7AE3">
            <w:pPr>
              <w:jc w:val="both"/>
              <w:rPr>
                <w:rFonts w:ascii="Times New Roman" w:hAnsi="Times New Roman" w:cs="Times New Roman"/>
                <w:sz w:val="20"/>
                <w:szCs w:val="20"/>
              </w:rPr>
            </w:pPr>
            <w:r w:rsidRPr="009851D4">
              <w:rPr>
                <w:rFonts w:ascii="Times New Roman" w:hAnsi="Times New Roman" w:cs="Times New Roman"/>
                <w:sz w:val="20"/>
                <w:szCs w:val="20"/>
              </w:rPr>
              <w:t>R: CTCACRRCACGAGCTGAC</w:t>
            </w:r>
          </w:p>
        </w:tc>
        <w:tc>
          <w:tcPr>
            <w:tcW w:w="905" w:type="dxa"/>
            <w:vAlign w:val="center"/>
          </w:tcPr>
          <w:p w14:paraId="1002B8ED"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180</w:t>
            </w:r>
          </w:p>
        </w:tc>
        <w:tc>
          <w:tcPr>
            <w:tcW w:w="667" w:type="dxa"/>
            <w:vAlign w:val="center"/>
          </w:tcPr>
          <w:p w14:paraId="537D05D5"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60</w:t>
            </w:r>
          </w:p>
        </w:tc>
        <w:tc>
          <w:tcPr>
            <w:tcW w:w="1157" w:type="dxa"/>
            <w:vAlign w:val="center"/>
          </w:tcPr>
          <w:p w14:paraId="7E559CE2"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91</w:t>
            </w:r>
          </w:p>
        </w:tc>
        <w:tc>
          <w:tcPr>
            <w:tcW w:w="2762" w:type="dxa"/>
            <w:vAlign w:val="center"/>
          </w:tcPr>
          <w:p w14:paraId="35708882" w14:textId="0C3BDC12"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fldChar w:fldCharType="begin" w:fldLock="1"/>
            </w:r>
            <w:r w:rsidR="000C55BC">
              <w:rPr>
                <w:rFonts w:ascii="Times New Roman" w:hAnsi="Times New Roman" w:cs="Times New Roman"/>
                <w:sz w:val="20"/>
                <w:szCs w:val="20"/>
              </w:rPr>
              <w:instrText>ADDIN CSL_CITATION {"citationItems":[{"id":"ITEM-1","itemData":{"DOI":"https://doi.org/10.1016/j.mimet.2011.06.010","ISSN":"0167-7012","abstract":"Mapping the distribution of phylogenetically distinct bacteria in natural environments is of primary importance to an understanding of ecological dynamics. Here we present a quantitative PCR (qPCR) assay for the analysis of higher taxa composition in natural communities that advances previously available methods by allowing quantification of several taxa during the same qPCR run. Existing primers targeting the 16S rRNA gene specific for Firmicutes, Actinobacteria, Bacteroidetes and for the α and γ subdivisions of the Proteobacteria were improved by largely increasing the coverage of the taxon they target without diminishing their specificity. The qPCR assay was validated in vitro testing artificial mixtures of 16S rRNA sequences and used to characterise the composition of natural communities developing in young marine biofilms. The possible contribution of the proposed technique in revealing ecological dynamics affecting higher bacterial taxa is discussed.","author":[{"dropping-particle":"","family":"Bacchetti De Gregoris","given":"Tristano","non-dropping-particle":"","parse-names":false,"suffix":""},{"dropping-particle":"","family":"Aldred","given":"Nick","non-dropping-particle":"","parse-names":false,"suffix":""},{"dropping-particle":"","family":"Clare","given":"Anthony S","non-dropping-particle":"","parse-names":false,"suffix":""},{"dropping-particle":"","family":"Burgess","given":"J Grant","non-dropping-particle":"","parse-names":false,"suffix":""}],"container-title":"Journal of Microbiological Methods","id":"ITEM-1","issue":"3","issued":{"date-parts":[["2011"]]},"page":"351-356","title":"Improvement of phylum- and class-specific primers for real-time PCR quantification of bacterial taxa","type":"article-journal","volume":"86"},"uris":["http://www.mendeley.com/documents/?uuid=8e648344-bf82-3039-82a2-5e64a61d2baf"]}],"mendeley":{"formattedCitation":"(Bacchetti De Gregoris et al. 2011)","plainTextFormattedCitation":"(Bacchetti De Gregoris et al. 2011)","previouslyFormattedCitation":"(Bacchetti De Gregoris et al. 2011)"},"properties":{"noteIndex":0},"schema":"https://github.com/citation-style-language/schema/raw/master/csl-citation.json"}</w:instrText>
            </w:r>
            <w:r w:rsidRPr="009851D4">
              <w:rPr>
                <w:rFonts w:ascii="Times New Roman" w:hAnsi="Times New Roman" w:cs="Times New Roman"/>
                <w:sz w:val="20"/>
                <w:szCs w:val="20"/>
              </w:rPr>
              <w:fldChar w:fldCharType="separate"/>
            </w:r>
            <w:r w:rsidR="00022059" w:rsidRPr="00022059">
              <w:rPr>
                <w:rFonts w:ascii="Times New Roman" w:hAnsi="Times New Roman" w:cs="Times New Roman"/>
                <w:noProof/>
                <w:sz w:val="20"/>
                <w:szCs w:val="20"/>
              </w:rPr>
              <w:t>(Bacchetti De Gregoris et al. 2011)</w:t>
            </w:r>
            <w:r w:rsidRPr="009851D4">
              <w:rPr>
                <w:rFonts w:ascii="Times New Roman" w:hAnsi="Times New Roman" w:cs="Times New Roman"/>
                <w:sz w:val="20"/>
                <w:szCs w:val="20"/>
              </w:rPr>
              <w:fldChar w:fldCharType="end"/>
            </w:r>
          </w:p>
        </w:tc>
      </w:tr>
      <w:tr w:rsidR="00BA6C12" w:rsidRPr="009851D4" w14:paraId="5DCBE726" w14:textId="77777777" w:rsidTr="00954573">
        <w:trPr>
          <w:trHeight w:val="351"/>
        </w:trPr>
        <w:tc>
          <w:tcPr>
            <w:tcW w:w="2422" w:type="dxa"/>
            <w:vAlign w:val="center"/>
          </w:tcPr>
          <w:p w14:paraId="40E7AC9C"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Firmicutes (P)</w:t>
            </w:r>
          </w:p>
        </w:tc>
        <w:tc>
          <w:tcPr>
            <w:tcW w:w="5037" w:type="dxa"/>
            <w:vAlign w:val="center"/>
          </w:tcPr>
          <w:p w14:paraId="12D5C427" w14:textId="77777777" w:rsidR="00BA6C12" w:rsidRPr="009851D4" w:rsidRDefault="00BA6C12" w:rsidP="004F7AE3">
            <w:pPr>
              <w:jc w:val="both"/>
              <w:rPr>
                <w:rFonts w:ascii="Times New Roman" w:hAnsi="Times New Roman" w:cs="Times New Roman"/>
                <w:sz w:val="20"/>
                <w:szCs w:val="20"/>
              </w:rPr>
            </w:pPr>
            <w:r w:rsidRPr="009851D4">
              <w:rPr>
                <w:rFonts w:ascii="Times New Roman" w:hAnsi="Times New Roman" w:cs="Times New Roman"/>
                <w:sz w:val="20"/>
                <w:szCs w:val="20"/>
              </w:rPr>
              <w:t>F: TGAAACTYAAAGGAATTGACG</w:t>
            </w:r>
          </w:p>
          <w:p w14:paraId="2DD2B9BA" w14:textId="77777777" w:rsidR="00BA6C12" w:rsidRPr="009851D4" w:rsidRDefault="00BA6C12" w:rsidP="004F7AE3">
            <w:pPr>
              <w:jc w:val="both"/>
              <w:rPr>
                <w:rFonts w:ascii="Times New Roman" w:hAnsi="Times New Roman" w:cs="Times New Roman"/>
                <w:sz w:val="20"/>
                <w:szCs w:val="20"/>
              </w:rPr>
            </w:pPr>
            <w:r w:rsidRPr="009851D4">
              <w:rPr>
                <w:rFonts w:ascii="Times New Roman" w:hAnsi="Times New Roman" w:cs="Times New Roman"/>
                <w:sz w:val="20"/>
                <w:szCs w:val="20"/>
              </w:rPr>
              <w:t>R: ACCATGCACCACCTGTC</w:t>
            </w:r>
          </w:p>
        </w:tc>
        <w:tc>
          <w:tcPr>
            <w:tcW w:w="905" w:type="dxa"/>
            <w:vAlign w:val="center"/>
          </w:tcPr>
          <w:p w14:paraId="082BD8D5"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 xml:space="preserve">200 </w:t>
            </w:r>
          </w:p>
        </w:tc>
        <w:tc>
          <w:tcPr>
            <w:tcW w:w="667" w:type="dxa"/>
            <w:vAlign w:val="center"/>
          </w:tcPr>
          <w:p w14:paraId="152A2911"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64</w:t>
            </w:r>
          </w:p>
        </w:tc>
        <w:tc>
          <w:tcPr>
            <w:tcW w:w="1157" w:type="dxa"/>
            <w:vAlign w:val="center"/>
          </w:tcPr>
          <w:p w14:paraId="0D7621CF" w14:textId="77777777"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t>87</w:t>
            </w:r>
          </w:p>
        </w:tc>
        <w:tc>
          <w:tcPr>
            <w:tcW w:w="2762" w:type="dxa"/>
            <w:vAlign w:val="center"/>
          </w:tcPr>
          <w:p w14:paraId="07FBB142" w14:textId="3B70D303" w:rsidR="00BA6C12" w:rsidRPr="009851D4" w:rsidRDefault="00BA6C12" w:rsidP="004F7AE3">
            <w:pPr>
              <w:jc w:val="center"/>
              <w:rPr>
                <w:rFonts w:ascii="Times New Roman" w:hAnsi="Times New Roman" w:cs="Times New Roman"/>
                <w:sz w:val="20"/>
                <w:szCs w:val="20"/>
              </w:rPr>
            </w:pPr>
            <w:r w:rsidRPr="009851D4">
              <w:rPr>
                <w:rFonts w:ascii="Times New Roman" w:hAnsi="Times New Roman" w:cs="Times New Roman"/>
                <w:sz w:val="20"/>
                <w:szCs w:val="20"/>
              </w:rPr>
              <w:fldChar w:fldCharType="begin" w:fldLock="1"/>
            </w:r>
            <w:r w:rsidR="000C55BC">
              <w:rPr>
                <w:rFonts w:ascii="Times New Roman" w:hAnsi="Times New Roman" w:cs="Times New Roman"/>
                <w:sz w:val="20"/>
                <w:szCs w:val="20"/>
              </w:rPr>
              <w:instrText>ADDIN CSL_CITATION {"citationItems":[{"id":"ITEM-1","itemData":{"DOI":"https://doi.org/10.1016/j.mimet.2011.06.010","ISSN":"0167-7012","abstract":"Mapping the distribution of phylogenetically distinct bacteria in natural environments is of primary importance to an understanding of ecological dynamics. Here we present a quantitative PCR (qPCR) assay for the analysis of higher taxa composition in natural communities that advances previously available methods by allowing quantification of several taxa during the same qPCR run. Existing primers targeting the 16S rRNA gene specific for Firmicutes, Actinobacteria, Bacteroidetes and for the α and γ subdivisions of the Proteobacteria were improved by largely increasing the coverage of the taxon they target without diminishing their specificity. The qPCR assay was validated in vitro testing artificial mixtures of 16S rRNA sequences and used to characterise the composition of natural communities developing in young marine biofilms. The possible contribution of the proposed technique in revealing ecological dynamics affecting higher bacterial taxa is discussed.","author":[{"dropping-particle":"","family":"Bacchetti De Gregoris","given":"Tristano","non-dropping-particle":"","parse-names":false,"suffix":""},{"dropping-particle":"","family":"Aldred","given":"Nick","non-dropping-particle":"","parse-names":false,"suffix":""},{"dropping-particle":"","family":"Clare","given":"Anthony S","non-dropping-particle":"","parse-names":false,"suffix":""},{"dropping-particle":"","family":"Burgess","given":"J Grant","non-dropping-particle":"","parse-names":false,"suffix":""}],"container-title":"Journal of Microbiological Methods","id":"ITEM-1","issue":"3","issued":{"date-parts":[["2011"]]},"page":"351-356","title":"Improvement of phylum- and class-specific primers for real-time PCR quantification of bacterial taxa","type":"article-journal","volume":"86"},"uris":["http://www.mendeley.com/documents/?uuid=8e648344-bf82-3039-82a2-5e64a61d2baf"]}],"mendeley":{"formattedCitation":"(Bacchetti De Gregoris et al. 2011)","plainTextFormattedCitation":"(Bacchetti De Gregoris et al. 2011)","previouslyFormattedCitation":"(Bacchetti De Gregoris et al. 2011)"},"properties":{"noteIndex":0},"schema":"https://github.com/citation-style-language/schema/raw/master/csl-citation.json"}</w:instrText>
            </w:r>
            <w:r w:rsidRPr="009851D4">
              <w:rPr>
                <w:rFonts w:ascii="Times New Roman" w:hAnsi="Times New Roman" w:cs="Times New Roman"/>
                <w:sz w:val="20"/>
                <w:szCs w:val="20"/>
              </w:rPr>
              <w:fldChar w:fldCharType="separate"/>
            </w:r>
            <w:r w:rsidR="00022059" w:rsidRPr="00022059">
              <w:rPr>
                <w:rFonts w:ascii="Times New Roman" w:hAnsi="Times New Roman" w:cs="Times New Roman"/>
                <w:noProof/>
                <w:sz w:val="20"/>
                <w:szCs w:val="20"/>
              </w:rPr>
              <w:t>(Bacchetti De Gregoris et al. 2011)</w:t>
            </w:r>
            <w:r w:rsidRPr="009851D4">
              <w:rPr>
                <w:rFonts w:ascii="Times New Roman" w:hAnsi="Times New Roman" w:cs="Times New Roman"/>
                <w:sz w:val="20"/>
                <w:szCs w:val="20"/>
              </w:rPr>
              <w:fldChar w:fldCharType="end"/>
            </w:r>
          </w:p>
        </w:tc>
      </w:tr>
      <w:tr w:rsidR="00954573" w:rsidRPr="009851D4" w14:paraId="37153B0A" w14:textId="77777777" w:rsidTr="00954573">
        <w:trPr>
          <w:trHeight w:val="351"/>
        </w:trPr>
        <w:tc>
          <w:tcPr>
            <w:tcW w:w="2422" w:type="dxa"/>
            <w:vAlign w:val="center"/>
          </w:tcPr>
          <w:p w14:paraId="610A1D3F" w14:textId="616CFCAF" w:rsidR="00954573" w:rsidRPr="00954573" w:rsidRDefault="00954573" w:rsidP="00954573">
            <w:pPr>
              <w:jc w:val="center"/>
              <w:rPr>
                <w:rFonts w:ascii="Times New Roman" w:hAnsi="Times New Roman" w:cs="Times New Roman"/>
                <w:b/>
                <w:bCs/>
                <w:sz w:val="20"/>
                <w:szCs w:val="20"/>
              </w:rPr>
            </w:pPr>
            <w:r w:rsidRPr="009851D4">
              <w:rPr>
                <w:rFonts w:ascii="Times New Roman" w:hAnsi="Times New Roman" w:cs="Times New Roman"/>
                <w:sz w:val="20"/>
                <w:szCs w:val="20"/>
              </w:rPr>
              <w:t>Bacteroidetes</w:t>
            </w:r>
            <w:r w:rsidRPr="009851D4">
              <w:rPr>
                <w:rFonts w:ascii="Times New Roman" w:hAnsi="Times New Roman" w:cs="Times New Roman"/>
                <w:i/>
                <w:iCs/>
                <w:sz w:val="20"/>
                <w:szCs w:val="20"/>
              </w:rPr>
              <w:t xml:space="preserve"> </w:t>
            </w:r>
            <w:r w:rsidRPr="009851D4">
              <w:rPr>
                <w:rFonts w:ascii="Times New Roman" w:hAnsi="Times New Roman" w:cs="Times New Roman"/>
                <w:sz w:val="20"/>
                <w:szCs w:val="20"/>
              </w:rPr>
              <w:t>(P)</w:t>
            </w:r>
          </w:p>
        </w:tc>
        <w:tc>
          <w:tcPr>
            <w:tcW w:w="5037" w:type="dxa"/>
            <w:vAlign w:val="center"/>
          </w:tcPr>
          <w:p w14:paraId="2D26A6E8" w14:textId="77777777" w:rsidR="00954573" w:rsidRPr="009851D4" w:rsidRDefault="00954573" w:rsidP="00954573">
            <w:pPr>
              <w:jc w:val="both"/>
              <w:rPr>
                <w:rFonts w:ascii="Times New Roman" w:hAnsi="Times New Roman" w:cs="Times New Roman"/>
                <w:sz w:val="20"/>
                <w:szCs w:val="20"/>
              </w:rPr>
            </w:pPr>
            <w:r w:rsidRPr="009851D4">
              <w:rPr>
                <w:rFonts w:ascii="Times New Roman" w:hAnsi="Times New Roman" w:cs="Times New Roman"/>
                <w:sz w:val="20"/>
                <w:szCs w:val="20"/>
              </w:rPr>
              <w:t>F: CRAACAGGATTAGATACCCT</w:t>
            </w:r>
          </w:p>
          <w:p w14:paraId="5C10EA47" w14:textId="3EDDEA3F" w:rsidR="00954573" w:rsidRPr="009851D4" w:rsidRDefault="00954573" w:rsidP="00954573">
            <w:pPr>
              <w:jc w:val="both"/>
              <w:rPr>
                <w:rFonts w:ascii="Times New Roman" w:hAnsi="Times New Roman" w:cs="Times New Roman"/>
                <w:sz w:val="20"/>
                <w:szCs w:val="20"/>
              </w:rPr>
            </w:pPr>
            <w:r w:rsidRPr="009851D4">
              <w:rPr>
                <w:rFonts w:ascii="Times New Roman" w:hAnsi="Times New Roman" w:cs="Times New Roman"/>
                <w:sz w:val="20"/>
                <w:szCs w:val="20"/>
              </w:rPr>
              <w:t>R: GGTAAGGTTCCTCGCGTAT</w:t>
            </w:r>
          </w:p>
        </w:tc>
        <w:tc>
          <w:tcPr>
            <w:tcW w:w="905" w:type="dxa"/>
            <w:vAlign w:val="center"/>
          </w:tcPr>
          <w:p w14:paraId="0FF89151" w14:textId="6270562A"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 xml:space="preserve">240 </w:t>
            </w:r>
          </w:p>
        </w:tc>
        <w:tc>
          <w:tcPr>
            <w:tcW w:w="667" w:type="dxa"/>
            <w:vAlign w:val="center"/>
          </w:tcPr>
          <w:p w14:paraId="4DEB9D01" w14:textId="0AA67CF3"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64</w:t>
            </w:r>
          </w:p>
        </w:tc>
        <w:tc>
          <w:tcPr>
            <w:tcW w:w="1157" w:type="dxa"/>
            <w:vAlign w:val="center"/>
          </w:tcPr>
          <w:p w14:paraId="62F2FB44" w14:textId="30143B23"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74</w:t>
            </w:r>
          </w:p>
        </w:tc>
        <w:tc>
          <w:tcPr>
            <w:tcW w:w="2762" w:type="dxa"/>
            <w:vAlign w:val="center"/>
          </w:tcPr>
          <w:p w14:paraId="1E9E399F" w14:textId="7D260DFD"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fldChar w:fldCharType="begin" w:fldLock="1"/>
            </w:r>
            <w:r w:rsidR="000C55BC">
              <w:rPr>
                <w:rFonts w:ascii="Times New Roman" w:hAnsi="Times New Roman" w:cs="Times New Roman"/>
                <w:sz w:val="20"/>
                <w:szCs w:val="20"/>
              </w:rPr>
              <w:instrText>ADDIN CSL_CITATION {"citationItems":[{"id":"ITEM-1","itemData":{"DOI":"https://doi.org/10.1016/j.mimet.2011.06.010","ISSN":"0167-7012","abstract":"Mapping the distribution of phylogenetically distinct bacteria in natural environments is of primary importance to an understanding of ecological dynamics. Here we present a quantitative PCR (qPCR) assay for the analysis of higher taxa composition in natural communities that advances previously available methods by allowing quantification of several taxa during the same qPCR run. Existing primers targeting the 16S rRNA gene specific for Firmicutes, Actinobacteria, Bacteroidetes and for the α and γ subdivisions of the Proteobacteria were improved by largely increasing the coverage of the taxon they target without diminishing their specificity. The qPCR assay was validated in vitro testing artificial mixtures of 16S rRNA sequences and used to characterise the composition of natural communities developing in young marine biofilms. The possible contribution of the proposed technique in revealing ecological dynamics affecting higher bacterial taxa is discussed.","author":[{"dropping-particle":"","family":"Bacchetti De Gregoris","given":"Tristano","non-dropping-particle":"","parse-names":false,"suffix":""},{"dropping-particle":"","family":"Aldred","given":"Nick","non-dropping-particle":"","parse-names":false,"suffix":""},{"dropping-particle":"","family":"Clare","given":"Anthony S","non-dropping-particle":"","parse-names":false,"suffix":""},{"dropping-particle":"","family":"Burgess","given":"J Grant","non-dropping-particle":"","parse-names":false,"suffix":""}],"container-title":"Journal of Microbiological Methods","id":"ITEM-1","issue":"3","issued":{"date-parts":[["2011"]]},"page":"351-356","title":"Improvement of phylum- and class-specific primers for real-time PCR quantification of bacterial taxa","type":"article-journal","volume":"86"},"uris":["http://www.mendeley.com/documents/?uuid=8e648344-bf82-3039-82a2-5e64a61d2baf"]}],"mendeley":{"formattedCitation":"(Bacchetti De Gregoris et al. 2011)","plainTextFormattedCitation":"(Bacchetti De Gregoris et al. 2011)","previouslyFormattedCitation":"(Bacchetti De Gregoris et al. 2011)"},"properties":{"noteIndex":0},"schema":"https://github.com/citation-style-language/schema/raw/master/csl-citation.json"}</w:instrText>
            </w:r>
            <w:r w:rsidRPr="009851D4">
              <w:rPr>
                <w:rFonts w:ascii="Times New Roman" w:hAnsi="Times New Roman" w:cs="Times New Roman"/>
                <w:sz w:val="20"/>
                <w:szCs w:val="20"/>
              </w:rPr>
              <w:fldChar w:fldCharType="separate"/>
            </w:r>
            <w:r w:rsidR="00022059" w:rsidRPr="00022059">
              <w:rPr>
                <w:rFonts w:ascii="Times New Roman" w:hAnsi="Times New Roman" w:cs="Times New Roman"/>
                <w:noProof/>
                <w:sz w:val="20"/>
                <w:szCs w:val="20"/>
              </w:rPr>
              <w:t>(Bacchetti De Gregoris et al. 2011)</w:t>
            </w:r>
            <w:r w:rsidRPr="009851D4">
              <w:rPr>
                <w:rFonts w:ascii="Times New Roman" w:hAnsi="Times New Roman" w:cs="Times New Roman"/>
                <w:sz w:val="20"/>
                <w:szCs w:val="20"/>
              </w:rPr>
              <w:fldChar w:fldCharType="end"/>
            </w:r>
          </w:p>
        </w:tc>
      </w:tr>
      <w:tr w:rsidR="00954573" w:rsidRPr="009851D4" w14:paraId="1F36ACDF" w14:textId="77777777" w:rsidTr="00954573">
        <w:trPr>
          <w:trHeight w:val="351"/>
        </w:trPr>
        <w:tc>
          <w:tcPr>
            <w:tcW w:w="2422" w:type="dxa"/>
            <w:vAlign w:val="center"/>
          </w:tcPr>
          <w:p w14:paraId="06DF6BEA" w14:textId="32336E5E"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ɣ-</w:t>
            </w:r>
            <w:r w:rsidRPr="009851D4">
              <w:rPr>
                <w:rFonts w:ascii="Times New Roman" w:hAnsi="Times New Roman" w:cs="Times New Roman"/>
                <w:i/>
                <w:iCs/>
                <w:sz w:val="20"/>
                <w:szCs w:val="20"/>
              </w:rPr>
              <w:t>Proteobacteria</w:t>
            </w:r>
            <w:r w:rsidRPr="009851D4">
              <w:rPr>
                <w:rFonts w:ascii="Times New Roman" w:hAnsi="Times New Roman" w:cs="Times New Roman"/>
                <w:sz w:val="20"/>
                <w:szCs w:val="20"/>
              </w:rPr>
              <w:t xml:space="preserve"> (C)</w:t>
            </w:r>
          </w:p>
        </w:tc>
        <w:tc>
          <w:tcPr>
            <w:tcW w:w="5037" w:type="dxa"/>
            <w:vAlign w:val="center"/>
          </w:tcPr>
          <w:p w14:paraId="7A1DC76A" w14:textId="77777777" w:rsidR="00954573" w:rsidRPr="009851D4" w:rsidRDefault="00954573" w:rsidP="00954573">
            <w:pPr>
              <w:jc w:val="both"/>
              <w:rPr>
                <w:rFonts w:ascii="Times New Roman" w:hAnsi="Times New Roman" w:cs="Times New Roman"/>
                <w:sz w:val="20"/>
                <w:szCs w:val="20"/>
              </w:rPr>
            </w:pPr>
            <w:r w:rsidRPr="009851D4">
              <w:rPr>
                <w:rFonts w:ascii="Times New Roman" w:hAnsi="Times New Roman" w:cs="Times New Roman"/>
                <w:sz w:val="20"/>
                <w:szCs w:val="20"/>
              </w:rPr>
              <w:t>F: TCGTCAGCTCGTGTYGTGA</w:t>
            </w:r>
          </w:p>
          <w:p w14:paraId="443BB10C" w14:textId="63782158" w:rsidR="00954573" w:rsidRPr="009851D4" w:rsidRDefault="00954573" w:rsidP="00954573">
            <w:pPr>
              <w:jc w:val="both"/>
              <w:rPr>
                <w:rFonts w:ascii="Times New Roman" w:hAnsi="Times New Roman" w:cs="Times New Roman"/>
                <w:sz w:val="20"/>
                <w:szCs w:val="20"/>
              </w:rPr>
            </w:pPr>
            <w:r w:rsidRPr="009851D4">
              <w:rPr>
                <w:rFonts w:ascii="Times New Roman" w:hAnsi="Times New Roman" w:cs="Times New Roman"/>
                <w:sz w:val="20"/>
                <w:szCs w:val="20"/>
              </w:rPr>
              <w:t>R: CGTAAGGGCCATGATG</w:t>
            </w:r>
          </w:p>
        </w:tc>
        <w:tc>
          <w:tcPr>
            <w:tcW w:w="905" w:type="dxa"/>
            <w:vAlign w:val="center"/>
          </w:tcPr>
          <w:p w14:paraId="4103E650" w14:textId="12A42648"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 xml:space="preserve">170 </w:t>
            </w:r>
          </w:p>
        </w:tc>
        <w:tc>
          <w:tcPr>
            <w:tcW w:w="667" w:type="dxa"/>
            <w:vAlign w:val="center"/>
          </w:tcPr>
          <w:p w14:paraId="4DA75371" w14:textId="3E5D4E8E"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53</w:t>
            </w:r>
          </w:p>
        </w:tc>
        <w:tc>
          <w:tcPr>
            <w:tcW w:w="1157" w:type="dxa"/>
            <w:vAlign w:val="center"/>
          </w:tcPr>
          <w:p w14:paraId="273901B9" w14:textId="1C9B727B"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74</w:t>
            </w:r>
          </w:p>
        </w:tc>
        <w:tc>
          <w:tcPr>
            <w:tcW w:w="2762" w:type="dxa"/>
            <w:vAlign w:val="center"/>
          </w:tcPr>
          <w:p w14:paraId="5103F0B8" w14:textId="0524443D"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fldChar w:fldCharType="begin" w:fldLock="1"/>
            </w:r>
            <w:r w:rsidR="000C55BC">
              <w:rPr>
                <w:rFonts w:ascii="Times New Roman" w:hAnsi="Times New Roman" w:cs="Times New Roman"/>
                <w:sz w:val="20"/>
                <w:szCs w:val="20"/>
              </w:rPr>
              <w:instrText>ADDIN CSL_CITATION {"citationItems":[{"id":"ITEM-1","itemData":{"DOI":"https://doi.org/10.1016/j.mimet.2011.06.010","ISSN":"0167-7012","abstract":"Mapping the distribution of phylogenetically distinct bacteria in natural environments is of primary importance to an understanding of ecological dynamics. Here we present a quantitative PCR (qPCR) assay for the analysis of higher taxa composition in natural communities that advances previously available methods by allowing quantification of several taxa during the same qPCR run. Existing primers targeting the 16S rRNA gene specific for Firmicutes, Actinobacteria, Bacteroidetes and for the α and γ subdivisions of the Proteobacteria were improved by largely increasing the coverage of the taxon they target without diminishing their specificity. The qPCR assay was validated in vitro testing artificial mixtures of 16S rRNA sequences and used to characterise the composition of natural communities developing in young marine biofilms. The possible contribution of the proposed technique in revealing ecological dynamics affecting higher bacterial taxa is discussed.","author":[{"dropping-particle":"","family":"Bacchetti De Gregoris","given":"Tristano","non-dropping-particle":"","parse-names":false,"suffix":""},{"dropping-particle":"","family":"Aldred","given":"Nick","non-dropping-particle":"","parse-names":false,"suffix":""},{"dropping-particle":"","family":"Clare","given":"Anthony S","non-dropping-particle":"","parse-names":false,"suffix":""},{"dropping-particle":"","family":"Burgess","given":"J Grant","non-dropping-particle":"","parse-names":false,"suffix":""}],"container-title":"Journal of Microbiological Methods","id":"ITEM-1","issue":"3","issued":{"date-parts":[["2011"]]},"page":"351-356","title":"Improvement of phylum- and class-specific primers for real-time PCR quantification of bacterial taxa","type":"article-journal","volume":"86"},"uris":["http://www.mendeley.com/documents/?uuid=8e648344-bf82-3039-82a2-5e64a61d2baf"]}],"mendeley":{"formattedCitation":"(Bacchetti De Gregoris et al. 2011)","plainTextFormattedCitation":"(Bacchetti De Gregoris et al. 2011)","previouslyFormattedCitation":"(Bacchetti De Gregoris et al. 2011)"},"properties":{"noteIndex":0},"schema":"https://github.com/citation-style-language/schema/raw/master/csl-citation.json"}</w:instrText>
            </w:r>
            <w:r w:rsidRPr="009851D4">
              <w:rPr>
                <w:rFonts w:ascii="Times New Roman" w:hAnsi="Times New Roman" w:cs="Times New Roman"/>
                <w:sz w:val="20"/>
                <w:szCs w:val="20"/>
              </w:rPr>
              <w:fldChar w:fldCharType="separate"/>
            </w:r>
            <w:r w:rsidR="00022059" w:rsidRPr="00022059">
              <w:rPr>
                <w:rFonts w:ascii="Times New Roman" w:hAnsi="Times New Roman" w:cs="Times New Roman"/>
                <w:noProof/>
                <w:sz w:val="20"/>
                <w:szCs w:val="20"/>
              </w:rPr>
              <w:t>(Bacchetti De Gregoris et al. 2011)</w:t>
            </w:r>
            <w:r w:rsidRPr="009851D4">
              <w:rPr>
                <w:rFonts w:ascii="Times New Roman" w:hAnsi="Times New Roman" w:cs="Times New Roman"/>
                <w:sz w:val="20"/>
                <w:szCs w:val="20"/>
              </w:rPr>
              <w:fldChar w:fldCharType="end"/>
            </w:r>
          </w:p>
        </w:tc>
      </w:tr>
      <w:tr w:rsidR="00954573" w:rsidRPr="009851D4" w14:paraId="26F0AFFF" w14:textId="77777777" w:rsidTr="00954573">
        <w:trPr>
          <w:trHeight w:val="351"/>
        </w:trPr>
        <w:tc>
          <w:tcPr>
            <w:tcW w:w="2422" w:type="dxa"/>
            <w:vAlign w:val="center"/>
          </w:tcPr>
          <w:p w14:paraId="777F0727" w14:textId="375AFE37"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i/>
                <w:iCs/>
                <w:sz w:val="20"/>
                <w:szCs w:val="20"/>
              </w:rPr>
              <w:t xml:space="preserve">Prevotella </w:t>
            </w:r>
            <w:r w:rsidRPr="009851D4">
              <w:rPr>
                <w:rFonts w:ascii="Times New Roman" w:hAnsi="Times New Roman" w:cs="Times New Roman"/>
                <w:sz w:val="20"/>
                <w:szCs w:val="20"/>
              </w:rPr>
              <w:t>spp.</w:t>
            </w:r>
            <w:r w:rsidRPr="009851D4">
              <w:rPr>
                <w:rFonts w:ascii="Times New Roman" w:hAnsi="Times New Roman" w:cs="Times New Roman"/>
                <w:i/>
                <w:iCs/>
                <w:sz w:val="20"/>
                <w:szCs w:val="20"/>
              </w:rPr>
              <w:t xml:space="preserve"> </w:t>
            </w:r>
            <w:r w:rsidRPr="009851D4">
              <w:rPr>
                <w:rFonts w:ascii="Times New Roman" w:hAnsi="Times New Roman" w:cs="Times New Roman"/>
                <w:sz w:val="20"/>
                <w:szCs w:val="20"/>
              </w:rPr>
              <w:t>(G)</w:t>
            </w:r>
          </w:p>
        </w:tc>
        <w:tc>
          <w:tcPr>
            <w:tcW w:w="5037" w:type="dxa"/>
            <w:vAlign w:val="center"/>
          </w:tcPr>
          <w:p w14:paraId="38D757E7" w14:textId="77777777" w:rsidR="00954573" w:rsidRPr="009851D4" w:rsidRDefault="00954573" w:rsidP="00954573">
            <w:pPr>
              <w:rPr>
                <w:rFonts w:ascii="Times New Roman" w:hAnsi="Times New Roman" w:cs="Times New Roman"/>
                <w:sz w:val="20"/>
                <w:szCs w:val="20"/>
              </w:rPr>
            </w:pPr>
            <w:r w:rsidRPr="009851D4">
              <w:rPr>
                <w:rFonts w:ascii="Times New Roman" w:hAnsi="Times New Roman" w:cs="Times New Roman"/>
                <w:sz w:val="20"/>
                <w:szCs w:val="20"/>
              </w:rPr>
              <w:t>F: GGTTCTGAGAGGAAGGTCCCC</w:t>
            </w:r>
          </w:p>
          <w:p w14:paraId="5F42531C" w14:textId="3853FD2E" w:rsidR="00954573" w:rsidRPr="009851D4" w:rsidRDefault="00954573" w:rsidP="00954573">
            <w:pPr>
              <w:jc w:val="both"/>
              <w:rPr>
                <w:rFonts w:ascii="Times New Roman" w:hAnsi="Times New Roman" w:cs="Times New Roman"/>
                <w:sz w:val="20"/>
                <w:szCs w:val="20"/>
              </w:rPr>
            </w:pPr>
            <w:r w:rsidRPr="009851D4">
              <w:rPr>
                <w:rFonts w:ascii="Times New Roman" w:hAnsi="Times New Roman" w:cs="Times New Roman"/>
                <w:sz w:val="20"/>
                <w:szCs w:val="20"/>
              </w:rPr>
              <w:t>R: TCCTGCACGCTACTTGGCTG</w:t>
            </w:r>
          </w:p>
        </w:tc>
        <w:tc>
          <w:tcPr>
            <w:tcW w:w="905" w:type="dxa"/>
            <w:vAlign w:val="center"/>
          </w:tcPr>
          <w:p w14:paraId="0E7B4167" w14:textId="09249366"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 xml:space="preserve">267 </w:t>
            </w:r>
          </w:p>
        </w:tc>
        <w:tc>
          <w:tcPr>
            <w:tcW w:w="667" w:type="dxa"/>
            <w:vAlign w:val="center"/>
          </w:tcPr>
          <w:p w14:paraId="2988B2EF" w14:textId="5B3760AF"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56</w:t>
            </w:r>
          </w:p>
        </w:tc>
        <w:tc>
          <w:tcPr>
            <w:tcW w:w="1157" w:type="dxa"/>
            <w:vAlign w:val="center"/>
          </w:tcPr>
          <w:p w14:paraId="7C453C3C" w14:textId="7684EEFD"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t>81</w:t>
            </w:r>
          </w:p>
        </w:tc>
        <w:tc>
          <w:tcPr>
            <w:tcW w:w="2762" w:type="dxa"/>
            <w:vAlign w:val="center"/>
          </w:tcPr>
          <w:p w14:paraId="0724B998" w14:textId="5D95BFB4" w:rsidR="00954573" w:rsidRPr="009851D4" w:rsidRDefault="00954573" w:rsidP="00954573">
            <w:pPr>
              <w:jc w:val="center"/>
              <w:rPr>
                <w:rFonts w:ascii="Times New Roman" w:hAnsi="Times New Roman" w:cs="Times New Roman"/>
                <w:sz w:val="20"/>
                <w:szCs w:val="20"/>
              </w:rPr>
            </w:pPr>
            <w:r w:rsidRPr="009851D4">
              <w:rPr>
                <w:rFonts w:ascii="Times New Roman" w:hAnsi="Times New Roman" w:cs="Times New Roman"/>
                <w:sz w:val="20"/>
                <w:szCs w:val="20"/>
              </w:rPr>
              <w:fldChar w:fldCharType="begin" w:fldLock="1"/>
            </w:r>
            <w:r w:rsidR="000C55BC">
              <w:rPr>
                <w:rFonts w:ascii="Times New Roman" w:hAnsi="Times New Roman" w:cs="Times New Roman"/>
                <w:sz w:val="20"/>
                <w:szCs w:val="20"/>
              </w:rPr>
              <w:instrText>ADDIN CSL_CITATION {"citationItems":[{"id":"ITEM-1","itemData":{"DOI":"10.1007/s00253-006-0802-y","ISSN":"0175-7598","author":[{"dropping-particle":"","family":"Stevenson","given":"David M.","non-dropping-particle":"","parse-names":false,"suffix":""},{"dropping-particle":"","family":"Weimer","given":"Paul J.","non-dropping-particle":"","parse-names":false,"suffix":""}],"container-title":"Applied Microbiology and Biotechnology","id":"ITEM-1","issue":"1","issued":{"date-parts":[["2007","5","1"]]},"page":"165-174","title":"Dominance of Prevotella and low abundance of classical ruminal bacterial species in the bovine rumen revealed by relative quantification real-time PCR","type":"article-journal","volume":"75"},"uris":["http://www.mendeley.com/documents/?uuid=b62bafba-59a0-3daa-ae6c-41a0201d2aa8"]}],"mendeley":{"formattedCitation":"(Stevenson and Weimer 2007)","plainTextFormattedCitation":"(Stevenson and Weimer 2007)","previouslyFormattedCitation":"(Stevenson and Weimer 2007)"},"properties":{"noteIndex":0},"schema":"https://github.com/citation-style-language/schema/raw/master/csl-citation.json"}</w:instrText>
            </w:r>
            <w:r w:rsidRPr="009851D4">
              <w:rPr>
                <w:rFonts w:ascii="Times New Roman" w:hAnsi="Times New Roman" w:cs="Times New Roman"/>
                <w:sz w:val="20"/>
                <w:szCs w:val="20"/>
              </w:rPr>
              <w:fldChar w:fldCharType="separate"/>
            </w:r>
            <w:r w:rsidR="00022059" w:rsidRPr="00022059">
              <w:rPr>
                <w:rFonts w:ascii="Times New Roman" w:hAnsi="Times New Roman" w:cs="Times New Roman"/>
                <w:noProof/>
                <w:sz w:val="20"/>
                <w:szCs w:val="20"/>
              </w:rPr>
              <w:t>(Stevenson and Weimer 2007)</w:t>
            </w:r>
            <w:r w:rsidRPr="009851D4">
              <w:rPr>
                <w:rFonts w:ascii="Times New Roman" w:hAnsi="Times New Roman" w:cs="Times New Roman"/>
                <w:sz w:val="20"/>
                <w:szCs w:val="20"/>
              </w:rPr>
              <w:fldChar w:fldCharType="end"/>
            </w:r>
          </w:p>
        </w:tc>
      </w:tr>
      <w:tr w:rsidR="00F33F56" w:rsidRPr="009851D4" w14:paraId="309FB46D" w14:textId="77777777" w:rsidTr="00954573">
        <w:trPr>
          <w:trHeight w:val="351"/>
        </w:trPr>
        <w:tc>
          <w:tcPr>
            <w:tcW w:w="2422" w:type="dxa"/>
            <w:vAlign w:val="center"/>
          </w:tcPr>
          <w:p w14:paraId="5FC61011" w14:textId="09C65F35" w:rsidR="00F33F56" w:rsidRPr="00954573" w:rsidRDefault="00F33F56" w:rsidP="00F33F56">
            <w:pPr>
              <w:jc w:val="center"/>
              <w:rPr>
                <w:rFonts w:ascii="Times New Roman" w:hAnsi="Times New Roman" w:cs="Times New Roman"/>
                <w:sz w:val="20"/>
                <w:szCs w:val="20"/>
              </w:rPr>
            </w:pPr>
            <w:r w:rsidRPr="00954573">
              <w:rPr>
                <w:rFonts w:ascii="Times New Roman" w:hAnsi="Times New Roman" w:cs="Times New Roman"/>
                <w:i/>
                <w:iCs/>
                <w:sz w:val="20"/>
                <w:szCs w:val="20"/>
              </w:rPr>
              <w:t>Roseburia</w:t>
            </w:r>
            <w:r>
              <w:rPr>
                <w:rFonts w:ascii="Times New Roman" w:hAnsi="Times New Roman" w:cs="Times New Roman"/>
                <w:i/>
                <w:iCs/>
                <w:sz w:val="20"/>
                <w:szCs w:val="20"/>
              </w:rPr>
              <w:t xml:space="preserve"> </w:t>
            </w:r>
            <w:r>
              <w:rPr>
                <w:rFonts w:ascii="Times New Roman" w:hAnsi="Times New Roman" w:cs="Times New Roman"/>
                <w:sz w:val="20"/>
                <w:szCs w:val="20"/>
              </w:rPr>
              <w:t>(G)</w:t>
            </w:r>
          </w:p>
        </w:tc>
        <w:tc>
          <w:tcPr>
            <w:tcW w:w="5037" w:type="dxa"/>
            <w:vAlign w:val="center"/>
          </w:tcPr>
          <w:p w14:paraId="1A3F1899" w14:textId="77777777" w:rsidR="00F33F56"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F: </w:t>
            </w:r>
            <w:r w:rsidRPr="00AF7E38">
              <w:rPr>
                <w:rFonts w:ascii="Times New Roman" w:hAnsi="Times New Roman" w:cs="Times New Roman"/>
                <w:sz w:val="20"/>
                <w:szCs w:val="20"/>
              </w:rPr>
              <w:t>GCGGTRCGGCAAGTCTGA</w:t>
            </w:r>
          </w:p>
          <w:p w14:paraId="4C634D78" w14:textId="019F5CBC" w:rsidR="00F33F56" w:rsidRPr="009851D4"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R: </w:t>
            </w:r>
            <w:r w:rsidRPr="00AF7E38">
              <w:rPr>
                <w:rFonts w:ascii="Times New Roman" w:hAnsi="Times New Roman" w:cs="Times New Roman"/>
                <w:sz w:val="20"/>
                <w:szCs w:val="20"/>
              </w:rPr>
              <w:t>CCTCCGACACTCTAGTMCGAC</w:t>
            </w:r>
          </w:p>
        </w:tc>
        <w:tc>
          <w:tcPr>
            <w:tcW w:w="905" w:type="dxa"/>
            <w:vAlign w:val="center"/>
          </w:tcPr>
          <w:p w14:paraId="189FC0A6" w14:textId="59B53FC8"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80</w:t>
            </w:r>
          </w:p>
        </w:tc>
        <w:tc>
          <w:tcPr>
            <w:tcW w:w="667" w:type="dxa"/>
            <w:vAlign w:val="center"/>
          </w:tcPr>
          <w:p w14:paraId="43AE61CB" w14:textId="195CD14C"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55</w:t>
            </w:r>
          </w:p>
        </w:tc>
        <w:tc>
          <w:tcPr>
            <w:tcW w:w="1157" w:type="dxa"/>
            <w:vAlign w:val="center"/>
          </w:tcPr>
          <w:p w14:paraId="13EA7926" w14:textId="290915CC" w:rsidR="00F33F56" w:rsidRPr="009851D4" w:rsidRDefault="004E06CC" w:rsidP="00F33F56">
            <w:pPr>
              <w:jc w:val="center"/>
              <w:rPr>
                <w:rFonts w:ascii="Times New Roman" w:hAnsi="Times New Roman" w:cs="Times New Roman"/>
                <w:sz w:val="20"/>
                <w:szCs w:val="20"/>
              </w:rPr>
            </w:pPr>
            <w:r>
              <w:rPr>
                <w:rFonts w:ascii="Times New Roman" w:hAnsi="Times New Roman" w:cs="Times New Roman"/>
                <w:sz w:val="20"/>
                <w:szCs w:val="20"/>
              </w:rPr>
              <w:t>86</w:t>
            </w:r>
          </w:p>
        </w:tc>
        <w:tc>
          <w:tcPr>
            <w:tcW w:w="2762" w:type="dxa"/>
            <w:vAlign w:val="center"/>
          </w:tcPr>
          <w:p w14:paraId="25365676" w14:textId="2E038446" w:rsidR="00F33F56" w:rsidRPr="009851D4" w:rsidRDefault="000C55BC" w:rsidP="00F33F56">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{"citationItems":[{"id":"ITEM-1","itemData":{"DOI":"10.1017/S0007114508019880","ISSN":"0007-1145","abstract":"&lt;p&gt; Prebiotics are food ingredients that improve health by modulating the colonic microbiota. The bifidogenic effect of the prebiotic inulin is well established; however, it remains unclear which species of &lt;italic&gt;Bifidobacterium&lt;/italic&gt; are stimulated &lt;italic&gt;in vivo&lt;/italic&gt; and whether bacterial groups other than lactic acid bacteria are affected by inulin consumption. Changes in the faecal microbiota composition were examined by real-time PCR in twelve human volunteers after ingestion of inulin (10 g/d) for a 16-d period in comparison with a control period without any supplement intake. The prevalence of most bacterial groups examined did not change after inulin intake, although the low G+C % Gram-positive species &lt;italic&gt;Faecalibacterium prausnitzii&lt;/italic&gt; exhibited a significant increase (10·3 % for control period &lt;italic&gt;v.&lt;/italic&gt; 14·5 % during inulin intake, &lt;italic&gt;P&lt;/italic&gt;  = 0·019). The composition of the genus &lt;italic&gt;Bifidobacterium&lt;/italic&gt; was studied in four of the volunteers by clone library analysis. Between three and five &lt;italic&gt;Bifidobacterium&lt;/italic&gt; spp. were found in each volunteer. &lt;italic&gt;Bifidobacterium adolescentis&lt;/italic&gt; and &lt;italic&gt;Bifidobacterium longum&lt;/italic&gt; were present in all volunteers, and &lt;italic&gt;Bifidobacterium pseudocatenulatum&lt;/italic&gt; , &lt;italic&gt;Bifidobacterium animalis&lt;/italic&gt; , &lt;italic&gt;Bifidobacterium bifidum&lt;/italic&gt; and &lt;italic&gt;Bifidobacterium dentium&lt;/italic&gt; were also detected. Real-time PCR was employed to quantify the four most prevalent &lt;italic&gt;Bifidobacterium&lt;/italic&gt; spp., &lt;italic&gt;B. adolescentis&lt;/italic&gt; , &lt;italic&gt;B. longum&lt;/italic&gt; , &lt;italic&gt;B. pseudocatenulatum&lt;/italic&gt; and &lt;italic&gt;B. bifidum&lt;/italic&gt; , in ten volunteers carrying detectable levels of bifidobacteria. &lt;italic&gt;B. adolescentis&lt;/italic&gt; showed the strongest response to inulin consumption, increasing from 0·89 to 3·9 % of the total microbiota ( &lt;italic&gt;P&lt;/italic&gt;  = 0·001). &lt;italic&gt;B. bifidum&lt;/italic&gt; was increased from 0·22 to 0·63 % ( &lt;italic&gt;P&lt;/italic&gt;  &amp;lt; 0·001) for the five volunteers for whom this species was present. &lt;/p&gt;","author":[{"dropping-particle":"","family":"Ramirez-Farias","given":"Carlett","non-dropping-particle":"","parse-names":false,"suffix":""},{"dropping-particle":"","family":"Slezak","given":"Kathleen","non-dropping-particle":"","parse-names":false,"suffix":""},{"dropping-particle":"","family":"Fuller","given":"Zoë","non-dropping-particle":"","parse-names":false,"suffix":""},{"dropping-particle":"","family":"Duncan","given":"Alan","non-dropping-particle":"","parse-names":false,"suffix":""},{"dropping-particle":"","family":"Holtrop","given":"Grietje","non-dropping-particle":"","parse-names":false,"suffix":""},{"dropping-particle":"","family":"Louis","given":"Petra","non-dropping-particle":"","parse-names":false,"suffix":""}],"container-title":"British Journal of Nutrition","id":"ITEM-1","issue":"4","issued":{"date-parts":[["2008","7","1"]]},"page":"541-550","title":"Effect of inulin on the human gut microbiota: stimulation of &lt;i&gt;Bifidobacterium adolescentis&lt;/i&gt; and &lt;i&gt;Faecalibacterium prausnitzii&lt;/i&gt;","type":"article-journal","volume":"101"},"uris":["http://www.mendeley.com/documents/?uuid=66f1abe2-dfec-3ef3-b6a4-57c37dccca4b"]},{"id":"ITEM-2","itemData":{"DOI":"10.1128/AEM.71.7.3692-3700.2005","ISSN":"0099-2240","abstract":"&lt;p&gt; The effects of changes in the gut environment upon the human colonic microbiota are poorly understood. The response of human fecal microbial communities from two donors to alterations in pH (5.5 or 6.5) and peptides (0.6 or 0.1%) was studied here in anaerobic continuous cultures supplied with a mixed carbohydrate source. Final butyrate concentrations were markedly higher at pH 5.5 (0.6% peptide mean, 24.9 mM; 0.1% peptide mean, 13.8 mM) than at pH 6.5 (0.6% peptide mean, 5.3 mM; 0.1% peptide mean, 7.6 mM). At pH 5.5 and 0.6% peptide input, a high butyrate production coincided with decreasing acetate concentrations. The highest propionate concentrations (mean, 20.6 mM) occurred at pH 6.5 and 0.6% peptide input. In parallel, major bacterial groups were monitored by using fluorescence in situ hybridization with a panel of specific 16S rRNA probes. &lt;italic&gt;Bacteroides&lt;/italic&gt; levels increased from ca. 20 to 75% of total eubacteria after a shift from pH 5.5 to 6.5, at 0.6% peptide, coinciding with high propionate formation. Conversely, populations of the butyrate-producing &lt;italic&gt;Roseburia&lt;/italic&gt; group were highest (11 to 19%) at pH 5.5 but fell at pH 6.5, a finding that correlates with butyrate formation. When tested in batch culture, three &lt;italic&gt;Bacteroides&lt;/italic&gt; species grew well at pH 6.7 but poorly at pH 5.5, which is consistent with the behavior observed for the mixed community. Two &lt;italic&gt;Roseburia&lt;/italic&gt; isolates grew equally well at pH 6.7 and 5.5. These findings suggest that a lowering of pH resulting from substrate fermentation in the colon may boost butyrate production and populations of butyrate-producing bacteria, while at the same time curtailing the growth of &lt;italic&gt;Bacteroides&lt;/italic&gt; spp. &lt;/p&gt;","author":[{"dropping-particle":"","family":"Walker","given":"Alan W.","non-dropping-particle":"","parse-names":false,"suffix":""},{"dropping-particle":"","family":"Duncan","given":"Sylvia H.","non-dropping-particle":"","parse-names":false,"suffix":""},{"dropping-particle":"","family":"McWilliam Leitch","given":"E. Carol","non-dropping-particle":"","parse-names":false,"suffix":""},{"dropping-particle":"","family":"Child","given":"Matthew W.","non-dropping-particle":"","parse-names":false,"suffix":""},{"dropping-particle":"","family":"Flint","given":"Harry J.","non-dropping-particle":"","parse-names":false,"suffix":""}],"container-title":"Applied and Environmental Microbiology","id":"ITEM-2","issue":"7","issued":{"date-parts":[["2005","7"]]},"title":"pH and Peptide Supply Can Radically Alter Bacterial Populations and Short-Chain Fatty Acid Ratios within Microbial Communities from the Human Colon","type":"article-journal","volume":"71"},"uris":["http://www.mendeley.com/documents/?uuid=a1d295f6-6df3-327b-81fc-b1593b92c8d7"]}],"mendeley":{"formattedCitation":"(Walker et al. 2005; Ramirez-Farias et al. 2008)","plainTextFormattedCitation":"(Walker et al. 2005; Ramirez-Farias et al. 2008)","previouslyFormattedCitation":"(Walker et al. 2005; Ramirez-Farias et al. 2008)"},"properties":{"noteIndex":0},"schema":"https://github.com/citation-style-language/schema/raw/master/csl-citation.json"}</w:instrText>
            </w:r>
            <w:r>
              <w:rPr>
                <w:rFonts w:ascii="Times New Roman" w:hAnsi="Times New Roman" w:cs="Times New Roman"/>
                <w:sz w:val="20"/>
                <w:szCs w:val="20"/>
              </w:rPr>
              <w:fldChar w:fldCharType="separate"/>
            </w:r>
            <w:r w:rsidRPr="000C55BC">
              <w:rPr>
                <w:rFonts w:ascii="Times New Roman" w:hAnsi="Times New Roman" w:cs="Times New Roman"/>
                <w:noProof/>
                <w:sz w:val="20"/>
                <w:szCs w:val="20"/>
              </w:rPr>
              <w:t>(Walker et al. 2005; Ramirez-Farias et al. 2008)</w:t>
            </w:r>
            <w:r>
              <w:rPr>
                <w:rFonts w:ascii="Times New Roman" w:hAnsi="Times New Roman" w:cs="Times New Roman"/>
                <w:sz w:val="20"/>
                <w:szCs w:val="20"/>
              </w:rPr>
              <w:fldChar w:fldCharType="end"/>
            </w:r>
          </w:p>
        </w:tc>
      </w:tr>
      <w:tr w:rsidR="00F33F56" w:rsidRPr="009851D4" w14:paraId="4B3F7B07" w14:textId="77777777" w:rsidTr="00954573">
        <w:trPr>
          <w:trHeight w:val="351"/>
        </w:trPr>
        <w:tc>
          <w:tcPr>
            <w:tcW w:w="2422" w:type="dxa"/>
            <w:vAlign w:val="center"/>
          </w:tcPr>
          <w:p w14:paraId="78903B41" w14:textId="6822123C" w:rsidR="00F33F56" w:rsidRPr="00970B70" w:rsidRDefault="00F33F56" w:rsidP="00F33F56">
            <w:pPr>
              <w:jc w:val="center"/>
              <w:rPr>
                <w:rFonts w:ascii="Times New Roman" w:hAnsi="Times New Roman" w:cs="Times New Roman"/>
                <w:sz w:val="20"/>
                <w:szCs w:val="20"/>
              </w:rPr>
            </w:pPr>
            <w:r w:rsidRPr="00970B70">
              <w:rPr>
                <w:rFonts w:ascii="Times New Roman" w:hAnsi="Times New Roman" w:cs="Times New Roman"/>
                <w:i/>
                <w:iCs/>
                <w:sz w:val="20"/>
                <w:szCs w:val="20"/>
              </w:rPr>
              <w:t>Ruminococcus</w:t>
            </w:r>
            <w:r>
              <w:rPr>
                <w:rFonts w:ascii="Times New Roman" w:hAnsi="Times New Roman" w:cs="Times New Roman"/>
                <w:sz w:val="20"/>
                <w:szCs w:val="20"/>
              </w:rPr>
              <w:t xml:space="preserve"> (G)</w:t>
            </w:r>
          </w:p>
        </w:tc>
        <w:tc>
          <w:tcPr>
            <w:tcW w:w="5037" w:type="dxa"/>
            <w:vAlign w:val="center"/>
          </w:tcPr>
          <w:p w14:paraId="7E228393" w14:textId="77777777" w:rsidR="00F33F56" w:rsidRPr="000B56FD"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F: </w:t>
            </w:r>
            <w:r w:rsidRPr="000B56FD">
              <w:rPr>
                <w:rFonts w:ascii="Times New Roman" w:hAnsi="Times New Roman" w:cs="Times New Roman"/>
                <w:sz w:val="20"/>
                <w:szCs w:val="20"/>
              </w:rPr>
              <w:t>GGCGGCYTRCTGGGCTTT</w:t>
            </w:r>
          </w:p>
          <w:p w14:paraId="503E1A62" w14:textId="0D1EA14E" w:rsidR="00F33F56" w:rsidRPr="009851D4"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R: </w:t>
            </w:r>
            <w:r w:rsidRPr="000B56FD">
              <w:rPr>
                <w:rFonts w:ascii="Times New Roman" w:hAnsi="Times New Roman" w:cs="Times New Roman"/>
                <w:sz w:val="20"/>
                <w:szCs w:val="20"/>
              </w:rPr>
              <w:t>CCAGGTGGATWACTTATTGTGTTAA</w:t>
            </w:r>
          </w:p>
        </w:tc>
        <w:tc>
          <w:tcPr>
            <w:tcW w:w="905" w:type="dxa"/>
            <w:vAlign w:val="center"/>
          </w:tcPr>
          <w:p w14:paraId="7986FF7C" w14:textId="6B1EED66"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156</w:t>
            </w:r>
          </w:p>
        </w:tc>
        <w:tc>
          <w:tcPr>
            <w:tcW w:w="667" w:type="dxa"/>
            <w:vAlign w:val="center"/>
          </w:tcPr>
          <w:p w14:paraId="4B0428BD" w14:textId="1C864783"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63</w:t>
            </w:r>
          </w:p>
        </w:tc>
        <w:tc>
          <w:tcPr>
            <w:tcW w:w="1157" w:type="dxa"/>
            <w:vAlign w:val="center"/>
          </w:tcPr>
          <w:p w14:paraId="799BBBB0" w14:textId="02C04EB9" w:rsidR="00F33F56" w:rsidRPr="009851D4" w:rsidRDefault="004D551F" w:rsidP="00F33F56">
            <w:pPr>
              <w:jc w:val="center"/>
              <w:rPr>
                <w:rFonts w:ascii="Times New Roman" w:hAnsi="Times New Roman" w:cs="Times New Roman"/>
                <w:sz w:val="20"/>
                <w:szCs w:val="20"/>
              </w:rPr>
            </w:pPr>
            <w:r>
              <w:rPr>
                <w:rFonts w:ascii="Times New Roman" w:hAnsi="Times New Roman" w:cs="Times New Roman"/>
                <w:sz w:val="20"/>
                <w:szCs w:val="20"/>
              </w:rPr>
              <w:t>68</w:t>
            </w:r>
          </w:p>
        </w:tc>
        <w:tc>
          <w:tcPr>
            <w:tcW w:w="2762" w:type="dxa"/>
            <w:vAlign w:val="center"/>
          </w:tcPr>
          <w:p w14:paraId="667C57C1" w14:textId="28241A84" w:rsidR="00F33F56" w:rsidRPr="009851D4" w:rsidRDefault="000C55BC" w:rsidP="00F33F56">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{"citationItems":[{"id":"ITEM-1","itemData":{"DOI":"10.1017/S0007114508019880","ISSN":"0007-1145","abstract":"&lt;p&gt; Prebiotics are food ingredients that improve health by modulating the colonic microbiota. The bifidogenic effect of the prebiotic inulin is well established; however, it remains unclear which species of &lt;italic&gt;Bifidobacterium&lt;/italic&gt; are stimulated &lt;italic&gt;in vivo&lt;/italic&gt; and whether bacterial groups other than lactic acid bacteria are affected by inulin consumption. Changes in the faecal microbiota composition were examined by real-time PCR in twelve human volunteers after ingestion of inulin (10 g/d) for a 16-d period in comparison with a control period without any supplement intake. The prevalence of most bacterial groups examined did not change after inulin intake, although the low G+C % Gram-positive species &lt;italic&gt;Faecalibacterium prausnitzii&lt;/italic&gt; exhibited a significant increase (10·3 % for control period &lt;italic&gt;v.&lt;/italic&gt; 14·5 % during inulin intake, &lt;italic&gt;P&lt;/italic&gt;  = 0·019). The composition of the genus &lt;italic&gt;Bifidobacterium&lt;/italic&gt; was studied in four of the volunteers by clone library analysis. Between three and five &lt;italic&gt;Bifidobacterium&lt;/italic&gt; spp. were found in each volunteer. &lt;italic&gt;Bifidobacterium adolescentis&lt;/italic&gt; and &lt;italic&gt;Bifidobacterium longum&lt;/italic&gt; were present in all volunteers, and &lt;italic&gt;Bifidobacterium pseudocatenulatum&lt;/italic&gt; , &lt;italic&gt;Bifidobacterium animalis&lt;/italic&gt; , &lt;italic&gt;Bifidobacterium bifidum&lt;/italic&gt; and &lt;italic&gt;Bifidobacterium dentium&lt;/italic&gt; were also detected. Real-time PCR was employed to quantify the four most prevalent &lt;italic&gt;Bifidobacterium&lt;/italic&gt; spp., &lt;italic&gt;B. adolescentis&lt;/italic&gt; , &lt;italic&gt;B. longum&lt;/italic&gt; , &lt;italic&gt;B. pseudocatenulatum&lt;/italic&gt; and &lt;italic&gt;B. bifidum&lt;/italic&gt; , in ten volunteers carrying detectable levels of bifidobacteria. &lt;italic&gt;B. adolescentis&lt;/italic&gt; showed the strongest response to inulin consumption, increasing from 0·89 to 3·9 % of the total microbiota ( &lt;italic&gt;P&lt;/italic&gt;  = 0·001). &lt;italic&gt;B. bifidum&lt;/italic&gt; was increased from 0·22 to 0·63 % ( &lt;italic&gt;P&lt;/italic&gt;  &amp;lt; 0·001) for the five volunteers for whom this species was present. &lt;/p&gt;","author":[{"dropping-particle":"","family":"Ramirez-Farias","given":"Carlett","non-dropping-particle":"","parse-names":false,"suffix":""},{"dropping-particle":"","family":"Slezak","given":"Kathleen","non-dropping-particle":"","parse-names":false,"suffix":""},{"dropping-particle":"","family":"Fuller","given":"Zoë","non-dropping-particle":"","parse-names":false,"suffix":""},{"dropping-particle":"","family":"Duncan","given":"Alan","non-dropping-particle":"","parse-names":false,"suffix":""},{"dropping-particle":"","family":"Holtrop","given":"Grietje","non-dropping-particle":"","parse-names":false,"suffix":""},{"dropping-particle":"","family":"Louis","given":"Petra","non-dropping-particle":"","parse-names":false,"suffix":""}],"container-title":"British Journal of Nutrition","id":"ITEM-1","issue":"4","issued":{"date-parts":[["2008","7","1"]]},"page":"541-550","title":"Effect of inulin on the human gut microbiota: stimulation of &lt;i&gt;Bifidobacterium adolescentis&lt;/i&gt; and &lt;i&gt;Faecalibacterium prausnitzii&lt;/i&gt;","type":"article-journal","volume":"101"},"uris":["http://www.mendeley.com/documents/?uuid=66f1abe2-dfec-3ef3-b6a4-57c37dccca4b"]}],"mendeley":{"formattedCitation":"(Ramirez-Farias et al. 2008)","plainTextFormattedCitation":"(Ramirez-Farias et al. 2008)","previouslyFormattedCitation":"(Ramirez-Farias et al. 2008)"},"properties":{"noteIndex":0},"schema":"https://github.com/citation-style-language/schema/raw/master/csl-citation.json"}</w:instrText>
            </w:r>
            <w:r>
              <w:rPr>
                <w:rFonts w:ascii="Times New Roman" w:hAnsi="Times New Roman" w:cs="Times New Roman"/>
                <w:sz w:val="20"/>
                <w:szCs w:val="20"/>
              </w:rPr>
              <w:fldChar w:fldCharType="separate"/>
            </w:r>
            <w:r w:rsidRPr="000C55BC">
              <w:rPr>
                <w:rFonts w:ascii="Times New Roman" w:hAnsi="Times New Roman" w:cs="Times New Roman"/>
                <w:noProof/>
                <w:sz w:val="20"/>
                <w:szCs w:val="20"/>
              </w:rPr>
              <w:t>(Ramirez-Farias et al. 2008)</w:t>
            </w:r>
            <w:r>
              <w:rPr>
                <w:rFonts w:ascii="Times New Roman" w:hAnsi="Times New Roman" w:cs="Times New Roman"/>
                <w:sz w:val="20"/>
                <w:szCs w:val="20"/>
              </w:rPr>
              <w:fldChar w:fldCharType="end"/>
            </w:r>
          </w:p>
        </w:tc>
      </w:tr>
      <w:tr w:rsidR="00F33F56" w:rsidRPr="009851D4" w14:paraId="2A2A88A8" w14:textId="77777777" w:rsidTr="00954573">
        <w:trPr>
          <w:trHeight w:val="351"/>
        </w:trPr>
        <w:tc>
          <w:tcPr>
            <w:tcW w:w="2422" w:type="dxa"/>
            <w:vAlign w:val="center"/>
          </w:tcPr>
          <w:p w14:paraId="2C5D7EAA" w14:textId="42F48178" w:rsidR="00F33F56" w:rsidRPr="00102C74" w:rsidRDefault="00F33F56" w:rsidP="00F33F56">
            <w:pPr>
              <w:jc w:val="center"/>
              <w:rPr>
                <w:rFonts w:ascii="Times New Roman" w:hAnsi="Times New Roman" w:cs="Times New Roman"/>
                <w:sz w:val="20"/>
                <w:szCs w:val="20"/>
              </w:rPr>
            </w:pPr>
            <w:r w:rsidRPr="00102C74">
              <w:rPr>
                <w:rFonts w:ascii="Times New Roman" w:hAnsi="Times New Roman" w:cs="Times New Roman"/>
                <w:i/>
                <w:iCs/>
                <w:sz w:val="20"/>
                <w:szCs w:val="20"/>
              </w:rPr>
              <w:t>Faecalibacterium</w:t>
            </w:r>
            <w:r>
              <w:rPr>
                <w:rFonts w:ascii="Times New Roman" w:hAnsi="Times New Roman" w:cs="Times New Roman"/>
                <w:sz w:val="20"/>
                <w:szCs w:val="20"/>
              </w:rPr>
              <w:t xml:space="preserve"> (G)</w:t>
            </w:r>
          </w:p>
        </w:tc>
        <w:tc>
          <w:tcPr>
            <w:tcW w:w="5037" w:type="dxa"/>
            <w:vAlign w:val="center"/>
          </w:tcPr>
          <w:p w14:paraId="3917B249" w14:textId="77777777" w:rsidR="00F33F56" w:rsidRPr="000B56FD"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F: </w:t>
            </w:r>
            <w:r w:rsidRPr="000B56FD">
              <w:rPr>
                <w:rFonts w:ascii="Times New Roman" w:hAnsi="Times New Roman" w:cs="Times New Roman"/>
                <w:sz w:val="20"/>
                <w:szCs w:val="20"/>
              </w:rPr>
              <w:t>GGAGGAAGAAGGTCTTCGG</w:t>
            </w:r>
          </w:p>
          <w:p w14:paraId="19D0FF86" w14:textId="5D1F5E41" w:rsidR="00F33F56" w:rsidRPr="009851D4"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R: </w:t>
            </w:r>
            <w:r w:rsidRPr="000B56FD">
              <w:rPr>
                <w:rFonts w:ascii="Times New Roman" w:hAnsi="Times New Roman" w:cs="Times New Roman"/>
                <w:sz w:val="20"/>
                <w:szCs w:val="20"/>
              </w:rPr>
              <w:t>AATTCCGCCTACCTCTGCACT</w:t>
            </w:r>
          </w:p>
        </w:tc>
        <w:tc>
          <w:tcPr>
            <w:tcW w:w="905" w:type="dxa"/>
            <w:vAlign w:val="center"/>
          </w:tcPr>
          <w:p w14:paraId="01E78143" w14:textId="176FC53F"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247</w:t>
            </w:r>
          </w:p>
        </w:tc>
        <w:tc>
          <w:tcPr>
            <w:tcW w:w="667" w:type="dxa"/>
            <w:vAlign w:val="center"/>
          </w:tcPr>
          <w:p w14:paraId="2956A90E" w14:textId="35EECF5D"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63</w:t>
            </w:r>
          </w:p>
        </w:tc>
        <w:tc>
          <w:tcPr>
            <w:tcW w:w="1157" w:type="dxa"/>
            <w:vAlign w:val="center"/>
          </w:tcPr>
          <w:p w14:paraId="7CA03D06" w14:textId="05424409" w:rsidR="00F33F56" w:rsidRPr="009851D4" w:rsidRDefault="004D551F" w:rsidP="00F33F56">
            <w:pPr>
              <w:jc w:val="center"/>
              <w:rPr>
                <w:rFonts w:ascii="Times New Roman" w:hAnsi="Times New Roman" w:cs="Times New Roman"/>
                <w:sz w:val="20"/>
                <w:szCs w:val="20"/>
              </w:rPr>
            </w:pPr>
            <w:r>
              <w:rPr>
                <w:rFonts w:ascii="Times New Roman" w:hAnsi="Times New Roman" w:cs="Times New Roman"/>
                <w:sz w:val="20"/>
                <w:szCs w:val="20"/>
              </w:rPr>
              <w:t>79</w:t>
            </w:r>
          </w:p>
        </w:tc>
        <w:tc>
          <w:tcPr>
            <w:tcW w:w="2762" w:type="dxa"/>
            <w:vAlign w:val="center"/>
          </w:tcPr>
          <w:p w14:paraId="2A521634" w14:textId="666ED025" w:rsidR="00F33F56" w:rsidRPr="009851D4" w:rsidRDefault="000C55BC" w:rsidP="00F33F56">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{"citationItems":[{"id":"ITEM-1","itemData":{"DOI":"10.1128/aem.62.4.1242-1247.1996","ISSN":"0099-2240","abstract":"&lt;p&gt;PCR procedures based on 16S rRNA gene sequences specific for 12 anaerobic bacteria that predominate in the human intestinal tract were developed and used for quantitative detection of these species in human (adult and baby) feces and animal (rat, mouse, cat, dog, monkey, and rabbit) feces. Fusobacterium prausnitzii, Peptostreptococcus productus, and Clostridium clostridiiforme had high PCR titers (the maximum dilutions for positive PCR results ranged from 10(-3) to 10(-8)) in all of the human and animal fecal samples tested. Bacteroides thetaiotaomicron, Bacteroides vulgatus, and Eubacterium limosum also showed higher PCR titers (10(-2) to 10(-6)) in adult human feces. The other bacteria tested, including Escherichia coli, Bifidobacterium adolescentis, Bifidobacterium longum, Lactobacillus acidophilus, Eubacterium biforme, and Bacteroides distasonis, were either at low PCR titers (less than 10(-2)) or not detected by PCR. The reported PCR procedure including the fecal sample preparation method is simplified and rapid and eliminates the DNA isolation steps.&lt;/p&gt;","author":[{"dropping-particle":"","family":"Wang","given":"R F","non-dropping-particle":"","parse-names":false,"suffix":""},{"dropping-particle":"","family":"Cao","given":"W W","non-dropping-particle":"","parse-names":false,"suffix":""},{"dropping-particle":"","family":"Cerniglia","given":"C E","non-dropping-particle":"","parse-names":false,"suffix":""}],"container-title":"Applied and Environmental Microbiology","id":"ITEM-1","issue":"4","issued":{"date-parts":[["1996","4"]]},"title":"PCR detection and quantitation of predominant anaerobic bacteria in human and animal fecal samples","type":"article-journal","volume":"62"},"uris":["http://www.mendeley.com/documents/?uuid=675b293d-ca7e-334b-a716-94d19de6dc49"]},{"id":"ITEM-2","itemData":{"DOI":"10.1017/S0007114508019880","ISSN":"0007-1145","abstract":"&lt;p&gt; Prebiotics are food ingredients that improve health by modulating the colonic microbiota. The bifidogenic effect of the prebiotic inulin is well established; however, it remains unclear which species of &lt;italic&gt;Bifidobacterium&lt;/italic&gt; are stimulated &lt;italic&gt;in vivo&lt;/italic&gt; and whether bacterial groups other than lactic acid bacteria are affected by inulin consumption. Changes in the faecal microbiota composition were examined by real-time PCR in twelve human volunteers after ingestion of inulin (10 g/d) for a 16-d period in comparison with a control period without any supplement intake. The prevalence of most bacterial groups examined did not change after inulin intake, although the low G+C % Gram-positive species &lt;italic&gt;Faecalibacterium prausnitzii&lt;/italic&gt; exhibited a significant increase (10·3 % for control period &lt;italic&gt;v.&lt;/italic&gt; 14·5 % during inulin intake, &lt;italic&gt;P&lt;/italic&gt;  = 0·019). The composition of the genus &lt;italic&gt;Bifidobacterium&lt;/italic&gt; was studied in four of the volunteers by clone library analysis. Between three and five &lt;italic&gt;Bifidobacterium&lt;/italic&gt; spp. were found in each volunteer. &lt;italic&gt;Bifidobacterium adolescentis&lt;/italic&gt; and &lt;italic&gt;Bifidobacterium longum&lt;/italic&gt; were present in all volunteers, and &lt;italic&gt;Bifidobacterium pseudocatenulatum&lt;/italic&gt; , &lt;italic&gt;Bifidobacterium animalis&lt;/italic&gt; , &lt;italic&gt;Bifidobacterium bifidum&lt;/italic&gt; and &lt;italic&gt;Bifidobacterium dentium&lt;/italic&gt; were also detected. Real-time PCR was employed to quantify the four most prevalent &lt;italic&gt;Bifidobacterium&lt;/italic&gt; spp., &lt;italic&gt;B. adolescentis&lt;/italic&gt; , &lt;italic&gt;B. longum&lt;/italic&gt; , &lt;italic&gt;B. pseudocatenulatum&lt;/italic&gt; and &lt;italic&gt;B. bifidum&lt;/italic&gt; , in ten volunteers carrying detectable levels of bifidobacteria. &lt;italic&gt;B. adolescentis&lt;/italic&gt; showed the strongest response to inulin consumption, increasing from 0·89 to 3·9 % of the total microbiota ( &lt;italic&gt;P&lt;/italic&gt;  = 0·001). &lt;italic&gt;B. bifidum&lt;/italic&gt; was increased from 0·22 to 0·63 % ( &lt;italic&gt;P&lt;/italic&gt;  &amp;lt; 0·001) for the five volunteers for whom this species was present. &lt;/p&gt;","author":[{"dropping-particle":"","family":"Ramirez-Farias","given":"Carlett","non-dropping-particle":"","parse-names":false,"suffix":""},{"dropping-particle":"","family":"Slezak","given":"Kathleen","non-dropping-particle":"","parse-names":false,"suffix":""},{"dropping-particle":"","family":"Fuller","given":"Zoë","non-dropping-particle":"","parse-names":false,"suffix":""},{"dropping-particle":"","family":"Duncan","given":"Alan","non-dropping-particle":"","parse-names":false,"suffix":""},{"dropping-particle":"","family":"Holtrop","given":"Grietje","non-dropping-particle":"","parse-names":false,"suffix":""},{"dropping-particle":"","family":"Louis","given":"Petra","non-dropping-particle":"","parse-names":false,"suffix":""}],"container-title":"British Journal of Nutrition","id":"ITEM-2","issue":"4","issued":{"date-parts":[["2008","7","1"]]},"page":"541-550","title":"Effect of inulin on the human gut microbiota: stimulation of &lt;i&gt;Bifidobacterium adolescentis&lt;/i&gt; and &lt;i&gt;Faecalibacterium prausnitzii&lt;/i&gt;","type":"article-journal","volume":"101"},"uris":["http://www.mendeley.com/documents/?uuid=66f1abe2-dfec-3ef3-b6a4-57c37dccca4b"]}],"mendeley":{"formattedCitation":"(Wang et al. 1996; Ramirez-Farias et al. 2008)","plainTextFormattedCitation":"(Wang et al. 1996; Ramirez-Farias et al. 2008)","previouslyFormattedCitation":"(Wang et al. 1996; Ramirez-Farias et al. 2008)"},"properties":{"noteIndex":0},"schema":"https://github.com/citation-style-language/schema/raw/master/csl-citation.json"}</w:instrText>
            </w:r>
            <w:r>
              <w:rPr>
                <w:rFonts w:ascii="Times New Roman" w:hAnsi="Times New Roman" w:cs="Times New Roman"/>
                <w:sz w:val="20"/>
                <w:szCs w:val="20"/>
              </w:rPr>
              <w:fldChar w:fldCharType="separate"/>
            </w:r>
            <w:r w:rsidRPr="000C55BC">
              <w:rPr>
                <w:rFonts w:ascii="Times New Roman" w:hAnsi="Times New Roman" w:cs="Times New Roman"/>
                <w:noProof/>
                <w:sz w:val="20"/>
                <w:szCs w:val="20"/>
              </w:rPr>
              <w:t>(Wang et al. 1996; Ramirez-Farias et al. 2008)</w:t>
            </w:r>
            <w:r>
              <w:rPr>
                <w:rFonts w:ascii="Times New Roman" w:hAnsi="Times New Roman" w:cs="Times New Roman"/>
                <w:sz w:val="20"/>
                <w:szCs w:val="20"/>
              </w:rPr>
              <w:fldChar w:fldCharType="end"/>
            </w:r>
          </w:p>
        </w:tc>
      </w:tr>
      <w:tr w:rsidR="00F33F56" w:rsidRPr="009851D4" w14:paraId="3B681EF3" w14:textId="77777777" w:rsidTr="00954573">
        <w:trPr>
          <w:trHeight w:val="351"/>
        </w:trPr>
        <w:tc>
          <w:tcPr>
            <w:tcW w:w="2422" w:type="dxa"/>
            <w:vAlign w:val="center"/>
          </w:tcPr>
          <w:p w14:paraId="6285E97B" w14:textId="04FB23F5" w:rsidR="00F33F56" w:rsidRPr="009851D4" w:rsidRDefault="00F33F56" w:rsidP="00F33F56">
            <w:pPr>
              <w:jc w:val="center"/>
              <w:rPr>
                <w:rFonts w:ascii="Times New Roman" w:hAnsi="Times New Roman" w:cs="Times New Roman"/>
                <w:sz w:val="20"/>
                <w:szCs w:val="20"/>
              </w:rPr>
            </w:pPr>
            <w:r w:rsidRPr="00B56A2D">
              <w:rPr>
                <w:rFonts w:ascii="Times New Roman" w:hAnsi="Times New Roman" w:cs="Times New Roman"/>
                <w:i/>
                <w:iCs/>
                <w:sz w:val="20"/>
                <w:szCs w:val="20"/>
              </w:rPr>
              <w:t>Bacteroides</w:t>
            </w:r>
            <w:r>
              <w:rPr>
                <w:rFonts w:ascii="Times New Roman" w:hAnsi="Times New Roman" w:cs="Times New Roman"/>
                <w:sz w:val="20"/>
                <w:szCs w:val="20"/>
              </w:rPr>
              <w:t xml:space="preserve"> (G)</w:t>
            </w:r>
          </w:p>
        </w:tc>
        <w:tc>
          <w:tcPr>
            <w:tcW w:w="5037" w:type="dxa"/>
            <w:vAlign w:val="center"/>
          </w:tcPr>
          <w:p w14:paraId="319F24C7" w14:textId="77777777" w:rsidR="00F33F56" w:rsidRPr="00027C16"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F: </w:t>
            </w:r>
            <w:r w:rsidRPr="00027C16">
              <w:rPr>
                <w:rFonts w:ascii="Times New Roman" w:hAnsi="Times New Roman" w:cs="Times New Roman"/>
                <w:sz w:val="20"/>
                <w:szCs w:val="20"/>
              </w:rPr>
              <w:t>GAAGGTCCCCCACATTG</w:t>
            </w:r>
          </w:p>
          <w:p w14:paraId="465AF338" w14:textId="4152B7AA" w:rsidR="00F33F56" w:rsidRPr="009851D4"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R: </w:t>
            </w:r>
            <w:r w:rsidRPr="00027C16">
              <w:rPr>
                <w:rFonts w:ascii="Times New Roman" w:hAnsi="Times New Roman" w:cs="Times New Roman"/>
                <w:sz w:val="20"/>
                <w:szCs w:val="20"/>
              </w:rPr>
              <w:t>CGCKACTTGGCTGGTTCAG</w:t>
            </w:r>
          </w:p>
        </w:tc>
        <w:tc>
          <w:tcPr>
            <w:tcW w:w="905" w:type="dxa"/>
            <w:vAlign w:val="center"/>
          </w:tcPr>
          <w:p w14:paraId="2A317586" w14:textId="1D5CD8A4"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103</w:t>
            </w:r>
          </w:p>
        </w:tc>
        <w:tc>
          <w:tcPr>
            <w:tcW w:w="667" w:type="dxa"/>
            <w:vAlign w:val="center"/>
          </w:tcPr>
          <w:p w14:paraId="467668C6" w14:textId="0DEFC3ED"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64</w:t>
            </w:r>
          </w:p>
        </w:tc>
        <w:tc>
          <w:tcPr>
            <w:tcW w:w="1157" w:type="dxa"/>
            <w:vAlign w:val="center"/>
          </w:tcPr>
          <w:p w14:paraId="479E5EA1" w14:textId="34BA5A60" w:rsidR="00F33F56" w:rsidRPr="009851D4" w:rsidRDefault="004D551F" w:rsidP="00F33F56">
            <w:pPr>
              <w:jc w:val="center"/>
              <w:rPr>
                <w:rFonts w:ascii="Times New Roman" w:hAnsi="Times New Roman" w:cs="Times New Roman"/>
                <w:sz w:val="20"/>
                <w:szCs w:val="20"/>
              </w:rPr>
            </w:pPr>
            <w:r>
              <w:rPr>
                <w:rFonts w:ascii="Times New Roman" w:hAnsi="Times New Roman" w:cs="Times New Roman"/>
                <w:sz w:val="20"/>
                <w:szCs w:val="20"/>
              </w:rPr>
              <w:t>89</w:t>
            </w:r>
          </w:p>
        </w:tc>
        <w:tc>
          <w:tcPr>
            <w:tcW w:w="2762" w:type="dxa"/>
            <w:vAlign w:val="center"/>
          </w:tcPr>
          <w:p w14:paraId="21A11324" w14:textId="4F989774" w:rsidR="00F33F56" w:rsidRPr="009851D4" w:rsidRDefault="000C55BC" w:rsidP="00F33F56">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{"citationItems":[{"id":"ITEM-1","itemData":{"DOI":"10.1128/AEM.70.6.3575-3581.2004","ISSN":"0099-2240","abstract":"&lt;p&gt; Fecal bacteria were studied in healthy elderly volunteers (age, 63 to 90 years; &lt;italic&gt;n&lt;/italic&gt; = 35) living in the local community, elderly hospitalized patients (age, 66 to 103; &lt;italic&gt;n&lt;/italic&gt; = 38), and elderly hospitalized patients receiving antibiotic treatment (age, 65 to 100; &lt;italic&gt;n&lt;/italic&gt; = 21). Group- and species-specific primer sets targeting 16S rRNA genes were used to quantitate intestinal bacteria by using DNA extracted from feces and real-time PCR. The principal difference between healthy elderly volunteers and both patient cohorts was a marked reduction in the &lt;italic&gt;Bacteroides-Prevotella&lt;/italic&gt; group following hospitalization. Reductions in bifidobacteria, &lt;italic&gt;Desulfovibrio&lt;/italic&gt; spp., &lt;italic&gt;Clostridium clostridiiforme&lt;/italic&gt; , and &lt;italic&gt;Faecalibacterium prausnitzii&lt;/italic&gt; were also found in the hospitalized patients. However, total 16S rRNA gene copy numbers (per gram of wet weight of feces) were generally lower in the stool samples of the two groups of hospitalized patients compared to the number in the stool samples of elderly volunteers living in the community, so the relative abundance (percentage of the group- and species-specific rRNA gene copies in relation to total bacterial rRNA gene copies) of bifidobacteria, &lt;italic&gt;Desulfovibrio&lt;/italic&gt; spp., &lt;italic&gt;C. clostridiiforme&lt;/italic&gt; , and &lt;italic&gt;F. prausnitzii&lt;/italic&gt; did not change. Antibiotic treatment resulted in further reductions in the numbers of bacteria and their prevalence and, in some patients, complete elimination of certain bacterial communities. Conversely, the numbers of enterobacteria increased in the hospitalized patients who did not receive antibiotics, and due to profound changes in fecal microbiotas during antibiotic treatment, the opportunistic species &lt;italic&gt;Enterococcus faecalis&lt;/italic&gt; proliferated. &lt;/p&gt;","author":[{"dropping-particle":"","family":"Bartosch","given":"Sabine","non-dropping-particle":"","parse-names":false,"suffix":""},{"dropping-particle":"","family":"Fite","given":"Alemu","non-dropping-particle":"","parse-names":false,"suffix":""},{"dropping-particle":"","family":"Macfarlane","given":"George T.","non-dropping-particle":"","parse-names":false,"suffix":""},{"dropping-particle":"","family":"McMurdo","given":"Marion E. T.","non-dropping-particle":"","parse-names":false,"suffix":""}],"container-title":"Applied and Environmental Microbiology","id":"ITEM-1","issue":"6","issued":{"date-parts":[["2004","6"]]},"page":"3575-3581","title":"Characterization of Bacterial Communities in Feces from Healthy Elderly Volunteers and Hospitalized Elderly Patients by Using Real-Time PCR and Effects of Antibiotic Treatment on the Fecal Microbiota","type":"article-journal","volume":"70"},"uris":["http://www.mendeley.com/documents/?uuid=588878d3-b2c6-3342-b200-d448c7db5d4b"]},{"id":"ITEM-2","itemData":{"DOI":"10.1017/S0007114508019880","ISSN":"0007-1145","abstract":"&lt;p&gt; Prebiotics are food ingredients that improve health by modulating the colonic microbiota. The bifidogenic effect of the prebiotic inulin is well established; however, it remains unclear which species of &lt;italic&gt;Bifidobacterium&lt;/italic&gt; are stimulated &lt;italic&gt;in vivo&lt;/italic&gt; and whether bacterial groups other than lactic acid bacteria are affected by inulin consumption. Changes in the faecal microbiota composition were examined by real-time PCR in twelve human volunteers after ingestion of inulin (10 g/d) for a 16-d period in comparison with a control period without any supplement intake. The prevalence of most bacterial groups examined did not change after inulin intake, although the low G+C % Gram-positive species &lt;italic&gt;Faecalibacterium prausnitzii&lt;/italic&gt; exhibited a significant increase (10·3 % for control period &lt;italic&gt;v.&lt;/italic&gt; 14·5 % during inulin intake, &lt;italic&gt;P&lt;/italic&gt;  = 0·019). The composition of the genus &lt;italic&gt;Bifidobacterium&lt;/italic&gt; was studied in four of the volunteers by clone library analysis. Between three and five &lt;italic&gt;Bifidobacterium&lt;/italic&gt; spp. were found in each volunteer. &lt;italic&gt;Bifidobacterium adolescentis&lt;/italic&gt; and &lt;italic&gt;Bifidobacterium longum&lt;/italic&gt; were present in all volunteers, and &lt;italic&gt;Bifidobacterium pseudocatenulatum&lt;/italic&gt; , &lt;italic&gt;Bifidobacterium animalis&lt;/italic&gt; , &lt;italic&gt;Bifidobacterium bifidum&lt;/italic&gt; and &lt;italic&gt;Bifidobacterium dentium&lt;/italic&gt; were also detected. Real-time PCR was employed to quantify the four most prevalent &lt;italic&gt;Bifidobacterium&lt;/italic&gt; spp., &lt;italic&gt;B. adolescentis&lt;/italic&gt; , &lt;italic&gt;B. longum&lt;/italic&gt; , &lt;italic&gt;B. pseudocatenulatum&lt;/italic&gt; and &lt;italic&gt;B. bifidum&lt;/italic&gt; , in ten volunteers carrying detectable levels of bifidobacteria. &lt;italic&gt;B. adolescentis&lt;/italic&gt; showed the strongest response to inulin consumption, increasing from 0·89 to 3·9 % of the total microbiota ( &lt;italic&gt;P&lt;/italic&gt;  = 0·001). &lt;italic&gt;B. bifidum&lt;/italic&gt; was increased from 0·22 to 0·63 % ( &lt;italic&gt;P&lt;/italic&gt;  &amp;lt; 0·001) for the five volunteers for whom this species was present. &lt;/p&gt;","author":[{"dropping-particle":"","family":"Ramirez-Farias","given":"Carlett","non-dropping-particle":"","parse-names":false,"suffix":""},{"dropping-particle":"","family":"Slezak","given":"Kathleen","non-dropping-particle":"","parse-names":false,"suffix":""},{"dropping-particle":"","family":"Fuller","given":"Zoë","non-dropping-particle":"","parse-names":false,"suffix":""},{"dropping-particle":"","family":"Duncan","given":"Alan","non-dropping-particle":"","parse-names":false,"suffix":""},{"dropping-particle":"","family":"Holtrop","given":"Grietje","non-dropping-particle":"","parse-names":false,"suffix":""},{"dropping-particle":"","family":"Louis","given":"Petra","non-dropping-particle":"","parse-names":false,"suffix":""}],"container-title":"British Journal of Nutrition","id":"ITEM-2","issue":"4","issued":{"date-parts":[["2008","7","1"]]},"page":"541-550","title":"Effect of inulin on the human gut microbiota: stimulation of &lt;i&gt;Bifidobacterium adolescentis&lt;/i&gt; and &lt;i&gt;Faecalibacterium prausnitzii&lt;/i&gt;","type":"article-journal","volume":"101"},"uris":["http://www.mendeley.com/documents/?uuid=66f1abe2-dfec-3ef3-b6a4-57c37dccca4b"]}],"mendeley":{"formattedCitation":"(Bartosch et al. 2004; Ramirez-Farias et al. 2008)","plainTextFormattedCitation":"(Bartosch et al. 2004; Ramirez-Farias et al. 2008)","previouslyFormattedCitation":"(Bartosch et al. 2004; Ramirez-Farias et al. 2008)"},"properties":{"noteIndex":0},"schema":"https://github.com/citation-style-language/schema/raw/master/csl-citation.json"}</w:instrText>
            </w:r>
            <w:r>
              <w:rPr>
                <w:rFonts w:ascii="Times New Roman" w:hAnsi="Times New Roman" w:cs="Times New Roman"/>
                <w:sz w:val="20"/>
                <w:szCs w:val="20"/>
              </w:rPr>
              <w:fldChar w:fldCharType="separate"/>
            </w:r>
            <w:r w:rsidRPr="000C55BC">
              <w:rPr>
                <w:rFonts w:ascii="Times New Roman" w:hAnsi="Times New Roman" w:cs="Times New Roman"/>
                <w:noProof/>
                <w:sz w:val="20"/>
                <w:szCs w:val="20"/>
              </w:rPr>
              <w:t>(Bartosch et al. 2004; Ramirez-Farias et al. 2008)</w:t>
            </w:r>
            <w:r>
              <w:rPr>
                <w:rFonts w:ascii="Times New Roman" w:hAnsi="Times New Roman" w:cs="Times New Roman"/>
                <w:sz w:val="20"/>
                <w:szCs w:val="20"/>
              </w:rPr>
              <w:fldChar w:fldCharType="end"/>
            </w:r>
          </w:p>
        </w:tc>
      </w:tr>
      <w:tr w:rsidR="00F33F56" w:rsidRPr="009851D4" w14:paraId="329063FD" w14:textId="77777777" w:rsidTr="00954573">
        <w:trPr>
          <w:trHeight w:val="351"/>
        </w:trPr>
        <w:tc>
          <w:tcPr>
            <w:tcW w:w="2422" w:type="dxa"/>
            <w:vAlign w:val="center"/>
          </w:tcPr>
          <w:p w14:paraId="0D89D0C5" w14:textId="1871C7C3" w:rsidR="00F33F56" w:rsidRPr="009851D4" w:rsidRDefault="00F33F56" w:rsidP="00F33F56">
            <w:pPr>
              <w:jc w:val="center"/>
              <w:rPr>
                <w:rFonts w:ascii="Times New Roman" w:hAnsi="Times New Roman" w:cs="Times New Roman"/>
                <w:sz w:val="20"/>
                <w:szCs w:val="20"/>
              </w:rPr>
            </w:pPr>
            <w:r w:rsidRPr="00022059">
              <w:rPr>
                <w:rFonts w:ascii="Times New Roman" w:hAnsi="Times New Roman" w:cs="Times New Roman"/>
                <w:i/>
                <w:iCs/>
                <w:sz w:val="20"/>
                <w:szCs w:val="20"/>
              </w:rPr>
              <w:t>Akkermansia</w:t>
            </w:r>
            <w:r>
              <w:rPr>
                <w:rFonts w:ascii="Times New Roman" w:hAnsi="Times New Roman" w:cs="Times New Roman"/>
                <w:sz w:val="20"/>
                <w:szCs w:val="20"/>
              </w:rPr>
              <w:t xml:space="preserve"> (G)</w:t>
            </w:r>
          </w:p>
        </w:tc>
        <w:tc>
          <w:tcPr>
            <w:tcW w:w="5037" w:type="dxa"/>
            <w:vAlign w:val="center"/>
          </w:tcPr>
          <w:p w14:paraId="6009440D" w14:textId="77777777" w:rsidR="00F33F56" w:rsidRPr="00AA7762"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F: </w:t>
            </w:r>
            <w:r w:rsidRPr="00AA7762">
              <w:rPr>
                <w:rFonts w:ascii="Times New Roman" w:hAnsi="Times New Roman" w:cs="Times New Roman"/>
                <w:sz w:val="20"/>
                <w:szCs w:val="20"/>
              </w:rPr>
              <w:t>CAGCACGTGAAGGTGGGGAC</w:t>
            </w:r>
          </w:p>
          <w:p w14:paraId="7B1ACA2A" w14:textId="5E849A1C" w:rsidR="00F33F56" w:rsidRPr="009851D4"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R: </w:t>
            </w:r>
            <w:r w:rsidRPr="00AA7762">
              <w:rPr>
                <w:rFonts w:ascii="Times New Roman" w:hAnsi="Times New Roman" w:cs="Times New Roman"/>
                <w:sz w:val="20"/>
                <w:szCs w:val="20"/>
              </w:rPr>
              <w:t>CCTTGCGGTTGGCTTCAGAT</w:t>
            </w:r>
          </w:p>
        </w:tc>
        <w:tc>
          <w:tcPr>
            <w:tcW w:w="905" w:type="dxa"/>
            <w:vAlign w:val="center"/>
          </w:tcPr>
          <w:p w14:paraId="4DCA9ABA" w14:textId="201919E3"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349</w:t>
            </w:r>
          </w:p>
        </w:tc>
        <w:tc>
          <w:tcPr>
            <w:tcW w:w="667" w:type="dxa"/>
            <w:vAlign w:val="center"/>
          </w:tcPr>
          <w:p w14:paraId="709EB9F1" w14:textId="7E02DAA6"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60</w:t>
            </w:r>
          </w:p>
        </w:tc>
        <w:tc>
          <w:tcPr>
            <w:tcW w:w="1157" w:type="dxa"/>
            <w:vAlign w:val="center"/>
          </w:tcPr>
          <w:p w14:paraId="145053BB" w14:textId="1DD1F583" w:rsidR="00F33F56" w:rsidRPr="009851D4" w:rsidRDefault="004D551F" w:rsidP="00F33F56">
            <w:pPr>
              <w:jc w:val="center"/>
              <w:rPr>
                <w:rFonts w:ascii="Times New Roman" w:hAnsi="Times New Roman" w:cs="Times New Roman"/>
                <w:sz w:val="20"/>
                <w:szCs w:val="20"/>
              </w:rPr>
            </w:pPr>
            <w:r>
              <w:rPr>
                <w:rFonts w:ascii="Times New Roman" w:hAnsi="Times New Roman" w:cs="Times New Roman"/>
                <w:sz w:val="20"/>
                <w:szCs w:val="20"/>
              </w:rPr>
              <w:t>91</w:t>
            </w:r>
          </w:p>
        </w:tc>
        <w:tc>
          <w:tcPr>
            <w:tcW w:w="2762" w:type="dxa"/>
            <w:vAlign w:val="center"/>
          </w:tcPr>
          <w:p w14:paraId="68A8E61A" w14:textId="65EB44DB" w:rsidR="00F33F56" w:rsidRPr="009851D4" w:rsidRDefault="000C55BC" w:rsidP="00F33F56">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{"citationItems":[{"id":"ITEM-1","itemData":{"DOI":"10.1128/AEM.01477-07","ISSN":"0099-2240","abstract":"&lt;p&gt; Fluorescence in situ hybridization and real-time PCR analysis targeting the 16S rRNA gene of &lt;italic&gt;Akkermansia muciniphila&lt;/italic&gt; were performed to determine its presence in the human intestinal tract. These techniques revealed that an &lt;italic&gt;A. muciniphila&lt;/italic&gt; -like bacterium is a common member of the human intestinal tract and that its colonization starts in early life and develops within a year to a level close to that observed in adults (10 &lt;sup&gt;8&lt;/sup&gt; cells/g) but decreases ( &lt;italic&gt;P&lt;/italic&gt; &amp;lt; 0.05) in the elderly. &lt;/p&gt;","author":[{"dropping-particle":"","family":"Collado","given":"M. Carmen","non-dropping-particle":"","parse-names":false,"suffix":""},{"dropping-particle":"","family":"Derrien","given":"Muriel","non-dropping-particle":"","parse-names":false,"suffix":""},{"dropping-particle":"","family":"Isolauri","given":"Erika","non-dropping-particle":"","parse-names":false,"suffix":""},{"dropping-particle":"","family":"Vos","given":"Willem M.","non-dropping-particle":"de","parse-names":false,"suffix":""},{"dropping-particle":"","family":"Salminen","given":"Seppo","non-dropping-particle":"","parse-names":false,"suffix":""}],"container-title":"Applied and Environmental Microbiology","id":"ITEM-1","issue":"23","issued":{"date-parts":[["2007","12"]]},"title":"Intestinal Integrity and &lt;i&gt;Akkermansia muciniphila&lt;/i&gt; , a Mucin-Degrading Member of the Intestinal Microbiota Present in Infants, Adults, and the Elderly","type":"article-journal","volume":"73"},"uris":["http://www.mendeley.com/documents/?uuid=b4252d86-2d80-3dd5-9f67-814bf28692a3"]}],"mendeley":{"formattedCitation":"(Collado et al. 2007)","plainTextFormattedCitation":"(Collado et al. 2007)","previouslyFormattedCitation":"(Collado et al. 2007)"},"properties":{"noteIndex":0},"schema":"https://github.com/citation-style-language/schema/raw/master/csl-citation.json"}</w:instrText>
            </w:r>
            <w:r>
              <w:rPr>
                <w:rFonts w:ascii="Times New Roman" w:hAnsi="Times New Roman" w:cs="Times New Roman"/>
                <w:sz w:val="20"/>
                <w:szCs w:val="20"/>
              </w:rPr>
              <w:fldChar w:fldCharType="separate"/>
            </w:r>
            <w:r w:rsidRPr="000C55BC">
              <w:rPr>
                <w:rFonts w:ascii="Times New Roman" w:hAnsi="Times New Roman" w:cs="Times New Roman"/>
                <w:noProof/>
                <w:sz w:val="20"/>
                <w:szCs w:val="20"/>
              </w:rPr>
              <w:t>(Collado et al. 2007)</w:t>
            </w:r>
            <w:r>
              <w:rPr>
                <w:rFonts w:ascii="Times New Roman" w:hAnsi="Times New Roman" w:cs="Times New Roman"/>
                <w:sz w:val="20"/>
                <w:szCs w:val="20"/>
              </w:rPr>
              <w:fldChar w:fldCharType="end"/>
            </w:r>
          </w:p>
        </w:tc>
      </w:tr>
      <w:tr w:rsidR="00F33F56" w:rsidRPr="009851D4" w14:paraId="4955C419" w14:textId="77777777" w:rsidTr="00954573">
        <w:trPr>
          <w:trHeight w:val="351"/>
        </w:trPr>
        <w:tc>
          <w:tcPr>
            <w:tcW w:w="2422" w:type="dxa"/>
            <w:vAlign w:val="center"/>
          </w:tcPr>
          <w:p w14:paraId="7EBA92BA" w14:textId="487A152A" w:rsidR="00F33F56" w:rsidRPr="009851D4" w:rsidRDefault="00F33F56" w:rsidP="00F33F56">
            <w:pPr>
              <w:jc w:val="center"/>
              <w:rPr>
                <w:rFonts w:ascii="Times New Roman" w:hAnsi="Times New Roman" w:cs="Times New Roman"/>
                <w:sz w:val="20"/>
                <w:szCs w:val="20"/>
              </w:rPr>
            </w:pPr>
            <w:r w:rsidRPr="00022059">
              <w:rPr>
                <w:rFonts w:ascii="Times New Roman" w:hAnsi="Times New Roman" w:cs="Times New Roman"/>
                <w:i/>
                <w:iCs/>
                <w:sz w:val="20"/>
                <w:szCs w:val="20"/>
              </w:rPr>
              <w:t>Bifidobacteria</w:t>
            </w:r>
            <w:r>
              <w:rPr>
                <w:rFonts w:ascii="Times New Roman" w:hAnsi="Times New Roman" w:cs="Times New Roman"/>
                <w:sz w:val="20"/>
                <w:szCs w:val="20"/>
              </w:rPr>
              <w:t xml:space="preserve"> (G)</w:t>
            </w:r>
          </w:p>
        </w:tc>
        <w:tc>
          <w:tcPr>
            <w:tcW w:w="5037" w:type="dxa"/>
            <w:vAlign w:val="center"/>
          </w:tcPr>
          <w:p w14:paraId="0E8AB94A" w14:textId="77777777" w:rsidR="00F33F56" w:rsidRPr="00023D0D"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F: </w:t>
            </w:r>
            <w:r w:rsidRPr="00023D0D">
              <w:rPr>
                <w:rFonts w:ascii="Times New Roman" w:hAnsi="Times New Roman" w:cs="Times New Roman"/>
                <w:sz w:val="20"/>
                <w:szCs w:val="20"/>
              </w:rPr>
              <w:t>TCGCGTCYGGTGTGAAAG</w:t>
            </w:r>
          </w:p>
          <w:p w14:paraId="569BDA69" w14:textId="7AF2F4DE" w:rsidR="00F33F56" w:rsidRPr="009851D4" w:rsidRDefault="00F33F56" w:rsidP="00F33F56">
            <w:pPr>
              <w:jc w:val="both"/>
              <w:rPr>
                <w:rFonts w:ascii="Times New Roman" w:hAnsi="Times New Roman" w:cs="Times New Roman"/>
                <w:sz w:val="20"/>
                <w:szCs w:val="20"/>
              </w:rPr>
            </w:pPr>
            <w:r>
              <w:rPr>
                <w:rFonts w:ascii="Times New Roman" w:hAnsi="Times New Roman" w:cs="Times New Roman"/>
                <w:sz w:val="20"/>
                <w:szCs w:val="20"/>
              </w:rPr>
              <w:t xml:space="preserve">R: </w:t>
            </w:r>
            <w:r w:rsidRPr="00023D0D">
              <w:rPr>
                <w:rFonts w:ascii="Times New Roman" w:hAnsi="Times New Roman" w:cs="Times New Roman"/>
                <w:sz w:val="20"/>
                <w:szCs w:val="20"/>
              </w:rPr>
              <w:t>GGTGTTCTTCCCGATATCTACA</w:t>
            </w:r>
          </w:p>
        </w:tc>
        <w:tc>
          <w:tcPr>
            <w:tcW w:w="905" w:type="dxa"/>
            <w:vAlign w:val="center"/>
          </w:tcPr>
          <w:p w14:paraId="3416DD44" w14:textId="55A8D033"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601</w:t>
            </w:r>
          </w:p>
        </w:tc>
        <w:tc>
          <w:tcPr>
            <w:tcW w:w="667" w:type="dxa"/>
            <w:vAlign w:val="center"/>
          </w:tcPr>
          <w:p w14:paraId="6C333B7D" w14:textId="48480F91" w:rsidR="00F33F56" w:rsidRPr="009851D4" w:rsidRDefault="00F33F56" w:rsidP="00F33F56">
            <w:pPr>
              <w:jc w:val="center"/>
              <w:rPr>
                <w:rFonts w:ascii="Times New Roman" w:hAnsi="Times New Roman" w:cs="Times New Roman"/>
                <w:sz w:val="20"/>
                <w:szCs w:val="20"/>
              </w:rPr>
            </w:pPr>
            <w:r>
              <w:rPr>
                <w:rFonts w:ascii="Times New Roman" w:hAnsi="Times New Roman" w:cs="Times New Roman"/>
                <w:sz w:val="20"/>
                <w:szCs w:val="20"/>
              </w:rPr>
              <w:t>64</w:t>
            </w:r>
          </w:p>
        </w:tc>
        <w:tc>
          <w:tcPr>
            <w:tcW w:w="1157" w:type="dxa"/>
            <w:vAlign w:val="center"/>
          </w:tcPr>
          <w:p w14:paraId="047E16AF" w14:textId="7C2EB8ED" w:rsidR="00F33F56" w:rsidRPr="009851D4" w:rsidRDefault="004D551F" w:rsidP="00F33F56">
            <w:pPr>
              <w:jc w:val="center"/>
              <w:rPr>
                <w:rFonts w:ascii="Times New Roman" w:hAnsi="Times New Roman" w:cs="Times New Roman"/>
                <w:sz w:val="20"/>
                <w:szCs w:val="20"/>
              </w:rPr>
            </w:pPr>
            <w:r>
              <w:rPr>
                <w:rFonts w:ascii="Times New Roman" w:hAnsi="Times New Roman" w:cs="Times New Roman"/>
                <w:sz w:val="20"/>
                <w:szCs w:val="20"/>
              </w:rPr>
              <w:t>79</w:t>
            </w:r>
          </w:p>
        </w:tc>
        <w:tc>
          <w:tcPr>
            <w:tcW w:w="2762" w:type="dxa"/>
            <w:vAlign w:val="center"/>
          </w:tcPr>
          <w:p w14:paraId="7438FD2E" w14:textId="07CEDBDD" w:rsidR="00F33F56" w:rsidRPr="009851D4" w:rsidRDefault="000C55BC" w:rsidP="00F33F56">
            <w:pPr>
              <w:jc w:val="cente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{"citationItems":[{"id":"ITEM-1","itemData":{"DOI":"10.1128/AEM.68.11.5445-5451.2002","ISSN":"0099-2240","abstract":"&lt;p&gt; For the detection and identification of predominant bacteria in human feces, 16S rRNA-gene-targeted group-specific primers for the &lt;italic&gt;Bacteroides fragilis&lt;/italic&gt; group &lt;italic&gt;, Bifidobacterium,&lt;/italic&gt; the &lt;italic&gt;Clostridium coccoides&lt;/italic&gt; group, and &lt;italic&gt;Prevotella&lt;/italic&gt; were designed and evaluated. The specificity of these primers was confirmed by using DNA extracted from 90 species that are commonly found in the human intestinal microflora. The group-specific primers were then used for identification of 300 isolates from feces of six healthy volunteers. The isolates were clearly identified as 117 isolates of the &lt;italic&gt;B. fragilis&lt;/italic&gt; group, 22 isolates of &lt;italic&gt;Bifidobacterium&lt;/italic&gt; , 65 isolates of the &lt;italic&gt;C. coccoides&lt;/italic&gt; group, and 17 isolates of &lt;italic&gt;Prevotella&lt;/italic&gt; , indicating that 74% of the isolates were identified with the four pairs of primers. The remaining 79 isolates were identified by 16S ribosomal DNA sequence analysis and consisted of 40 isolates of &lt;italic&gt;Collinsella&lt;/italic&gt; , 24 isolates of the &lt;italic&gt;Clostridium leptum&lt;/italic&gt; subgroup, and 15 isolates of disparate clusters. In addition, qualitative detection of these bacterial groups was accomplished without cultivation by using DNA extracted from the fecal samples. The goal for this specific PCR technique is to develop a procedure for quantitative detection of these bacterial groups, and a real-time quantitative PCR for detection of &lt;italic&gt;Bifidobacterium&lt;/italic&gt; is now being investigated (T. Requena, J. Burton, T. Matsuki, K. Munro, M. A. Simon, R. Tanaka, K. Watanabe, and G. W. Tannock, Appl. Environ. Microbiol. &lt;bold&gt;68:&lt;/bold&gt; 2420-2427, 2002). Therefore, the approaches used to detect and identify predominant bacteria with the group-specific primers described here should contribute to future studies of the composition and dynamics of the intestinal microflora. &lt;/p&gt;","author":[{"dropping-particle":"","family":"Matsuki","given":"Takahiro","non-dropping-particle":"","parse-names":false,"suffix":""},{"dropping-particle":"","family":"Watanabe","given":"Koichi","non-dropping-particle":"","parse-names":false,"suffix":""},{"dropping-particle":"","family":"Fujimoto","given":"Junji","non-dropping-particle":"","parse-names":false,"suffix":""},{"dropping-particle":"","family":"Miyamoto","given":"Yukiko","non-dropping-particle":"","parse-names":false,"suffix":""},{"dropping-particle":"","family":"Takada","given":"Toshihiko","non-dropping-particle":"","parse-names":false,"suffix":""},{"dropping-particle":"","family":"Matsumoto","given":"Kazumasa","non-dropping-particle":"","parse-names":false,"suffix":""},{"dropping-particle":"","family":"Oyaizu","given":"Hiroshi","non-dropping-particle":"","parse-names":false,"suffix":""},{"dropping-particle":"","family":"Tanaka","given":"Ryuichiro","non-dropping-particle":"","parse-names":false,"suffix":""}],"container-title":"Applied and Environmental Microbiology","id":"ITEM-1","issue":"11","issued":{"date-parts":[["2002","11"]]},"page":"5445-5451","title":"Development of 16S rRNA-Gene-Targeted Group-Specific Primers for the Detection and Identification of Predominant Bacteria in Human Feces","type":"article-journal","volume":"68"},"uris":["http://www.mendeley.com/documents/?uuid=9dd48e2b-2fb1-3eba-af40-7a39d8116bb9"]},{"id":"ITEM-2","itemData":{"DOI":"10.1111/j.1365-2672.2004.02409.x","ISSN":"1364-5072","author":[{"dropping-particle":"","family":"Rinttila","given":"T.","non-dropping-particle":"","parse-names":false,"suffix":""},{"dropping-particle":"","family":"Kassinen","given":"A.","non-dropping-particle":"","parse-names":false,"suffix":""},{"dropping-particle":"","family":"Malinen","given":"E.","non-dropping-particle":"","parse-names":false,"suffix":""},{"dropping-particle":"","family":"Krogius","given":"L.","non-dropping-particle":"","parse-names":false,"suffix":""},{"dropping-particle":"","family":"Palva","given":"A.","non-dropping-particle":"","parse-names":false,"suffix":""}],"container-title":"Journal of Applied Microbiology","id":"ITEM-2","issue":"6","issued":{"date-parts":[["2004","12"]]},"page":"1166-1177","title":"Development of an extensive set of 16S rDNA-targeted primers for quantification of pathogenic and indigenous bacteria in faecal samples by real-time PCR","type":"article-journal","volume":"97"},"uris":["http://www.mendeley.com/documents/?uuid=84f1a2ed-3418-331f-a702-141da68d1286"]}],"mendeley":{"formattedCitation":"(Matsuki et al. 2002; Rinttila et al. 2004)","plainTextFormattedCitation":"(Matsuki et al. 2002; Rinttila et al. 2004)"},"properties":{"noteIndex":0},"schema":"https://github.com/citation-style-language/schema/raw/master/csl-citation.json"}</w:instrText>
            </w:r>
            <w:r>
              <w:rPr>
                <w:rFonts w:ascii="Times New Roman" w:hAnsi="Times New Roman" w:cs="Times New Roman"/>
                <w:sz w:val="20"/>
                <w:szCs w:val="20"/>
              </w:rPr>
              <w:fldChar w:fldCharType="separate"/>
            </w:r>
            <w:r w:rsidRPr="000C55BC">
              <w:rPr>
                <w:rFonts w:ascii="Times New Roman" w:hAnsi="Times New Roman" w:cs="Times New Roman"/>
                <w:noProof/>
                <w:sz w:val="20"/>
                <w:szCs w:val="20"/>
              </w:rPr>
              <w:t>(Matsuki et al. 2002; Rinttila et al. 2004)</w:t>
            </w:r>
            <w:r>
              <w:rPr>
                <w:rFonts w:ascii="Times New Roman" w:hAnsi="Times New Roman" w:cs="Times New Roman"/>
                <w:sz w:val="20"/>
                <w:szCs w:val="20"/>
              </w:rPr>
              <w:fldChar w:fldCharType="end"/>
            </w:r>
          </w:p>
        </w:tc>
      </w:tr>
      <w:tr w:rsidR="00022059" w:rsidRPr="009851D4" w14:paraId="2DB95829" w14:textId="77777777" w:rsidTr="00954573">
        <w:trPr>
          <w:trHeight w:val="351"/>
        </w:trPr>
        <w:tc>
          <w:tcPr>
            <w:tcW w:w="2422" w:type="dxa"/>
            <w:vAlign w:val="center"/>
          </w:tcPr>
          <w:p w14:paraId="6BC17969" w14:textId="322A1E6B" w:rsidR="00022059" w:rsidRPr="009851D4" w:rsidRDefault="00022059" w:rsidP="00022059">
            <w:pPr>
              <w:jc w:val="center"/>
              <w:rPr>
                <w:rFonts w:ascii="Times New Roman" w:hAnsi="Times New Roman" w:cs="Times New Roman"/>
                <w:sz w:val="20"/>
                <w:szCs w:val="20"/>
              </w:rPr>
            </w:pPr>
            <w:r w:rsidRPr="009851D4">
              <w:rPr>
                <w:rFonts w:ascii="Times New Roman" w:hAnsi="Times New Roman" w:cs="Times New Roman"/>
                <w:i/>
                <w:iCs/>
                <w:sz w:val="20"/>
                <w:szCs w:val="20"/>
              </w:rPr>
              <w:t>Lactobacillus</w:t>
            </w:r>
            <w:r w:rsidRPr="009851D4">
              <w:rPr>
                <w:rFonts w:ascii="Times New Roman" w:hAnsi="Times New Roman" w:cs="Times New Roman"/>
                <w:sz w:val="20"/>
                <w:szCs w:val="20"/>
              </w:rPr>
              <w:t xml:space="preserve"> spp. (G)</w:t>
            </w:r>
          </w:p>
        </w:tc>
        <w:tc>
          <w:tcPr>
            <w:tcW w:w="5037" w:type="dxa"/>
            <w:vAlign w:val="center"/>
          </w:tcPr>
          <w:p w14:paraId="14DDBBC0" w14:textId="77777777" w:rsidR="00022059" w:rsidRPr="009851D4" w:rsidRDefault="00022059" w:rsidP="00022059">
            <w:pPr>
              <w:jc w:val="both"/>
              <w:rPr>
                <w:rFonts w:ascii="Times New Roman" w:hAnsi="Times New Roman" w:cs="Times New Roman"/>
                <w:sz w:val="20"/>
                <w:szCs w:val="20"/>
              </w:rPr>
            </w:pPr>
            <w:r w:rsidRPr="009851D4">
              <w:rPr>
                <w:rFonts w:ascii="Times New Roman" w:hAnsi="Times New Roman" w:cs="Times New Roman"/>
                <w:sz w:val="20"/>
                <w:szCs w:val="20"/>
              </w:rPr>
              <w:t>F: AGCAGTAGGGAATCTTCCA</w:t>
            </w:r>
          </w:p>
          <w:p w14:paraId="785BA2E2" w14:textId="1978762A" w:rsidR="00022059" w:rsidRPr="009851D4" w:rsidRDefault="00022059" w:rsidP="00022059">
            <w:pPr>
              <w:jc w:val="both"/>
              <w:rPr>
                <w:rFonts w:ascii="Times New Roman" w:hAnsi="Times New Roman" w:cs="Times New Roman"/>
                <w:sz w:val="20"/>
                <w:szCs w:val="20"/>
              </w:rPr>
            </w:pPr>
            <w:r w:rsidRPr="009851D4">
              <w:rPr>
                <w:rFonts w:ascii="Times New Roman" w:hAnsi="Times New Roman" w:cs="Times New Roman"/>
                <w:sz w:val="20"/>
                <w:szCs w:val="20"/>
              </w:rPr>
              <w:t>R: CACCGCTACACATGGAG</w:t>
            </w:r>
          </w:p>
        </w:tc>
        <w:tc>
          <w:tcPr>
            <w:tcW w:w="905" w:type="dxa"/>
            <w:vAlign w:val="center"/>
          </w:tcPr>
          <w:p w14:paraId="6E84AE1C" w14:textId="3D59F2B0" w:rsidR="00022059" w:rsidRPr="009851D4" w:rsidRDefault="00022059" w:rsidP="00022059">
            <w:pPr>
              <w:jc w:val="center"/>
              <w:rPr>
                <w:rFonts w:ascii="Times New Roman" w:hAnsi="Times New Roman" w:cs="Times New Roman"/>
                <w:sz w:val="20"/>
                <w:szCs w:val="20"/>
              </w:rPr>
            </w:pPr>
            <w:r w:rsidRPr="009851D4">
              <w:rPr>
                <w:rFonts w:ascii="Times New Roman" w:hAnsi="Times New Roman" w:cs="Times New Roman"/>
                <w:sz w:val="20"/>
                <w:szCs w:val="20"/>
              </w:rPr>
              <w:t>341</w:t>
            </w:r>
          </w:p>
        </w:tc>
        <w:tc>
          <w:tcPr>
            <w:tcW w:w="667" w:type="dxa"/>
            <w:vAlign w:val="center"/>
          </w:tcPr>
          <w:p w14:paraId="73186BAB" w14:textId="3EC02414" w:rsidR="00022059" w:rsidRPr="009851D4" w:rsidRDefault="00022059" w:rsidP="00022059">
            <w:pPr>
              <w:jc w:val="center"/>
              <w:rPr>
                <w:rFonts w:ascii="Times New Roman" w:hAnsi="Times New Roman" w:cs="Times New Roman"/>
                <w:sz w:val="20"/>
                <w:szCs w:val="20"/>
              </w:rPr>
            </w:pPr>
            <w:r w:rsidRPr="009851D4">
              <w:rPr>
                <w:rFonts w:ascii="Times New Roman" w:hAnsi="Times New Roman" w:cs="Times New Roman"/>
                <w:sz w:val="20"/>
                <w:szCs w:val="20"/>
              </w:rPr>
              <w:t>56</w:t>
            </w:r>
          </w:p>
        </w:tc>
        <w:tc>
          <w:tcPr>
            <w:tcW w:w="1157" w:type="dxa"/>
            <w:vAlign w:val="center"/>
          </w:tcPr>
          <w:p w14:paraId="0AE776EF" w14:textId="6C34DA72" w:rsidR="00022059" w:rsidRPr="009851D4" w:rsidRDefault="00022059" w:rsidP="00022059">
            <w:pPr>
              <w:jc w:val="center"/>
              <w:rPr>
                <w:rFonts w:ascii="Times New Roman" w:hAnsi="Times New Roman" w:cs="Times New Roman"/>
                <w:sz w:val="20"/>
                <w:szCs w:val="20"/>
              </w:rPr>
            </w:pPr>
            <w:r w:rsidRPr="009851D4">
              <w:rPr>
                <w:rFonts w:ascii="Times New Roman" w:hAnsi="Times New Roman" w:cs="Times New Roman"/>
                <w:sz w:val="20"/>
                <w:szCs w:val="20"/>
              </w:rPr>
              <w:t>84</w:t>
            </w:r>
          </w:p>
        </w:tc>
        <w:tc>
          <w:tcPr>
            <w:tcW w:w="2762" w:type="dxa"/>
            <w:vAlign w:val="center"/>
          </w:tcPr>
          <w:p w14:paraId="6CCA7362" w14:textId="6FF1A43D" w:rsidR="00022059" w:rsidRPr="009851D4" w:rsidRDefault="00022059" w:rsidP="00022059">
            <w:pPr>
              <w:jc w:val="center"/>
              <w:rPr>
                <w:rFonts w:ascii="Times New Roman" w:hAnsi="Times New Roman" w:cs="Times New Roman"/>
                <w:sz w:val="20"/>
                <w:szCs w:val="20"/>
              </w:rPr>
            </w:pPr>
            <w:r w:rsidRPr="009851D4">
              <w:rPr>
                <w:rFonts w:ascii="Times New Roman" w:hAnsi="Times New Roman" w:cs="Times New Roman"/>
                <w:sz w:val="20"/>
                <w:szCs w:val="20"/>
              </w:rPr>
              <w:fldChar w:fldCharType="begin" w:fldLock="1"/>
            </w:r>
            <w:r w:rsidR="000C55BC">
              <w:rPr>
                <w:rFonts w:ascii="Times New Roman" w:hAnsi="Times New Roman" w:cs="Times New Roman"/>
                <w:sz w:val="20"/>
                <w:szCs w:val="20"/>
              </w:rPr>
              <w:instrText>ADDIN CSL_CITATION {"citationItems":[{"id":"ITEM-1","itemData":{"DOI":"10.1128/AEM.68.1.114-123.2002","ISSN":"0099-2240","abstract":"&lt;p&gt; A &lt;italic&gt;Lactobacillus&lt;/italic&gt; group-specific PCR primer, S-G-Lab-0677-a-A-17, was developed to selectively amplify 16S ribosomal DNA (rDNA) from lactobacilli and related lactic acid bacteria, including members of the genera &lt;italic&gt;Leuconostoc&lt;/italic&gt; , &lt;italic&gt;Pediococcus&lt;/italic&gt; , and &lt;italic&gt;Weissella.&lt;/italic&gt; Amplicons generated by PCR from a variety of gastrointestinal (GI) tract samples, including those originating from feces and cecum, resulted predominantly in &lt;italic&gt;Lactobacillus&lt;/italic&gt; -like sequences, of which ca. 28% were most similar to the 16S rDNA of &lt;italic&gt;Lactobacillus ruminis&lt;/italic&gt; . Moreover, four sequences of &lt;italic&gt;Leuconostoc&lt;/italic&gt; species were retrieved that, so far, have only been detected in environments other than the GI tract, such as fermented food products. The validity of the primer was further demonstrated by using &lt;italic&gt;Lactobacillus&lt;/italic&gt; -specific PCR and denaturing gradient gel electrophoresis (DGGE) of the 16S rDNA amplicons of fecal and cecal origin from different age groups. The stability of the GI-tract bacterial community in different age groups over various time periods was studied. The &lt;italic&gt;Lactobacillus&lt;/italic&gt; community in three adults over a 2-year period showed variation in composition and stability depending on the individual, while successional change of the &lt;italic&gt;Lactobacillus&lt;/italic&gt; community was observed during the first 5 months of an infant’s life. Furthermore, the specific PCR and DGGE approach was tested to study the retention in fecal samples of a &lt;italic&gt;Lactobacillus&lt;/italic&gt; strain administered during a clinical trial. In conclusion, the combination of specific PCR and DGGE analysis of 16S rDNA amplicons allows the diversity of important groups of bacteria that are present in low numbers in specific ecosystems to be characterized, such as the lactobacilli in the human GI tract. &lt;/p&gt;","author":[{"dropping-particle":"","family":"Heilig","given":"Hans G.H.J.","non-dropping-particle":"","parse-names":false,"suffix":""},{"dropping-particle":"","family":"Zoetendal","given":"Erwin G.","non-dropping-particle":"","parse-names":false,"suffix":""},{"dropping-particle":"","family":"Vaughan","given":"Elaine E.","non-dropping-particle":"","parse-names":false,"suffix":""},{"dropping-particle":"","family":"Marteau","given":"Philippe","non-dropping-particle":"","parse-names":false,"suffix":""},{"dropping-particle":"","family":"Akkermans","given":"Antoon D.L.","non-dropping-particle":"","parse-names":false,"suffix":""},{"dropping-particle":"","family":"Vos","given":"Willem M.","non-dropping-particle":"de","parse-names":false,"suffix":""}],"container-title":"Applied and Environmental Microbiology","id":"ITEM-1","issue":"1","issued":{"date-parts":[["2002","1"]]},"page":"114-123","title":"Molecular Diversity of Lactobacillus spp. and Other Lactic Acid Bacteria in the Human Intestine as Determined by Specific Amplification of 16S Ribosomal DNA","type":"article-journal","volume":"68"},"uris":["http://www.mendeley.com/documents/?uuid=8b2cd1b3-eb4b-3165-a902-5b94201a1b1e"]},{"id":"ITEM-2","itemData":{"DOI":"10.1128/AEM.67.6.2578-2585.2001","ISSN":"0099-2240","author":[{"dropping-particle":"","family":"Walter","given":"J.","non-dropping-particle":"","parse-names":false,"suffix":""},{"dropping-particle":"","family":"Hertel","given":"C.","non-dropping-particle":"","parse-names":false,"suffix":""},{"dropping-particle":"","family":"Tannock","given":"G. W.","non-dropping-particle":"","parse-names":false,"suffix":""},{"dropping-particle":"","family":"Lis","given":"C. M.","non-dropping-particle":"","parse-names":false,"suffix":""},{"dropping-particle":"","family":"Munro","given":"K.","non-dropping-particle":"","parse-names":false,"suffix":""},{"dropping-particle":"","family":"Hammes","given":"W. P.","non-dropping-particle":"","parse-names":false,"suffix":""}],"container-title":"Applied and Environmental Microbiology","id":"ITEM-2","issue":"6","issued":{"date-parts":[["2001","6","1"]]},"page":"2578-2585","title":"Detection of Lactobacillus, Pediococcus, Leuconostoc, and Weissella Species in Human Feces by Using Group-Specific PCR Primers and Denaturing Gradient Gel Electrophoresis","type":"article-journal","volume":"67"},"uris":["http://www.mendeley.com/documents/?uuid=4a02301a-5fa1-33f8-86db-a2d2ad80e38b"]}],"mendeley":{"formattedCitation":"(Walter et al. 2001; Heilig et al. 2002)","plainTextFormattedCitation":"(Walter et al. 2001; Heilig et al. 2002)","previouslyFormattedCitation":"(Walter et al. 2001; Heilig et al. 2002)"},"properties":{"noteIndex":0},"schema":"https://github.com/citation-style-language/schema/raw/master/csl-citation.json"}</w:instrText>
            </w:r>
            <w:r w:rsidRPr="009851D4">
              <w:rPr>
                <w:rFonts w:ascii="Times New Roman" w:hAnsi="Times New Roman" w:cs="Times New Roman"/>
                <w:sz w:val="20"/>
                <w:szCs w:val="20"/>
              </w:rPr>
              <w:fldChar w:fldCharType="separate"/>
            </w:r>
            <w:r w:rsidRPr="00022059">
              <w:rPr>
                <w:rFonts w:ascii="Times New Roman" w:hAnsi="Times New Roman" w:cs="Times New Roman"/>
                <w:noProof/>
                <w:sz w:val="20"/>
                <w:szCs w:val="20"/>
              </w:rPr>
              <w:t>(Walter et al. 2001; Heilig et al. 2002)</w:t>
            </w:r>
            <w:r w:rsidRPr="009851D4">
              <w:rPr>
                <w:rFonts w:ascii="Times New Roman" w:hAnsi="Times New Roman" w:cs="Times New Roman"/>
                <w:sz w:val="20"/>
                <w:szCs w:val="20"/>
              </w:rPr>
              <w:fldChar w:fldCharType="end"/>
            </w:r>
          </w:p>
        </w:tc>
      </w:tr>
    </w:tbl>
    <w:p w14:paraId="0A03DF93" w14:textId="77777777" w:rsidR="00BA6C12" w:rsidRPr="00DF7726" w:rsidRDefault="00BA6C12" w:rsidP="00BA6C12">
      <w:pPr>
        <w:spacing w:after="0"/>
        <w:rPr>
          <w:rFonts w:ascii="Times New Roman" w:hAnsi="Times New Roman" w:cs="Times New Roman"/>
          <w:szCs w:val="22"/>
        </w:rPr>
      </w:pPr>
      <w:r w:rsidRPr="00DF7726">
        <w:rPr>
          <w:rFonts w:ascii="Times New Roman" w:hAnsi="Times New Roman" w:cs="Times New Roman"/>
          <w:szCs w:val="22"/>
        </w:rPr>
        <w:t>Note</w:t>
      </w:r>
      <w:r>
        <w:rPr>
          <w:rFonts w:ascii="Times New Roman" w:hAnsi="Times New Roman" w:cs="Times New Roman"/>
          <w:szCs w:val="22"/>
        </w:rPr>
        <w:t>:</w:t>
      </w:r>
      <w:r w:rsidRPr="00DF7726">
        <w:rPr>
          <w:rFonts w:ascii="Times New Roman" w:hAnsi="Times New Roman" w:cs="Times New Roman"/>
          <w:szCs w:val="22"/>
        </w:rPr>
        <w:t xml:space="preserve"> </w:t>
      </w:r>
      <w:r w:rsidRPr="00DF7726">
        <w:rPr>
          <w:rFonts w:ascii="Times New Roman" w:hAnsi="Times New Roman" w:cs="Times New Roman"/>
          <w:szCs w:val="22"/>
          <w:vertAlign w:val="superscript"/>
        </w:rPr>
        <w:t>a</w:t>
      </w:r>
      <w:r w:rsidRPr="00DF7726">
        <w:rPr>
          <w:rFonts w:ascii="Times New Roman" w:hAnsi="Times New Roman" w:cs="Times New Roman"/>
          <w:szCs w:val="22"/>
        </w:rPr>
        <w:t xml:space="preserve">P=phylum, C=class and G=genus; </w:t>
      </w:r>
      <w:r w:rsidRPr="00DF7726">
        <w:rPr>
          <w:rFonts w:ascii="Times New Roman" w:hAnsi="Times New Roman" w:cs="Times New Roman"/>
          <w:szCs w:val="22"/>
          <w:vertAlign w:val="superscript"/>
        </w:rPr>
        <w:t>b</w:t>
      </w:r>
      <w:r w:rsidRPr="00DF7726">
        <w:rPr>
          <w:rFonts w:ascii="Times New Roman" w:hAnsi="Times New Roman" w:cs="Times New Roman"/>
          <w:szCs w:val="22"/>
        </w:rPr>
        <w:t>F and R represent forward and reverse primers, respectively.</w:t>
      </w:r>
    </w:p>
    <w:p w14:paraId="0DCA7FFD" w14:textId="7008839E" w:rsidR="001F4D73" w:rsidRPr="00146BE4" w:rsidRDefault="00BA6C12" w:rsidP="00BA6C12">
      <w:pPr>
        <w:rPr>
          <w:rFonts w:ascii="Times New Roman" w:hAnsi="Times New Roman" w:cs="Times New Roman"/>
          <w:szCs w:val="22"/>
        </w:rPr>
      </w:pPr>
      <w:r w:rsidRPr="00DF7726">
        <w:rPr>
          <w:rFonts w:ascii="Times New Roman" w:hAnsi="Times New Roman" w:cs="Times New Roman"/>
          <w:szCs w:val="22"/>
          <w:vertAlign w:val="superscript"/>
        </w:rPr>
        <w:t>c</w:t>
      </w:r>
      <w:r w:rsidRPr="00DF7726">
        <w:rPr>
          <w:rFonts w:ascii="Times New Roman" w:hAnsi="Times New Roman" w:cs="Times New Roman"/>
          <w:szCs w:val="22"/>
        </w:rPr>
        <w:t>Degenerate base covering: R = A/G; Y = T/C; M = A/C; W = A/T; K = T/G</w:t>
      </w:r>
    </w:p>
    <w:p w14:paraId="0D5BAA01" w14:textId="46D8FF64" w:rsidR="00BA6C12" w:rsidRPr="001F4D73" w:rsidRDefault="00BA6C12" w:rsidP="00BA6C12">
      <w:pPr>
        <w:rPr>
          <w:rFonts w:ascii="Times New Roman" w:hAnsi="Times New Roman" w:cs="Times New Roman"/>
          <w:b/>
          <w:bCs/>
          <w:sz w:val="24"/>
          <w:szCs w:val="24"/>
        </w:rPr>
      </w:pPr>
      <w:r w:rsidRPr="001F4D73">
        <w:rPr>
          <w:rFonts w:ascii="Times New Roman" w:hAnsi="Times New Roman" w:cs="Times New Roman"/>
          <w:b/>
          <w:bCs/>
          <w:sz w:val="24"/>
          <w:szCs w:val="24"/>
        </w:rPr>
        <w:t>References:</w:t>
      </w:r>
    </w:p>
    <w:p w14:paraId="0B037164" w14:textId="6EEC7291" w:rsidR="000C55BC" w:rsidRPr="000C55BC" w:rsidRDefault="00022059"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1F4D73">
        <w:rPr>
          <w:rFonts w:ascii="Times New Roman" w:hAnsi="Times New Roman" w:cs="Times New Roman"/>
          <w:b/>
          <w:bCs/>
          <w:sz w:val="24"/>
          <w:szCs w:val="24"/>
        </w:rPr>
        <w:fldChar w:fldCharType="begin" w:fldLock="1"/>
      </w:r>
      <w:r w:rsidRPr="001F4D73">
        <w:rPr>
          <w:rFonts w:ascii="Times New Roman" w:hAnsi="Times New Roman" w:cs="Times New Roman"/>
          <w:b/>
          <w:bCs/>
          <w:sz w:val="24"/>
          <w:szCs w:val="24"/>
        </w:rPr>
        <w:instrText xml:space="preserve">ADDIN Mendeley Bibliography CSL_BIBLIOGRAPHY </w:instrText>
      </w:r>
      <w:r w:rsidRPr="001F4D73">
        <w:rPr>
          <w:rFonts w:ascii="Times New Roman" w:hAnsi="Times New Roman" w:cs="Times New Roman"/>
          <w:b/>
          <w:bCs/>
          <w:sz w:val="24"/>
          <w:szCs w:val="24"/>
        </w:rPr>
        <w:fldChar w:fldCharType="separate"/>
      </w:r>
      <w:r w:rsidR="000C55BC" w:rsidRPr="000C55BC">
        <w:rPr>
          <w:rFonts w:ascii="Times New Roman" w:hAnsi="Times New Roman" w:cs="Times New Roman"/>
          <w:noProof/>
          <w:sz w:val="24"/>
          <w:szCs w:val="24"/>
        </w:rPr>
        <w:t>Bacchetti De Gregoris T, Aldred N, Clare AS, et al. (2011) Improvement of phylum- and class-specific primers for real-time PCR quantification of bacterial taxa. J Microbiol Methods 86:351–356. https://doi.org/https://doi.org/10.1016/j.mimet.2011.06.010</w:t>
      </w:r>
    </w:p>
    <w:p w14:paraId="1E21CC3E"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 xml:space="preserve">Bartosch S, Fite A, Macfarlane GT, et al. (2004) Characterization of Bacterial Communities in Feces from Healthy Elderly Volunteers </w:t>
      </w:r>
      <w:r w:rsidRPr="000C55BC">
        <w:rPr>
          <w:rFonts w:ascii="Times New Roman" w:hAnsi="Times New Roman" w:cs="Times New Roman"/>
          <w:noProof/>
          <w:sz w:val="24"/>
          <w:szCs w:val="24"/>
        </w:rPr>
        <w:lastRenderedPageBreak/>
        <w:t>and Hospitalized Elderly Patients by Using Real-Time PCR and Effects of Antibiotic Treatment on the Fecal Microbiota. Appl Environ Microbiol 70:3575–3581. https://doi.org/10.1128/AEM.70.6.3575-3581.2004</w:t>
      </w:r>
    </w:p>
    <w:p w14:paraId="11A521DF"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 xml:space="preserve">Collado MC, Derrien M, Isolauri E, et al. (2007) Intestinal Integrity and </w:t>
      </w:r>
      <w:r w:rsidRPr="000C55BC">
        <w:rPr>
          <w:rFonts w:ascii="Times New Roman" w:hAnsi="Times New Roman" w:cs="Times New Roman"/>
          <w:i/>
          <w:iCs/>
          <w:noProof/>
          <w:sz w:val="24"/>
          <w:szCs w:val="24"/>
        </w:rPr>
        <w:t>Akkermansia muciniphila</w:t>
      </w:r>
      <w:r w:rsidRPr="000C55BC">
        <w:rPr>
          <w:rFonts w:ascii="Times New Roman" w:hAnsi="Times New Roman" w:cs="Times New Roman"/>
          <w:noProof/>
          <w:sz w:val="24"/>
          <w:szCs w:val="24"/>
        </w:rPr>
        <w:t xml:space="preserve"> , a Mucin-Degrading Member of the Intestinal Microbiota Present in Infants, Adults, and the Elderly. Appl Environ Microbiol 73. https://doi.org/10.1128/AEM.01477-07</w:t>
      </w:r>
    </w:p>
    <w:p w14:paraId="07111619"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Heilig HGHJ, Zoetendal EG, Vaughan EE, et al. (2002) Molecular Diversity of Lactobacillus spp. and Other Lactic Acid Bacteria in the Human Intestine as Determined by Specific Amplification of 16S Ribosomal DNA. Appl Environ Microbiol 68:114–123. https://doi.org/10.1128/AEM.68.1.114-123.2002</w:t>
      </w:r>
    </w:p>
    <w:p w14:paraId="35896565"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Matsuki T, Watanabe K, Fujimoto J, et al. (2002) Development of 16S rRNA-Gene-Targeted Group-Specific Primers for the Detection and Identification of Predominant Bacteria in Human Feces. Appl Environ Microbiol 68:5445–5451. https://doi.org/10.1128/AEM.68.11.5445-5451.2002</w:t>
      </w:r>
    </w:p>
    <w:p w14:paraId="7303A2E3"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 xml:space="preserve">Ramirez-Farias C, Slezak K, Fuller Z, et al. (2008) Effect of inulin on the human gut microbiota: stimulation of </w:t>
      </w:r>
      <w:r w:rsidRPr="000C55BC">
        <w:rPr>
          <w:rFonts w:ascii="Times New Roman" w:hAnsi="Times New Roman" w:cs="Times New Roman"/>
          <w:i/>
          <w:iCs/>
          <w:noProof/>
          <w:sz w:val="24"/>
          <w:szCs w:val="24"/>
        </w:rPr>
        <w:t>Bifidobacterium adolescentis</w:t>
      </w:r>
      <w:r w:rsidRPr="000C55BC">
        <w:rPr>
          <w:rFonts w:ascii="Times New Roman" w:hAnsi="Times New Roman" w:cs="Times New Roman"/>
          <w:noProof/>
          <w:sz w:val="24"/>
          <w:szCs w:val="24"/>
        </w:rPr>
        <w:t xml:space="preserve"> and </w:t>
      </w:r>
      <w:r w:rsidRPr="000C55BC">
        <w:rPr>
          <w:rFonts w:ascii="Times New Roman" w:hAnsi="Times New Roman" w:cs="Times New Roman"/>
          <w:i/>
          <w:iCs/>
          <w:noProof/>
          <w:sz w:val="24"/>
          <w:szCs w:val="24"/>
        </w:rPr>
        <w:t>Faecalibacterium prausnitzii</w:t>
      </w:r>
      <w:r w:rsidRPr="000C55BC">
        <w:rPr>
          <w:rFonts w:ascii="Times New Roman" w:hAnsi="Times New Roman" w:cs="Times New Roman"/>
          <w:noProof/>
          <w:sz w:val="24"/>
          <w:szCs w:val="24"/>
        </w:rPr>
        <w:t>. Br J Nutr 101:541–550. https://doi.org/10.1017/S0007114508019880</w:t>
      </w:r>
    </w:p>
    <w:p w14:paraId="6D8CDE71"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Rinttila T, Kassinen A, Malinen E, et al. (2004) Development of an extensive set of 16S rDNA-targeted primers for quantification of pathogenic and indigenous bacteria in faecal samples by real-time PCR. J Appl Microbiol 97:1166–1177. https://doi.org/10.1111/j.1365-2672.2004.02409.x</w:t>
      </w:r>
    </w:p>
    <w:p w14:paraId="503E782E"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Stevenson DM, Weimer PJ (2007) Dominance of Prevotella and low abundance of classical ruminal bacterial species in the bovine rumen revealed by relative quantification real-time PCR. Appl Microbiol Biotechnol 75:165–174. https://doi.org/10.1007/s00253-006-0802-y</w:t>
      </w:r>
    </w:p>
    <w:p w14:paraId="0795628B"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Walker AW, Duncan SH, McWilliam Leitch EC, et al. (2005) pH and Peptide Supply Can Radically Alter Bacterial Populations and Short-Chain Fatty Acid Ratios within Microbial Communities from the Human Colon. Appl Environ Microbiol 71. https://doi.org/10.1128/AEM.71.7.3692-3700.2005</w:t>
      </w:r>
    </w:p>
    <w:p w14:paraId="08F21C35"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szCs w:val="24"/>
        </w:rPr>
      </w:pPr>
      <w:r w:rsidRPr="000C55BC">
        <w:rPr>
          <w:rFonts w:ascii="Times New Roman" w:hAnsi="Times New Roman" w:cs="Times New Roman"/>
          <w:noProof/>
          <w:sz w:val="24"/>
          <w:szCs w:val="24"/>
        </w:rPr>
        <w:t>Walter J, Hertel C, Tannock GW, et al. (2001) Detection of Lactobacillus, Pediococcus, Leuconostoc, and Weissella Species in Human Feces by Using Group-Specific PCR Primers and Denaturing Gradient Gel Electrophoresis. Appl Environ Microbiol 67:2578–2585. https://doi.org/10.1128/AEM.67.6.2578-2585.2001</w:t>
      </w:r>
    </w:p>
    <w:p w14:paraId="4B30C916" w14:textId="77777777" w:rsidR="000C55BC" w:rsidRPr="000C55BC" w:rsidRDefault="000C55BC" w:rsidP="000C55BC">
      <w:pPr>
        <w:widowControl w:val="0"/>
        <w:autoSpaceDE w:val="0"/>
        <w:autoSpaceDN w:val="0"/>
        <w:adjustRightInd w:val="0"/>
        <w:spacing w:line="240" w:lineRule="auto"/>
        <w:ind w:left="480" w:hanging="480"/>
        <w:rPr>
          <w:rFonts w:ascii="Times New Roman" w:hAnsi="Times New Roman" w:cs="Times New Roman"/>
          <w:noProof/>
          <w:sz w:val="24"/>
        </w:rPr>
      </w:pPr>
      <w:r w:rsidRPr="000C55BC">
        <w:rPr>
          <w:rFonts w:ascii="Times New Roman" w:hAnsi="Times New Roman" w:cs="Times New Roman"/>
          <w:noProof/>
          <w:sz w:val="24"/>
          <w:szCs w:val="24"/>
        </w:rPr>
        <w:t>Wang RF, Cao WW, Cerniglia CE (1996) PCR detection and quantitation of predominant anaerobic bacteria in human and animal fecal samples. Appl Environ Microbiol 62. https://doi.org/10.1128/aem.62.4.1242-1247.1996</w:t>
      </w:r>
    </w:p>
    <w:p w14:paraId="6A61C4DC" w14:textId="37A73CAD" w:rsidR="00022059" w:rsidRPr="001F4D73" w:rsidRDefault="00022059" w:rsidP="00BA6C12">
      <w:pPr>
        <w:rPr>
          <w:rFonts w:ascii="Times New Roman" w:hAnsi="Times New Roman" w:cs="Times New Roman"/>
          <w:b/>
          <w:bCs/>
          <w:sz w:val="24"/>
          <w:szCs w:val="24"/>
        </w:rPr>
      </w:pPr>
      <w:r w:rsidRPr="001F4D73">
        <w:rPr>
          <w:rFonts w:ascii="Times New Roman" w:hAnsi="Times New Roman" w:cs="Times New Roman"/>
          <w:b/>
          <w:bCs/>
          <w:sz w:val="24"/>
          <w:szCs w:val="24"/>
        </w:rPr>
        <w:fldChar w:fldCharType="end"/>
      </w:r>
    </w:p>
    <w:sectPr w:rsidR="00022059" w:rsidRPr="001F4D73" w:rsidSect="00BA6C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12"/>
    <w:rsid w:val="00022059"/>
    <w:rsid w:val="000C55BC"/>
    <w:rsid w:val="00102C74"/>
    <w:rsid w:val="00146BE4"/>
    <w:rsid w:val="001F4D73"/>
    <w:rsid w:val="004D551F"/>
    <w:rsid w:val="004E06CC"/>
    <w:rsid w:val="007A0FA3"/>
    <w:rsid w:val="00954573"/>
    <w:rsid w:val="00970B70"/>
    <w:rsid w:val="009E3CBE"/>
    <w:rsid w:val="00B56A2D"/>
    <w:rsid w:val="00BA6C12"/>
    <w:rsid w:val="00D71140"/>
    <w:rsid w:val="00F33F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125D"/>
  <w15:chartTrackingRefBased/>
  <w15:docId w15:val="{A5B62AA5-B2A3-417C-8FF8-D5F83BEE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6ACE-99EC-4946-8ED6-20D8565A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7389</Words>
  <Characters>42121</Characters>
  <Application>Microsoft Office Word</Application>
  <DocSecurity>0</DocSecurity>
  <Lines>351</Lines>
  <Paragraphs>98</Paragraphs>
  <ScaleCrop>false</ScaleCrop>
  <Company/>
  <LinksUpToDate>false</LinksUpToDate>
  <CharactersWithSpaces>49412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Lucsame Gruneck</dc:creator>
  <cp:keywords/>
  <dc:description/>
  <cp:lastModifiedBy>Lucsame Gruneck</cp:lastModifiedBy>
  <cp:revision>14</cp:revision>
  <dcterms:created xsi:type="dcterms:W3CDTF">2021-09-22T10:59:00Z</dcterms:created>
  <dcterms:modified xsi:type="dcterms:W3CDTF">2021-09-23T10:12:00Z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https://csl.mendeley.com/styles/28710151/Anotonie-Lucky</vt:lpwstr>
  </property>
  <property fmtid="{D5CDD505-2E9C-101B-9397-08002B2CF9AE}" pid="9" name="Mendeley Recent Style Name 3_1">
    <vt:lpwstr>Antonie - Lucky Gruneck</vt:lpwstr>
  </property>
  <property fmtid="{D5CDD505-2E9C-101B-9397-08002B2CF9AE}" pid="10" name="Mendeley Recent Style Id 4_1">
    <vt:lpwstr>http://www.zotero.org/styles/frontiers-in-microbiology</vt:lpwstr>
  </property>
  <property fmtid="{D5CDD505-2E9C-101B-9397-08002B2CF9AE}" pid="11" name="Mendeley Recent Style Name 4_1">
    <vt:lpwstr>Frontiers in Microbiology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https://csl.mendeley.com/styles/28710151/environmental-microbiology</vt:lpwstr>
  </property>
  <property fmtid="{D5CDD505-2E9C-101B-9397-08002B2CF9AE}" pid="15" name="Mendeley Recent Style Name 6_1">
    <vt:lpwstr>Journal of Microbiology - Lucky Gruneck</vt:lpwstr>
  </property>
  <property fmtid="{D5CDD505-2E9C-101B-9397-08002B2CF9AE}" pid="16" name="Mendeley Recent Style Id 7_1">
    <vt:lpwstr>https://csl.mendeley.com/styles/28710151/Antonie2-Lucky-3</vt:lpwstr>
  </property>
  <property fmtid="{D5CDD505-2E9C-101B-9397-08002B2CF9AE}" pid="17" name="Mendeley Recent Style Name 7_1">
    <vt:lpwstr>Journal of Structural Geology - Lucky Gruneck</vt:lpwstr>
  </property>
  <property fmtid="{D5CDD505-2E9C-101B-9397-08002B2CF9AE}" pid="18" name="Mendeley Recent Style Id 8_1">
    <vt:lpwstr>https://csl.mendeley.com/styles/28710151/Antonie2-Lucky</vt:lpwstr>
  </property>
  <property fmtid="{D5CDD505-2E9C-101B-9397-08002B2CF9AE}" pid="19" name="Mendeley Recent Style Name 8_1">
    <vt:lpwstr>Journal of Structural Geology - Lucky Gruneck</vt:lpwstr>
  </property>
  <property fmtid="{D5CDD505-2E9C-101B-9397-08002B2CF9AE}" pid="20" name="Mendeley Recent Style Id 9_1">
    <vt:lpwstr>https://csl.mendeley.com/styles/28710151/Antonie2-Lucky-2</vt:lpwstr>
  </property>
  <property fmtid="{D5CDD505-2E9C-101B-9397-08002B2CF9AE}" pid="21" name="Mendeley Recent Style Name 9_1">
    <vt:lpwstr>Journal of Structural Geology - Lucky Gruneck</vt:lpwstr>
  </property>
  <property fmtid="{D5CDD505-2E9C-101B-9397-08002B2CF9AE}" pid="22" name="Mendeley Document_1">
    <vt:lpwstr>True</vt:lpwstr>
  </property>
  <property fmtid="{D5CDD505-2E9C-101B-9397-08002B2CF9AE}" pid="23" name="Mendeley Unique User Id_1">
    <vt:lpwstr>64efed81-d7a6-3bfb-9321-0ff9edcd8e96</vt:lpwstr>
  </property>
  <property fmtid="{D5CDD505-2E9C-101B-9397-08002B2CF9AE}" pid="24" name="Mendeley Citation Style_1">
    <vt:lpwstr>https://csl.mendeley.com/styles/28710151/Antonie2-Lucky-3</vt:lpwstr>
  </property>
</Properties>
</file>