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BFA6" w14:textId="74BFB11F" w:rsidR="00C92BE0" w:rsidRDefault="006C475B" w:rsidP="006C47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Supplementary File SF</w:t>
      </w:r>
    </w:p>
    <w:p w14:paraId="78FAF66F" w14:textId="109CD99B" w:rsidR="006C475B" w:rsidRPr="006C475B" w:rsidRDefault="006C475B" w:rsidP="006C475B">
      <w:pPr>
        <w:spacing w:line="360" w:lineRule="auto"/>
        <w:jc w:val="center"/>
        <w:rPr>
          <w:rFonts w:ascii="Times New Roman" w:hAnsi="Times New Roman" w:cs="Times New Roman"/>
          <w:b/>
          <w:bCs/>
          <w:sz w:val="24"/>
          <w:szCs w:val="24"/>
          <w:u w:val="single"/>
        </w:rPr>
      </w:pPr>
      <w:r w:rsidRPr="006C475B">
        <w:rPr>
          <w:rFonts w:ascii="Times New Roman" w:hAnsi="Times New Roman" w:cs="Times New Roman"/>
          <w:b/>
          <w:bCs/>
          <w:sz w:val="24"/>
          <w:szCs w:val="24"/>
          <w:u w:val="single"/>
        </w:rPr>
        <w:t>Comparison of shortlisted epitopes with epitopes predicted by other tools</w:t>
      </w:r>
      <w:r>
        <w:rPr>
          <w:rFonts w:ascii="Times New Roman" w:hAnsi="Times New Roman" w:cs="Times New Roman"/>
          <w:b/>
          <w:bCs/>
          <w:sz w:val="24"/>
          <w:szCs w:val="24"/>
          <w:u w:val="single"/>
        </w:rPr>
        <w:t>.</w:t>
      </w:r>
    </w:p>
    <w:p w14:paraId="231111AD" w14:textId="77777777" w:rsidR="00C92BE0" w:rsidRDefault="00C92BE0" w:rsidP="00C92BE0">
      <w:pPr>
        <w:pStyle w:val="ListParagraph"/>
        <w:numPr>
          <w:ilvl w:val="0"/>
          <w:numId w:val="1"/>
        </w:numPr>
        <w:spacing w:line="360" w:lineRule="auto"/>
        <w:ind w:left="426"/>
        <w:jc w:val="both"/>
        <w:rPr>
          <w:rFonts w:ascii="Times New Roman" w:hAnsi="Times New Roman" w:cs="Times New Roman"/>
          <w:sz w:val="24"/>
          <w:szCs w:val="24"/>
          <w:u w:val="single"/>
        </w:rPr>
      </w:pPr>
      <w:r w:rsidRPr="00B94B3F">
        <w:rPr>
          <w:rFonts w:ascii="Times New Roman" w:hAnsi="Times New Roman" w:cs="Times New Roman"/>
          <w:b/>
          <w:bCs/>
          <w:sz w:val="24"/>
          <w:szCs w:val="24"/>
          <w:u w:val="single"/>
        </w:rPr>
        <w:t>B-cell epitope</w:t>
      </w:r>
      <w:r>
        <w:rPr>
          <w:rFonts w:ascii="Times New Roman" w:hAnsi="Times New Roman" w:cs="Times New Roman"/>
          <w:b/>
          <w:bCs/>
          <w:sz w:val="24"/>
          <w:szCs w:val="24"/>
          <w:u w:val="single"/>
        </w:rPr>
        <w:t>s</w:t>
      </w:r>
      <w:r w:rsidRPr="00B94B3F">
        <w:rPr>
          <w:rFonts w:ascii="Times New Roman" w:hAnsi="Times New Roman" w:cs="Times New Roman"/>
          <w:b/>
          <w:bCs/>
          <w:sz w:val="24"/>
          <w:szCs w:val="24"/>
          <w:u w:val="single"/>
        </w:rPr>
        <w:t>:</w:t>
      </w:r>
    </w:p>
    <w:p w14:paraId="60DFD869" w14:textId="4A4B569A" w:rsidR="00C92BE0" w:rsidRDefault="00C92BE0" w:rsidP="00C92BE0">
      <w:pPr>
        <w:spacing w:line="360" w:lineRule="auto"/>
        <w:jc w:val="both"/>
        <w:rPr>
          <w:rFonts w:ascii="Times New Roman" w:hAnsi="Times New Roman" w:cs="Times New Roman"/>
          <w:sz w:val="24"/>
          <w:szCs w:val="24"/>
        </w:rPr>
      </w:pPr>
      <w:r w:rsidRPr="00B94B3F">
        <w:rPr>
          <w:rFonts w:ascii="Times New Roman" w:hAnsi="Times New Roman" w:cs="Times New Roman"/>
          <w:sz w:val="24"/>
          <w:szCs w:val="24"/>
        </w:rPr>
        <w:t xml:space="preserve">Through our search we identified 3 tools namely, </w:t>
      </w:r>
      <w:bookmarkStart w:id="0" w:name="_Hlk100183665"/>
      <w:proofErr w:type="spellStart"/>
      <w:r w:rsidRPr="00B94B3F">
        <w:rPr>
          <w:rFonts w:ascii="Times New Roman" w:hAnsi="Times New Roman" w:cs="Times New Roman"/>
          <w:sz w:val="24"/>
          <w:szCs w:val="24"/>
        </w:rPr>
        <w:t>BepiPred</w:t>
      </w:r>
      <w:proofErr w:type="spellEnd"/>
      <w:r w:rsidRPr="00B94B3F">
        <w:rPr>
          <w:rFonts w:ascii="Times New Roman" w:hAnsi="Times New Roman" w:cs="Times New Roman"/>
          <w:sz w:val="24"/>
          <w:szCs w:val="24"/>
        </w:rPr>
        <w:t xml:space="preserve"> 2.0 </w:t>
      </w:r>
      <w:r w:rsidRPr="00B94B3F">
        <w:rPr>
          <w:rFonts w:ascii="Times New Roman" w:hAnsi="Times New Roman" w:cs="Times New Roman"/>
          <w:sz w:val="24"/>
          <w:szCs w:val="24"/>
        </w:rPr>
        <w:fldChar w:fldCharType="begin" w:fldLock="1"/>
      </w:r>
      <w:r w:rsidRPr="00B94B3F">
        <w:rPr>
          <w:rFonts w:ascii="Times New Roman" w:hAnsi="Times New Roman" w:cs="Times New Roman"/>
          <w:sz w:val="24"/>
          <w:szCs w:val="24"/>
        </w:rPr>
        <w:instrText>ADDIN CSL_CITATION {"citationItems":[{"id":"ITEM-1","itemData":{"DOI":"10.1093/nar/gkx346","ISSN":"0305-1048","author":[{"dropping-particle":"","family":"Jespersen","given":"Martin Closter","non-dropping-particle":"","parse-names":false,"suffix":""},{"dropping-particle":"","family":"Peters","given":"Bjoern","non-dropping-particle":"","parse-names":false,"suffix":""},{"dropping-particle":"","family":"Nielsen","given":"Morten","non-dropping-particle":"","parse-names":false,"suffix":""},{"dropping-particle":"","family":"Marcatili","given":"Paolo","non-dropping-particle":"","parse-names":false,"suffix":""}],"container-title":"Nucleic Acids Research","id":"ITEM-1","issue":"W1","issued":{"date-parts":[["2017","7","3"]]},"page":"W24-W29","title":"BepiPred-2.0: improving sequence-based B-cell epitope prediction using conformational epitopes","type":"article-journal","volume":"45"},"uris":["http://www.mendeley.com/documents/?uuid=4e2c578a-334e-41ab-aa44-645b7c2050ee"]}],"mendeley":{"formattedCitation":"(Jespersen et al., 2017)","plainTextFormattedCitation":"(Jespersen et al., 2017)","previouslyFormattedCitation":"(Jespersen et al., 2017)"},"properties":{"noteIndex":0},"schema":"https://github.com/citation-style-language/schema/raw/master/csl-citation.json"}</w:instrText>
      </w:r>
      <w:r w:rsidRPr="00B94B3F">
        <w:rPr>
          <w:rFonts w:ascii="Times New Roman" w:hAnsi="Times New Roman" w:cs="Times New Roman"/>
          <w:sz w:val="24"/>
          <w:szCs w:val="24"/>
        </w:rPr>
        <w:fldChar w:fldCharType="separate"/>
      </w:r>
      <w:r w:rsidRPr="00B94B3F">
        <w:rPr>
          <w:rFonts w:ascii="Times New Roman" w:hAnsi="Times New Roman" w:cs="Times New Roman"/>
          <w:noProof/>
          <w:sz w:val="24"/>
          <w:szCs w:val="24"/>
        </w:rPr>
        <w:t>(Jespersen et al., 2017)</w:t>
      </w:r>
      <w:r w:rsidRPr="00B94B3F">
        <w:rPr>
          <w:rFonts w:ascii="Times New Roman" w:hAnsi="Times New Roman" w:cs="Times New Roman"/>
          <w:sz w:val="24"/>
          <w:szCs w:val="24"/>
        </w:rPr>
        <w:fldChar w:fldCharType="end"/>
      </w:r>
      <w:r w:rsidRPr="00B94B3F">
        <w:rPr>
          <w:rFonts w:ascii="Times New Roman" w:hAnsi="Times New Roman" w:cs="Times New Roman"/>
          <w:sz w:val="24"/>
          <w:szCs w:val="24"/>
        </w:rPr>
        <w:t xml:space="preserve">, </w:t>
      </w:r>
      <w:proofErr w:type="spellStart"/>
      <w:r w:rsidRPr="00B94B3F">
        <w:rPr>
          <w:rFonts w:ascii="Times New Roman" w:hAnsi="Times New Roman" w:cs="Times New Roman"/>
          <w:sz w:val="24"/>
          <w:szCs w:val="24"/>
        </w:rPr>
        <w:t>ABCpred</w:t>
      </w:r>
      <w:proofErr w:type="spellEnd"/>
      <w:r w:rsidRPr="00B94B3F">
        <w:rPr>
          <w:rFonts w:ascii="Times New Roman" w:hAnsi="Times New Roman" w:cs="Times New Roman"/>
          <w:sz w:val="24"/>
          <w:szCs w:val="24"/>
        </w:rPr>
        <w:t xml:space="preserve"> </w:t>
      </w:r>
      <w:r w:rsidRPr="00B94B3F">
        <w:rPr>
          <w:rFonts w:ascii="Times New Roman" w:hAnsi="Times New Roman" w:cs="Times New Roman"/>
          <w:sz w:val="24"/>
          <w:szCs w:val="24"/>
        </w:rPr>
        <w:fldChar w:fldCharType="begin" w:fldLock="1"/>
      </w:r>
      <w:r w:rsidRPr="00B94B3F">
        <w:rPr>
          <w:rFonts w:ascii="Times New Roman" w:hAnsi="Times New Roman" w:cs="Times New Roman"/>
          <w:sz w:val="24"/>
          <w:szCs w:val="24"/>
        </w:rPr>
        <w:instrText>ADDIN CSL_CITATION {"citationItems":[{"id":"ITEM-1","itemData":{"DOI":"10.1002/prot.21078","ISSN":"08873585","author":[{"dropping-particle":"","family":"Saha","given":"Sudipto","non-dropping-particle":"","parse-names":false,"suffix":""},{"dropping-particle":"","family":"Raghava","given":"G. P. S.","non-dropping-particle":"","parse-names":false,"suffix":""}],"container-title":"Proteins: Structure, Function, and Bioinformatics","id":"ITEM-1","issue":"1","issued":{"date-parts":[["2006","8","7"]]},"page":"40-48","title":"Prediction of continuous B-cell epitopes in an antigen using recurrent neural network","type":"article-journal","volume":"65"},"uris":["http://www.mendeley.com/documents/?uuid=3d1ce3ba-c49c-4a04-bec3-8b33c1fe5e81"]}],"mendeley":{"formattedCitation":"(Sudipto Saha &amp; Raghava, 2006)","plainTextFormattedCitation":"(Sudipto Saha &amp; Raghava, 2006)","previouslyFormattedCitation":"(Sudipto Saha &amp; Raghava, 2006)"},"properties":{"noteIndex":0},"schema":"https://github.com/citation-style-language/schema/raw/master/csl-citation.json"}</w:instrText>
      </w:r>
      <w:r w:rsidRPr="00B94B3F">
        <w:rPr>
          <w:rFonts w:ascii="Times New Roman" w:hAnsi="Times New Roman" w:cs="Times New Roman"/>
          <w:sz w:val="24"/>
          <w:szCs w:val="24"/>
        </w:rPr>
        <w:fldChar w:fldCharType="separate"/>
      </w:r>
      <w:r w:rsidRPr="00B94B3F">
        <w:rPr>
          <w:rFonts w:ascii="Times New Roman" w:hAnsi="Times New Roman" w:cs="Times New Roman"/>
          <w:noProof/>
          <w:sz w:val="24"/>
          <w:szCs w:val="24"/>
        </w:rPr>
        <w:t>(Sudipto Saha &amp; Raghava, 2006)</w:t>
      </w:r>
      <w:r w:rsidRPr="00B94B3F">
        <w:rPr>
          <w:rFonts w:ascii="Times New Roman" w:hAnsi="Times New Roman" w:cs="Times New Roman"/>
          <w:sz w:val="24"/>
          <w:szCs w:val="24"/>
        </w:rPr>
        <w:fldChar w:fldCharType="end"/>
      </w:r>
      <w:r w:rsidRPr="00B94B3F">
        <w:rPr>
          <w:rFonts w:ascii="Times New Roman" w:hAnsi="Times New Roman" w:cs="Times New Roman"/>
          <w:sz w:val="24"/>
          <w:szCs w:val="24"/>
        </w:rPr>
        <w:t xml:space="preserve"> and </w:t>
      </w:r>
      <w:proofErr w:type="spellStart"/>
      <w:r w:rsidRPr="00B94B3F">
        <w:rPr>
          <w:rFonts w:ascii="Times New Roman" w:hAnsi="Times New Roman" w:cs="Times New Roman"/>
          <w:sz w:val="24"/>
          <w:szCs w:val="24"/>
        </w:rPr>
        <w:t>DLBEpitope</w:t>
      </w:r>
      <w:proofErr w:type="spellEnd"/>
      <w:r w:rsidRPr="00B94B3F">
        <w:rPr>
          <w:rFonts w:ascii="Times New Roman" w:hAnsi="Times New Roman" w:cs="Times New Roman"/>
          <w:sz w:val="24"/>
          <w:szCs w:val="24"/>
        </w:rPr>
        <w:t xml:space="preserve"> server </w:t>
      </w:r>
      <w:r w:rsidRPr="00B94B3F">
        <w:rPr>
          <w:rFonts w:ascii="Times New Roman" w:hAnsi="Times New Roman" w:cs="Times New Roman"/>
          <w:sz w:val="24"/>
          <w:szCs w:val="24"/>
        </w:rPr>
        <w:fldChar w:fldCharType="begin" w:fldLock="1"/>
      </w:r>
      <w:r w:rsidRPr="00B94B3F">
        <w:rPr>
          <w:rFonts w:ascii="Times New Roman" w:hAnsi="Times New Roman" w:cs="Times New Roman"/>
          <w:sz w:val="24"/>
          <w:szCs w:val="24"/>
        </w:rPr>
        <w:instrText>ADDIN CSL_CITATION {"citationItems":[{"id":"ITEM-1","itemData":{"DOI":"10.1186/s13040-020-00211-0","ISSN":"1756-0381","author":[{"dropping-particle":"","family":"Liu","given":"Tao","non-dropping-particle":"","parse-names":false,"suffix":""},{"dropping-particle":"","family":"Shi","given":"Kaiwen","non-dropping-particle":"","parse-names":false,"suffix":""},{"dropping-particle":"","family":"Li","given":"Wuju","non-dropping-particle":"","parse-names":false,"suffix":""}],"container-title":"BioData Mining","id":"ITEM-1","issue":"1","issued":{"date-parts":[["2020","12","17"]]},"page":"1","title":"Deep learning methods improve linear B-cell epitope prediction","type":"article-journal","volume":"13"},"uris":["http://www.mendeley.com/documents/?uuid=9b51cd2b-8545-4d66-8de3-6b74abdccd2f"]}],"mendeley":{"formattedCitation":"(Liu et al., 2020)","plainTextFormattedCitation":"(Liu et al., 2020)","previouslyFormattedCitation":"(Liu et al., 2020)"},"properties":{"noteIndex":0},"schema":"https://github.com/citation-style-language/schema/raw/master/csl-citation.json"}</w:instrText>
      </w:r>
      <w:r w:rsidRPr="00B94B3F">
        <w:rPr>
          <w:rFonts w:ascii="Times New Roman" w:hAnsi="Times New Roman" w:cs="Times New Roman"/>
          <w:sz w:val="24"/>
          <w:szCs w:val="24"/>
        </w:rPr>
        <w:fldChar w:fldCharType="separate"/>
      </w:r>
      <w:r w:rsidRPr="00B94B3F">
        <w:rPr>
          <w:rFonts w:ascii="Times New Roman" w:hAnsi="Times New Roman" w:cs="Times New Roman"/>
          <w:noProof/>
          <w:sz w:val="24"/>
          <w:szCs w:val="24"/>
        </w:rPr>
        <w:t>(Liu et al., 2020)</w:t>
      </w:r>
      <w:r w:rsidRPr="00B94B3F">
        <w:rPr>
          <w:rFonts w:ascii="Times New Roman" w:hAnsi="Times New Roman" w:cs="Times New Roman"/>
          <w:sz w:val="24"/>
          <w:szCs w:val="24"/>
        </w:rPr>
        <w:fldChar w:fldCharType="end"/>
      </w:r>
      <w:r w:rsidRPr="00B94B3F">
        <w:rPr>
          <w:rFonts w:ascii="Times New Roman" w:hAnsi="Times New Roman" w:cs="Times New Roman"/>
          <w:sz w:val="24"/>
          <w:szCs w:val="24"/>
        </w:rPr>
        <w:t xml:space="preserve"> for prediction of B-cell epitopes.</w:t>
      </w:r>
      <w:bookmarkEnd w:id="0"/>
      <w:r w:rsidRPr="00B94B3F">
        <w:rPr>
          <w:rFonts w:ascii="Times New Roman" w:hAnsi="Times New Roman" w:cs="Times New Roman"/>
          <w:sz w:val="24"/>
          <w:szCs w:val="24"/>
        </w:rPr>
        <w:t xml:space="preserve"> We implemented these tools </w:t>
      </w:r>
      <w:r>
        <w:rPr>
          <w:rFonts w:ascii="Times New Roman" w:hAnsi="Times New Roman" w:cs="Times New Roman"/>
          <w:sz w:val="24"/>
          <w:szCs w:val="24"/>
        </w:rPr>
        <w:t xml:space="preserve">on </w:t>
      </w:r>
      <w:r w:rsidRPr="00BC0ED9">
        <w:rPr>
          <w:rFonts w:ascii="Times New Roman" w:hAnsi="Times New Roman" w:cs="Times New Roman"/>
          <w:sz w:val="24"/>
          <w:szCs w:val="24"/>
        </w:rPr>
        <w:t>the S- Surface glycoprotein [accession no.: QHD43416.1]</w:t>
      </w:r>
      <w:r>
        <w:rPr>
          <w:rFonts w:ascii="Times New Roman" w:hAnsi="Times New Roman" w:cs="Times New Roman"/>
          <w:sz w:val="24"/>
          <w:szCs w:val="24"/>
        </w:rPr>
        <w:t xml:space="preserve"> </w:t>
      </w:r>
      <w:r w:rsidRPr="00B94B3F">
        <w:rPr>
          <w:rFonts w:ascii="Times New Roman" w:hAnsi="Times New Roman" w:cs="Times New Roman"/>
          <w:sz w:val="24"/>
          <w:szCs w:val="24"/>
        </w:rPr>
        <w:t xml:space="preserve">and obtained epitopes predicted by them. (See </w:t>
      </w:r>
      <w:r w:rsidRPr="00B94B3F">
        <w:rPr>
          <w:rFonts w:ascii="Times New Roman" w:hAnsi="Times New Roman" w:cs="Times New Roman"/>
          <w:b/>
          <w:bCs/>
          <w:sz w:val="24"/>
          <w:szCs w:val="24"/>
        </w:rPr>
        <w:t xml:space="preserve">Supplementary </w:t>
      </w:r>
      <w:r w:rsidRPr="00A56C94">
        <w:rPr>
          <w:rFonts w:ascii="Times New Roman" w:hAnsi="Times New Roman" w:cs="Times New Roman"/>
          <w:b/>
          <w:bCs/>
          <w:sz w:val="24"/>
          <w:szCs w:val="24"/>
        </w:rPr>
        <w:t>S</w:t>
      </w:r>
      <w:r>
        <w:rPr>
          <w:rFonts w:ascii="Times New Roman" w:hAnsi="Times New Roman" w:cs="Times New Roman"/>
          <w:b/>
          <w:bCs/>
          <w:sz w:val="24"/>
          <w:szCs w:val="24"/>
        </w:rPr>
        <w:t>F</w:t>
      </w:r>
      <w:r w:rsidRPr="00A56C94">
        <w:rPr>
          <w:rFonts w:ascii="Times New Roman" w:hAnsi="Times New Roman" w:cs="Times New Roman"/>
          <w:b/>
          <w:bCs/>
          <w:sz w:val="24"/>
          <w:szCs w:val="24"/>
        </w:rPr>
        <w:t>1-Supplementary_sheet_BCL_epitopes_data</w:t>
      </w:r>
      <w:r w:rsidRPr="00B94B3F">
        <w:rPr>
          <w:rFonts w:ascii="Times New Roman" w:hAnsi="Times New Roman" w:cs="Times New Roman"/>
          <w:sz w:val="24"/>
          <w:szCs w:val="24"/>
        </w:rPr>
        <w:t>)</w:t>
      </w:r>
      <w:r>
        <w:rPr>
          <w:rFonts w:ascii="Times New Roman" w:hAnsi="Times New Roman" w:cs="Times New Roman"/>
          <w:sz w:val="24"/>
          <w:szCs w:val="24"/>
        </w:rPr>
        <w:t>. Further, t</w:t>
      </w:r>
      <w:r w:rsidRPr="00723259">
        <w:rPr>
          <w:rFonts w:ascii="Times New Roman" w:hAnsi="Times New Roman" w:cs="Times New Roman"/>
          <w:sz w:val="24"/>
          <w:szCs w:val="24"/>
        </w:rPr>
        <w:t xml:space="preserve">he predicted epitopes from these tools were subjected to antigenicity prediction using </w:t>
      </w:r>
      <w:proofErr w:type="spellStart"/>
      <w:r w:rsidRPr="00723259">
        <w:rPr>
          <w:rFonts w:ascii="Times New Roman" w:eastAsia="Times New Roman" w:hAnsi="Times New Roman" w:cs="Times New Roman"/>
          <w:sz w:val="24"/>
          <w:szCs w:val="24"/>
          <w:lang w:eastAsia="en-IN"/>
        </w:rPr>
        <w:t>VaxiJen</w:t>
      </w:r>
      <w:proofErr w:type="spellEnd"/>
      <w:r w:rsidRPr="00723259">
        <w:rPr>
          <w:rFonts w:ascii="Times New Roman" w:eastAsia="Times New Roman" w:hAnsi="Times New Roman" w:cs="Times New Roman"/>
          <w:sz w:val="24"/>
          <w:szCs w:val="24"/>
          <w:lang w:eastAsia="en-IN"/>
        </w:rPr>
        <w:t xml:space="preserve"> v2.0 server </w:t>
      </w:r>
      <w:r w:rsidRPr="00723259">
        <w:rPr>
          <w:rFonts w:ascii="Times New Roman" w:eastAsia="Times New Roman" w:hAnsi="Times New Roman" w:cs="Times New Roman"/>
          <w:sz w:val="24"/>
          <w:szCs w:val="24"/>
          <w:lang w:eastAsia="en-IN"/>
        </w:rPr>
        <w:fldChar w:fldCharType="begin" w:fldLock="1"/>
      </w:r>
      <w:r w:rsidRPr="00723259">
        <w:rPr>
          <w:rFonts w:ascii="Times New Roman" w:eastAsia="Times New Roman" w:hAnsi="Times New Roman" w:cs="Times New Roman"/>
          <w:sz w:val="24"/>
          <w:szCs w:val="24"/>
          <w:lang w:eastAsia="en-IN"/>
        </w:rPr>
        <w:instrText>ADDIN CSL_CITATION {"citationItems":[{"id":"ITEM-1","itemData":{"DOI":"10.1186/1471-2105-8-4","ISSN":"1471-2105","author":[{"dropping-particle":"","family":"Doytchinova","given":"Irini A","non-dropping-particle":"","parse-names":false,"suffix":""},{"dropping-particle":"","family":"Flower","given":"Darren R","non-dropping-particle":"","parse-names":false,"suffix":""}],"container-title":"BMC Bioinformatics","id":"ITEM-1","issue":"1","issued":{"date-parts":[["2007","12","5"]]},"page":"4","title":"VaxiJen: a server for prediction of protective antigens, tumour antigens and subunit vaccines","type":"article-journal","volume":"8"},"uris":["http://www.mendeley.com/documents/?uuid=51c7ccf2-385d-4eb4-8eea-1468731ea609"]}],"mendeley":{"formattedCitation":"(Doytchinova &amp; Flower, 2007)","plainTextFormattedCitation":"(Doytchinova &amp; Flower, 2007)","previouslyFormattedCitation":"(Doytchinova &amp; Flower, 2007)"},"properties":{"noteIndex":0},"schema":"https://github.com/citation-style-language/schema/raw/master/csl-citation.json"}</w:instrText>
      </w:r>
      <w:r w:rsidRPr="00723259">
        <w:rPr>
          <w:rFonts w:ascii="Times New Roman" w:eastAsia="Times New Roman" w:hAnsi="Times New Roman" w:cs="Times New Roman"/>
          <w:sz w:val="24"/>
          <w:szCs w:val="24"/>
          <w:lang w:eastAsia="en-IN"/>
        </w:rPr>
        <w:fldChar w:fldCharType="separate"/>
      </w:r>
      <w:r w:rsidRPr="00723259">
        <w:rPr>
          <w:rFonts w:ascii="Times New Roman" w:eastAsia="Times New Roman" w:hAnsi="Times New Roman" w:cs="Times New Roman"/>
          <w:noProof/>
          <w:sz w:val="24"/>
          <w:szCs w:val="24"/>
          <w:lang w:eastAsia="en-IN"/>
        </w:rPr>
        <w:t>(Doytchinova &amp; Flower, 2007)</w:t>
      </w:r>
      <w:r w:rsidRPr="00723259">
        <w:rPr>
          <w:rFonts w:ascii="Times New Roman" w:eastAsia="Times New Roman" w:hAnsi="Times New Roman" w:cs="Times New Roman"/>
          <w:sz w:val="24"/>
          <w:szCs w:val="24"/>
          <w:lang w:eastAsia="en-IN"/>
        </w:rPr>
        <w:fldChar w:fldCharType="end"/>
      </w:r>
      <w:r w:rsidRPr="00723259">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r w:rsidRPr="00723259">
        <w:rPr>
          <w:rFonts w:ascii="Times New Roman" w:hAnsi="Times New Roman" w:cs="Times New Roman"/>
          <w:sz w:val="24"/>
          <w:szCs w:val="24"/>
        </w:rPr>
        <w:t>Their antigenic propensities along with their antigenicity status (Antigen or Non-Antigen) were obtained</w:t>
      </w:r>
      <w:r>
        <w:rPr>
          <w:rFonts w:ascii="Times New Roman" w:hAnsi="Times New Roman" w:cs="Times New Roman"/>
          <w:sz w:val="24"/>
          <w:szCs w:val="24"/>
        </w:rPr>
        <w:t xml:space="preserve">. Moreover, we have also computed the conservancy of top-most epitope of each tool against 19 different SARS-CoV-2 variants (as mentioned in </w:t>
      </w:r>
      <w:r w:rsidRPr="00EF1542">
        <w:rPr>
          <w:rFonts w:ascii="Times New Roman" w:hAnsi="Times New Roman" w:cs="Times New Roman"/>
          <w:b/>
          <w:bCs/>
          <w:sz w:val="24"/>
          <w:szCs w:val="24"/>
        </w:rPr>
        <w:t>section</w:t>
      </w:r>
      <w:r w:rsidRPr="00EF1542">
        <w:rPr>
          <w:rFonts w:ascii="Times New Roman" w:hAnsi="Times New Roman" w:cs="Times New Roman"/>
          <w:sz w:val="24"/>
          <w:szCs w:val="24"/>
        </w:rPr>
        <w:t xml:space="preserve"> </w:t>
      </w:r>
      <w:r w:rsidRPr="00EF1542">
        <w:rPr>
          <w:rFonts w:ascii="Times New Roman" w:hAnsi="Times New Roman" w:cs="Times New Roman"/>
          <w:b/>
          <w:bCs/>
          <w:sz w:val="24"/>
          <w:szCs w:val="24"/>
        </w:rPr>
        <w:t>2.3</w:t>
      </w:r>
      <w:r w:rsidRPr="00EF1542">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EF1542">
        <w:rPr>
          <w:rFonts w:ascii="Times New Roman" w:hAnsi="Times New Roman" w:cs="Times New Roman"/>
          <w:sz w:val="24"/>
          <w:szCs w:val="24"/>
        </w:rPr>
        <w:t>manuscript</w:t>
      </w:r>
      <w:r>
        <w:rPr>
          <w:rFonts w:ascii="Times New Roman" w:hAnsi="Times New Roman" w:cs="Times New Roman"/>
          <w:sz w:val="24"/>
          <w:szCs w:val="24"/>
        </w:rPr>
        <w:t xml:space="preserve">) using IEDB Conservancy analysis tool. The topmost epitope of each </w:t>
      </w:r>
      <w:r w:rsidR="00132180">
        <w:rPr>
          <w:rFonts w:ascii="Times New Roman" w:hAnsi="Times New Roman" w:cs="Times New Roman"/>
          <w:sz w:val="24"/>
          <w:szCs w:val="24"/>
        </w:rPr>
        <w:t>tool</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compared and displayed in Table X1.</w:t>
      </w:r>
    </w:p>
    <w:p w14:paraId="64321490" w14:textId="69021B96" w:rsidR="00C92BE0" w:rsidRPr="001E0CE5" w:rsidRDefault="00132180" w:rsidP="00C92BE0">
      <w:pPr>
        <w:pStyle w:val="Caption"/>
        <w:keepNext/>
        <w:jc w:val="both"/>
        <w:rPr>
          <w:rFonts w:ascii="Times New Roman" w:hAnsi="Times New Roman" w:cs="Times New Roman"/>
          <w:i w:val="0"/>
          <w:iCs w:val="0"/>
          <w:color w:val="auto"/>
          <w:sz w:val="24"/>
          <w:szCs w:val="24"/>
        </w:rPr>
      </w:pPr>
      <w:r>
        <w:rPr>
          <w:rFonts w:ascii="Times New Roman" w:hAnsi="Times New Roman" w:cs="Times New Roman"/>
          <w:b/>
          <w:bCs/>
          <w:i w:val="0"/>
          <w:iCs w:val="0"/>
          <w:color w:val="auto"/>
          <w:sz w:val="24"/>
          <w:szCs w:val="24"/>
        </w:rPr>
        <w:t>T</w:t>
      </w:r>
      <w:r w:rsidR="00C92BE0" w:rsidRPr="001E0CE5">
        <w:rPr>
          <w:rFonts w:ascii="Times New Roman" w:hAnsi="Times New Roman" w:cs="Times New Roman"/>
          <w:b/>
          <w:bCs/>
          <w:i w:val="0"/>
          <w:iCs w:val="0"/>
          <w:color w:val="auto"/>
          <w:sz w:val="24"/>
          <w:szCs w:val="24"/>
        </w:rPr>
        <w:t>able X</w:t>
      </w:r>
      <w:r w:rsidR="00C92BE0" w:rsidRPr="001E0CE5">
        <w:rPr>
          <w:rFonts w:ascii="Times New Roman" w:hAnsi="Times New Roman" w:cs="Times New Roman"/>
          <w:b/>
          <w:bCs/>
          <w:i w:val="0"/>
          <w:iCs w:val="0"/>
          <w:color w:val="auto"/>
          <w:sz w:val="24"/>
          <w:szCs w:val="24"/>
        </w:rPr>
        <w:fldChar w:fldCharType="begin"/>
      </w:r>
      <w:r w:rsidR="00C92BE0" w:rsidRPr="001E0CE5">
        <w:rPr>
          <w:rFonts w:ascii="Times New Roman" w:hAnsi="Times New Roman" w:cs="Times New Roman"/>
          <w:b/>
          <w:bCs/>
          <w:i w:val="0"/>
          <w:iCs w:val="0"/>
          <w:color w:val="auto"/>
          <w:sz w:val="24"/>
          <w:szCs w:val="24"/>
        </w:rPr>
        <w:instrText xml:space="preserve"> SEQ Table \* ARABIC </w:instrText>
      </w:r>
      <w:r w:rsidR="00C92BE0" w:rsidRPr="001E0CE5">
        <w:rPr>
          <w:rFonts w:ascii="Times New Roman" w:hAnsi="Times New Roman" w:cs="Times New Roman"/>
          <w:b/>
          <w:bCs/>
          <w:i w:val="0"/>
          <w:iCs w:val="0"/>
          <w:color w:val="auto"/>
          <w:sz w:val="24"/>
          <w:szCs w:val="24"/>
        </w:rPr>
        <w:fldChar w:fldCharType="separate"/>
      </w:r>
      <w:r w:rsidR="00C92BE0" w:rsidRPr="001E0CE5">
        <w:rPr>
          <w:rFonts w:ascii="Times New Roman" w:hAnsi="Times New Roman" w:cs="Times New Roman"/>
          <w:b/>
          <w:bCs/>
          <w:i w:val="0"/>
          <w:iCs w:val="0"/>
          <w:noProof/>
          <w:color w:val="auto"/>
          <w:sz w:val="24"/>
          <w:szCs w:val="24"/>
        </w:rPr>
        <w:t>1</w:t>
      </w:r>
      <w:r w:rsidR="00C92BE0" w:rsidRPr="001E0CE5">
        <w:rPr>
          <w:rFonts w:ascii="Times New Roman" w:hAnsi="Times New Roman" w:cs="Times New Roman"/>
          <w:b/>
          <w:bCs/>
          <w:i w:val="0"/>
          <w:iCs w:val="0"/>
          <w:color w:val="auto"/>
          <w:sz w:val="24"/>
          <w:szCs w:val="24"/>
        </w:rPr>
        <w:fldChar w:fldCharType="end"/>
      </w:r>
      <w:r w:rsidR="00C92BE0" w:rsidRPr="001E0CE5">
        <w:rPr>
          <w:rFonts w:ascii="Times New Roman" w:hAnsi="Times New Roman" w:cs="Times New Roman"/>
          <w:b/>
          <w:bCs/>
          <w:i w:val="0"/>
          <w:iCs w:val="0"/>
          <w:color w:val="auto"/>
          <w:sz w:val="24"/>
          <w:szCs w:val="24"/>
        </w:rPr>
        <w:t>:</w:t>
      </w:r>
      <w:r w:rsidR="00C92BE0" w:rsidRPr="001E0CE5">
        <w:rPr>
          <w:rFonts w:ascii="Times New Roman" w:hAnsi="Times New Roman" w:cs="Times New Roman"/>
          <w:i w:val="0"/>
          <w:iCs w:val="0"/>
          <w:color w:val="auto"/>
          <w:sz w:val="24"/>
          <w:szCs w:val="24"/>
        </w:rPr>
        <w:t xml:space="preserve"> Topmost BCL epitopes of S- Surface glycoprotein [accession no.: QHD43416.1] as predicted by BCEPRED, </w:t>
      </w:r>
      <w:proofErr w:type="spellStart"/>
      <w:r w:rsidR="00C92BE0" w:rsidRPr="001E0CE5">
        <w:rPr>
          <w:rFonts w:ascii="Times New Roman" w:hAnsi="Times New Roman" w:cs="Times New Roman"/>
          <w:i w:val="0"/>
          <w:iCs w:val="0"/>
          <w:color w:val="auto"/>
          <w:sz w:val="24"/>
          <w:szCs w:val="24"/>
        </w:rPr>
        <w:t>BepiPred</w:t>
      </w:r>
      <w:proofErr w:type="spellEnd"/>
      <w:r w:rsidR="00C92BE0" w:rsidRPr="001E0CE5">
        <w:rPr>
          <w:rFonts w:ascii="Times New Roman" w:hAnsi="Times New Roman" w:cs="Times New Roman"/>
          <w:i w:val="0"/>
          <w:iCs w:val="0"/>
          <w:color w:val="auto"/>
          <w:sz w:val="24"/>
          <w:szCs w:val="24"/>
        </w:rPr>
        <w:t xml:space="preserve"> 2.0, </w:t>
      </w:r>
      <w:proofErr w:type="spellStart"/>
      <w:r w:rsidR="00C92BE0" w:rsidRPr="001E0CE5">
        <w:rPr>
          <w:rFonts w:ascii="Times New Roman" w:hAnsi="Times New Roman" w:cs="Times New Roman"/>
          <w:i w:val="0"/>
          <w:iCs w:val="0"/>
          <w:color w:val="auto"/>
          <w:sz w:val="24"/>
          <w:szCs w:val="24"/>
        </w:rPr>
        <w:t>ABCpred</w:t>
      </w:r>
      <w:proofErr w:type="spellEnd"/>
      <w:r w:rsidR="00C92BE0" w:rsidRPr="001E0CE5">
        <w:rPr>
          <w:rFonts w:ascii="Times New Roman" w:hAnsi="Times New Roman" w:cs="Times New Roman"/>
          <w:i w:val="0"/>
          <w:iCs w:val="0"/>
          <w:color w:val="auto"/>
          <w:sz w:val="24"/>
          <w:szCs w:val="24"/>
        </w:rPr>
        <w:t xml:space="preserve"> and </w:t>
      </w:r>
      <w:proofErr w:type="spellStart"/>
      <w:r w:rsidR="00C92BE0" w:rsidRPr="001E0CE5">
        <w:rPr>
          <w:rFonts w:ascii="Times New Roman" w:hAnsi="Times New Roman" w:cs="Times New Roman"/>
          <w:i w:val="0"/>
          <w:iCs w:val="0"/>
          <w:color w:val="auto"/>
          <w:sz w:val="24"/>
          <w:szCs w:val="24"/>
        </w:rPr>
        <w:t>DLBEpitope</w:t>
      </w:r>
      <w:proofErr w:type="spellEnd"/>
      <w:r w:rsidR="00C92BE0" w:rsidRPr="001E0CE5">
        <w:rPr>
          <w:rFonts w:ascii="Times New Roman" w:hAnsi="Times New Roman" w:cs="Times New Roman"/>
          <w:i w:val="0"/>
          <w:iCs w:val="0"/>
          <w:color w:val="auto"/>
          <w:sz w:val="24"/>
          <w:szCs w:val="24"/>
        </w:rPr>
        <w:t xml:space="preserve">. We observed that the original epitope is overlapping in the topmost epitope predicted by </w:t>
      </w:r>
      <w:proofErr w:type="spellStart"/>
      <w:r w:rsidR="00C92BE0" w:rsidRPr="001E0CE5">
        <w:rPr>
          <w:rFonts w:ascii="Times New Roman" w:hAnsi="Times New Roman" w:cs="Times New Roman"/>
          <w:i w:val="0"/>
          <w:iCs w:val="0"/>
          <w:color w:val="auto"/>
          <w:sz w:val="24"/>
          <w:szCs w:val="24"/>
        </w:rPr>
        <w:t>ABCpred</w:t>
      </w:r>
      <w:proofErr w:type="spellEnd"/>
      <w:r w:rsidR="00C92BE0" w:rsidRPr="001E0CE5">
        <w:rPr>
          <w:rFonts w:ascii="Times New Roman" w:hAnsi="Times New Roman" w:cs="Times New Roman"/>
          <w:i w:val="0"/>
          <w:iCs w:val="0"/>
          <w:color w:val="auto"/>
          <w:sz w:val="24"/>
          <w:szCs w:val="24"/>
        </w:rPr>
        <w:t xml:space="preserve"> and </w:t>
      </w:r>
      <w:proofErr w:type="spellStart"/>
      <w:r w:rsidR="00C92BE0" w:rsidRPr="001E0CE5">
        <w:rPr>
          <w:rFonts w:ascii="Times New Roman" w:hAnsi="Times New Roman" w:cs="Times New Roman"/>
          <w:i w:val="0"/>
          <w:iCs w:val="0"/>
          <w:color w:val="auto"/>
          <w:sz w:val="24"/>
          <w:szCs w:val="24"/>
        </w:rPr>
        <w:t>DLBEpitope</w:t>
      </w:r>
      <w:proofErr w:type="spellEnd"/>
      <w:r w:rsidR="00C92BE0" w:rsidRPr="001E0CE5">
        <w:rPr>
          <w:rFonts w:ascii="Times New Roman" w:hAnsi="Times New Roman" w:cs="Times New Roman"/>
          <w:i w:val="0"/>
          <w:iCs w:val="0"/>
          <w:color w:val="auto"/>
          <w:sz w:val="24"/>
          <w:szCs w:val="24"/>
        </w:rPr>
        <w:t>. The overlapped portion of BCL epitope is highlighted in red.</w:t>
      </w:r>
    </w:p>
    <w:tbl>
      <w:tblPr>
        <w:tblStyle w:val="TableGrid"/>
        <w:tblW w:w="0" w:type="auto"/>
        <w:tblLook w:val="04A0" w:firstRow="1" w:lastRow="0" w:firstColumn="1" w:lastColumn="0" w:noHBand="0" w:noVBand="1"/>
      </w:tblPr>
      <w:tblGrid>
        <w:gridCol w:w="1550"/>
        <w:gridCol w:w="1847"/>
        <w:gridCol w:w="1843"/>
        <w:gridCol w:w="1843"/>
        <w:gridCol w:w="1933"/>
      </w:tblGrid>
      <w:tr w:rsidR="00C92BE0" w14:paraId="607FD7D2" w14:textId="77777777" w:rsidTr="00A94C8E">
        <w:tc>
          <w:tcPr>
            <w:tcW w:w="1550" w:type="dxa"/>
          </w:tcPr>
          <w:p w14:paraId="704BBFC9" w14:textId="77777777" w:rsidR="00C92BE0" w:rsidRPr="00B94B3F" w:rsidRDefault="00C92BE0" w:rsidP="00A94C8E">
            <w:pPr>
              <w:spacing w:line="360" w:lineRule="auto"/>
              <w:rPr>
                <w:rFonts w:ascii="Times New Roman" w:hAnsi="Times New Roman" w:cs="Times New Roman"/>
                <w:b/>
                <w:bCs/>
                <w:sz w:val="24"/>
                <w:szCs w:val="24"/>
              </w:rPr>
            </w:pPr>
          </w:p>
        </w:tc>
        <w:tc>
          <w:tcPr>
            <w:tcW w:w="1847" w:type="dxa"/>
          </w:tcPr>
          <w:p w14:paraId="25097C4E" w14:textId="77777777" w:rsidR="00C92BE0" w:rsidRPr="00B94B3F" w:rsidRDefault="00C92BE0" w:rsidP="00A94C8E">
            <w:pPr>
              <w:spacing w:line="360" w:lineRule="auto"/>
              <w:rPr>
                <w:rFonts w:ascii="Times New Roman" w:hAnsi="Times New Roman" w:cs="Times New Roman"/>
                <w:b/>
                <w:bCs/>
                <w:sz w:val="24"/>
                <w:szCs w:val="24"/>
              </w:rPr>
            </w:pPr>
            <w:r w:rsidRPr="00B94B3F">
              <w:rPr>
                <w:rFonts w:ascii="Times New Roman" w:hAnsi="Times New Roman" w:cs="Times New Roman"/>
                <w:b/>
                <w:bCs/>
                <w:sz w:val="24"/>
                <w:szCs w:val="24"/>
              </w:rPr>
              <w:t>BCEPRED (original tool)</w:t>
            </w:r>
          </w:p>
        </w:tc>
        <w:tc>
          <w:tcPr>
            <w:tcW w:w="1843" w:type="dxa"/>
          </w:tcPr>
          <w:p w14:paraId="77F28098" w14:textId="77777777" w:rsidR="00C92BE0" w:rsidRPr="00B94B3F" w:rsidRDefault="00C92BE0" w:rsidP="00A94C8E">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BepiPred</w:t>
            </w:r>
            <w:proofErr w:type="spellEnd"/>
            <w:r>
              <w:rPr>
                <w:rFonts w:ascii="Times New Roman" w:hAnsi="Times New Roman" w:cs="Times New Roman"/>
                <w:b/>
                <w:bCs/>
                <w:sz w:val="24"/>
                <w:szCs w:val="24"/>
              </w:rPr>
              <w:t xml:space="preserve"> 2.0</w:t>
            </w:r>
          </w:p>
        </w:tc>
        <w:tc>
          <w:tcPr>
            <w:tcW w:w="1843" w:type="dxa"/>
          </w:tcPr>
          <w:p w14:paraId="2D3C3344" w14:textId="77777777" w:rsidR="00C92BE0" w:rsidRPr="00B94B3F" w:rsidRDefault="00C92BE0" w:rsidP="00A94C8E">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ABCpred</w:t>
            </w:r>
            <w:proofErr w:type="spellEnd"/>
          </w:p>
        </w:tc>
        <w:tc>
          <w:tcPr>
            <w:tcW w:w="1933" w:type="dxa"/>
          </w:tcPr>
          <w:p w14:paraId="79878ED7" w14:textId="77777777" w:rsidR="00C92BE0" w:rsidRPr="00B94B3F" w:rsidRDefault="00C92BE0" w:rsidP="00A94C8E">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DLBEpitop</w:t>
            </w:r>
            <w:proofErr w:type="spellEnd"/>
          </w:p>
        </w:tc>
      </w:tr>
      <w:tr w:rsidR="00C92BE0" w14:paraId="5CBA856D" w14:textId="77777777" w:rsidTr="00A94C8E">
        <w:tc>
          <w:tcPr>
            <w:tcW w:w="1550" w:type="dxa"/>
          </w:tcPr>
          <w:p w14:paraId="23878E19" w14:textId="77777777" w:rsidR="00C92BE0" w:rsidRPr="00B94B3F" w:rsidRDefault="00C92BE0" w:rsidP="00A94C8E">
            <w:pPr>
              <w:spacing w:line="360" w:lineRule="auto"/>
              <w:rPr>
                <w:rFonts w:ascii="Times New Roman" w:hAnsi="Times New Roman" w:cs="Times New Roman"/>
                <w:b/>
                <w:bCs/>
                <w:sz w:val="24"/>
                <w:szCs w:val="24"/>
              </w:rPr>
            </w:pPr>
            <w:r>
              <w:rPr>
                <w:rFonts w:ascii="Times New Roman" w:hAnsi="Times New Roman" w:cs="Times New Roman"/>
                <w:b/>
                <w:bCs/>
                <w:sz w:val="24"/>
                <w:szCs w:val="24"/>
              </w:rPr>
              <w:t>Top-most epitope</w:t>
            </w:r>
          </w:p>
        </w:tc>
        <w:tc>
          <w:tcPr>
            <w:tcW w:w="1847" w:type="dxa"/>
          </w:tcPr>
          <w:p w14:paraId="226323C2" w14:textId="77777777" w:rsidR="00C92BE0" w:rsidRPr="00B94B3F" w:rsidRDefault="00C92BE0" w:rsidP="00A94C8E">
            <w:pPr>
              <w:spacing w:line="360" w:lineRule="auto"/>
              <w:rPr>
                <w:rFonts w:ascii="Times New Roman" w:hAnsi="Times New Roman" w:cs="Times New Roman"/>
                <w:sz w:val="24"/>
                <w:szCs w:val="24"/>
              </w:rPr>
            </w:pPr>
            <w:r w:rsidRPr="00C22CD7">
              <w:rPr>
                <w:rFonts w:ascii="Times New Roman" w:hAnsi="Times New Roman" w:cs="Times New Roman"/>
                <w:color w:val="FF0000"/>
                <w:sz w:val="24"/>
                <w:szCs w:val="24"/>
              </w:rPr>
              <w:t>DLCFTNV</w:t>
            </w:r>
            <w:r w:rsidRPr="00C22CD7">
              <w:rPr>
                <w:rFonts w:ascii="Times New Roman" w:hAnsi="Times New Roman" w:cs="Times New Roman"/>
                <w:sz w:val="24"/>
                <w:szCs w:val="24"/>
              </w:rPr>
              <w:t>Y</w:t>
            </w:r>
          </w:p>
        </w:tc>
        <w:tc>
          <w:tcPr>
            <w:tcW w:w="1843" w:type="dxa"/>
          </w:tcPr>
          <w:p w14:paraId="505F98AD" w14:textId="77777777" w:rsidR="00C92BE0" w:rsidRPr="00B94B3F" w:rsidRDefault="00C92BE0" w:rsidP="00A94C8E">
            <w:pPr>
              <w:spacing w:line="360" w:lineRule="auto"/>
              <w:rPr>
                <w:rFonts w:ascii="Times New Roman" w:hAnsi="Times New Roman" w:cs="Times New Roman"/>
                <w:sz w:val="24"/>
                <w:szCs w:val="24"/>
              </w:rPr>
            </w:pPr>
            <w:r w:rsidRPr="006F4257">
              <w:rPr>
                <w:rFonts w:ascii="Times New Roman" w:hAnsi="Times New Roman" w:cs="Times New Roman"/>
                <w:sz w:val="24"/>
                <w:szCs w:val="24"/>
              </w:rPr>
              <w:t>GQSKRVDFC</w:t>
            </w:r>
          </w:p>
        </w:tc>
        <w:tc>
          <w:tcPr>
            <w:tcW w:w="1843" w:type="dxa"/>
          </w:tcPr>
          <w:p w14:paraId="7E70FE75" w14:textId="77777777" w:rsidR="00C92BE0" w:rsidRPr="00B94B3F" w:rsidRDefault="00C92BE0" w:rsidP="00A94C8E">
            <w:pPr>
              <w:spacing w:line="360" w:lineRule="auto"/>
              <w:rPr>
                <w:rFonts w:ascii="Times New Roman" w:hAnsi="Times New Roman" w:cs="Times New Roman"/>
                <w:sz w:val="24"/>
                <w:szCs w:val="24"/>
              </w:rPr>
            </w:pPr>
            <w:r w:rsidRPr="000671FB">
              <w:rPr>
                <w:rFonts w:ascii="Times New Roman" w:hAnsi="Times New Roman" w:cs="Times New Roman"/>
                <w:sz w:val="24"/>
                <w:szCs w:val="24"/>
              </w:rPr>
              <w:t>KLN</w:t>
            </w:r>
            <w:r w:rsidRPr="00221139">
              <w:rPr>
                <w:rFonts w:ascii="Times New Roman" w:hAnsi="Times New Roman" w:cs="Times New Roman"/>
                <w:color w:val="FF0000"/>
                <w:sz w:val="24"/>
                <w:szCs w:val="24"/>
              </w:rPr>
              <w:t>DLCFTNV</w:t>
            </w:r>
          </w:p>
        </w:tc>
        <w:tc>
          <w:tcPr>
            <w:tcW w:w="1933" w:type="dxa"/>
          </w:tcPr>
          <w:p w14:paraId="4FDED7FF" w14:textId="77777777" w:rsidR="00C92BE0" w:rsidRPr="00C22CD7" w:rsidRDefault="00C92BE0" w:rsidP="00A94C8E">
            <w:pPr>
              <w:spacing w:line="360" w:lineRule="auto"/>
              <w:rPr>
                <w:rFonts w:ascii="Times New Roman" w:hAnsi="Times New Roman" w:cs="Times New Roman"/>
                <w:color w:val="FF0000"/>
                <w:sz w:val="24"/>
                <w:szCs w:val="24"/>
              </w:rPr>
            </w:pPr>
            <w:r w:rsidRPr="0002430A">
              <w:rPr>
                <w:rFonts w:ascii="Times New Roman" w:hAnsi="Times New Roman" w:cs="Times New Roman"/>
                <w:sz w:val="24"/>
                <w:szCs w:val="24"/>
              </w:rPr>
              <w:t>KLN</w:t>
            </w:r>
            <w:r w:rsidRPr="00C22CD7">
              <w:rPr>
                <w:rFonts w:ascii="Times New Roman" w:hAnsi="Times New Roman" w:cs="Times New Roman"/>
                <w:color w:val="FF0000"/>
                <w:sz w:val="24"/>
                <w:szCs w:val="24"/>
              </w:rPr>
              <w:t>DLCFTNV</w:t>
            </w:r>
          </w:p>
          <w:p w14:paraId="33113777" w14:textId="77777777" w:rsidR="00C92BE0" w:rsidRDefault="00C92BE0" w:rsidP="00A94C8E">
            <w:pPr>
              <w:spacing w:line="360" w:lineRule="auto"/>
              <w:rPr>
                <w:rFonts w:ascii="Times New Roman" w:hAnsi="Times New Roman" w:cs="Times New Roman"/>
                <w:sz w:val="24"/>
                <w:szCs w:val="24"/>
              </w:rPr>
            </w:pPr>
            <w:r w:rsidRPr="00B13ACD">
              <w:rPr>
                <w:rFonts w:ascii="Times New Roman" w:hAnsi="Times New Roman" w:cs="Times New Roman"/>
                <w:sz w:val="24"/>
                <w:szCs w:val="24"/>
              </w:rPr>
              <w:t>Y</w:t>
            </w:r>
            <w:r w:rsidRPr="0002430A">
              <w:rPr>
                <w:rFonts w:ascii="Times New Roman" w:hAnsi="Times New Roman" w:cs="Times New Roman"/>
                <w:sz w:val="24"/>
                <w:szCs w:val="24"/>
              </w:rPr>
              <w:t>ADSFVIRGD</w:t>
            </w:r>
          </w:p>
          <w:p w14:paraId="3689A44D" w14:textId="77777777" w:rsidR="00C92BE0" w:rsidRDefault="00C92BE0" w:rsidP="00A94C8E">
            <w:pPr>
              <w:spacing w:line="360" w:lineRule="auto"/>
              <w:rPr>
                <w:rFonts w:ascii="Times New Roman" w:hAnsi="Times New Roman" w:cs="Times New Roman"/>
                <w:sz w:val="24"/>
                <w:szCs w:val="24"/>
              </w:rPr>
            </w:pPr>
            <w:r w:rsidRPr="0002430A">
              <w:rPr>
                <w:rFonts w:ascii="Times New Roman" w:hAnsi="Times New Roman" w:cs="Times New Roman"/>
                <w:sz w:val="24"/>
                <w:szCs w:val="24"/>
              </w:rPr>
              <w:t>EVRQIAPGQT</w:t>
            </w:r>
          </w:p>
          <w:p w14:paraId="5970F02B" w14:textId="77777777" w:rsidR="00C92BE0" w:rsidRPr="00B94B3F" w:rsidRDefault="00C92BE0" w:rsidP="00A94C8E">
            <w:pPr>
              <w:spacing w:line="360" w:lineRule="auto"/>
              <w:rPr>
                <w:rFonts w:ascii="Times New Roman" w:hAnsi="Times New Roman" w:cs="Times New Roman"/>
                <w:sz w:val="24"/>
                <w:szCs w:val="24"/>
              </w:rPr>
            </w:pPr>
            <w:r w:rsidRPr="0002430A">
              <w:rPr>
                <w:rFonts w:ascii="Times New Roman" w:hAnsi="Times New Roman" w:cs="Times New Roman"/>
                <w:sz w:val="24"/>
                <w:szCs w:val="24"/>
              </w:rPr>
              <w:t>GKIADYNY</w:t>
            </w:r>
          </w:p>
        </w:tc>
      </w:tr>
      <w:tr w:rsidR="00C92BE0" w14:paraId="63076BB7" w14:textId="77777777" w:rsidTr="00A94C8E">
        <w:tc>
          <w:tcPr>
            <w:tcW w:w="1550" w:type="dxa"/>
          </w:tcPr>
          <w:p w14:paraId="7A9D7E56" w14:textId="77777777" w:rsidR="00C92BE0" w:rsidRPr="00B94B3F" w:rsidRDefault="00C92BE0" w:rsidP="00A94C8E">
            <w:pPr>
              <w:spacing w:line="360" w:lineRule="auto"/>
              <w:rPr>
                <w:rFonts w:ascii="Times New Roman" w:hAnsi="Times New Roman" w:cs="Times New Roman"/>
                <w:b/>
                <w:bCs/>
                <w:sz w:val="24"/>
                <w:szCs w:val="24"/>
              </w:rPr>
            </w:pPr>
            <w:r>
              <w:rPr>
                <w:rFonts w:ascii="Times New Roman" w:hAnsi="Times New Roman" w:cs="Times New Roman"/>
                <w:b/>
                <w:bCs/>
                <w:sz w:val="24"/>
                <w:szCs w:val="24"/>
              </w:rPr>
              <w:t>Antigenicity (</w:t>
            </w:r>
            <w:proofErr w:type="spellStart"/>
            <w:r>
              <w:rPr>
                <w:rFonts w:ascii="Times New Roman" w:hAnsi="Times New Roman" w:cs="Times New Roman"/>
                <w:b/>
                <w:bCs/>
                <w:sz w:val="24"/>
                <w:szCs w:val="24"/>
              </w:rPr>
              <w:t>VaxiJen</w:t>
            </w:r>
            <w:proofErr w:type="spellEnd"/>
            <w:r>
              <w:rPr>
                <w:rFonts w:ascii="Times New Roman" w:hAnsi="Times New Roman" w:cs="Times New Roman"/>
                <w:b/>
                <w:bCs/>
                <w:sz w:val="24"/>
                <w:szCs w:val="24"/>
              </w:rPr>
              <w:t>) score</w:t>
            </w:r>
          </w:p>
        </w:tc>
        <w:tc>
          <w:tcPr>
            <w:tcW w:w="1847" w:type="dxa"/>
          </w:tcPr>
          <w:p w14:paraId="07049DFC" w14:textId="77777777" w:rsidR="00C92BE0" w:rsidRPr="00B94B3F" w:rsidRDefault="00C92BE0" w:rsidP="00A94C8E">
            <w:pPr>
              <w:spacing w:line="360" w:lineRule="auto"/>
              <w:rPr>
                <w:rFonts w:ascii="Times New Roman" w:hAnsi="Times New Roman" w:cs="Times New Roman"/>
                <w:sz w:val="24"/>
                <w:szCs w:val="24"/>
              </w:rPr>
            </w:pPr>
            <w:r w:rsidRPr="006F4257">
              <w:rPr>
                <w:rFonts w:ascii="Times New Roman" w:hAnsi="Times New Roman" w:cs="Times New Roman"/>
                <w:sz w:val="24"/>
                <w:szCs w:val="24"/>
              </w:rPr>
              <w:t>1.8569</w:t>
            </w:r>
          </w:p>
        </w:tc>
        <w:tc>
          <w:tcPr>
            <w:tcW w:w="1843" w:type="dxa"/>
          </w:tcPr>
          <w:p w14:paraId="572D8006" w14:textId="77777777" w:rsidR="00C92BE0" w:rsidRPr="00B94B3F" w:rsidRDefault="00C92BE0" w:rsidP="00A94C8E">
            <w:pPr>
              <w:spacing w:line="360" w:lineRule="auto"/>
              <w:rPr>
                <w:rFonts w:ascii="Times New Roman" w:hAnsi="Times New Roman" w:cs="Times New Roman"/>
                <w:sz w:val="24"/>
                <w:szCs w:val="24"/>
              </w:rPr>
            </w:pPr>
            <w:r w:rsidRPr="006F4257">
              <w:rPr>
                <w:rFonts w:ascii="Times New Roman" w:hAnsi="Times New Roman" w:cs="Times New Roman"/>
                <w:sz w:val="24"/>
                <w:szCs w:val="24"/>
              </w:rPr>
              <w:t>1.779</w:t>
            </w:r>
          </w:p>
        </w:tc>
        <w:tc>
          <w:tcPr>
            <w:tcW w:w="1843" w:type="dxa"/>
          </w:tcPr>
          <w:p w14:paraId="079537DB" w14:textId="77777777" w:rsidR="00C92BE0" w:rsidRPr="00B94B3F" w:rsidRDefault="00C92BE0" w:rsidP="00A94C8E">
            <w:pPr>
              <w:spacing w:line="360" w:lineRule="auto"/>
              <w:rPr>
                <w:rFonts w:ascii="Times New Roman" w:hAnsi="Times New Roman" w:cs="Times New Roman"/>
                <w:sz w:val="24"/>
                <w:szCs w:val="24"/>
              </w:rPr>
            </w:pPr>
            <w:r w:rsidRPr="000671FB">
              <w:rPr>
                <w:rFonts w:ascii="Times New Roman" w:hAnsi="Times New Roman" w:cs="Times New Roman"/>
                <w:sz w:val="24"/>
                <w:szCs w:val="24"/>
              </w:rPr>
              <w:t>2.6927</w:t>
            </w:r>
          </w:p>
        </w:tc>
        <w:tc>
          <w:tcPr>
            <w:tcW w:w="1933" w:type="dxa"/>
          </w:tcPr>
          <w:p w14:paraId="028C7F97" w14:textId="77777777" w:rsidR="00C92BE0" w:rsidRPr="00B94B3F" w:rsidRDefault="00C92BE0" w:rsidP="00A94C8E">
            <w:pPr>
              <w:spacing w:line="360" w:lineRule="auto"/>
              <w:rPr>
                <w:rFonts w:ascii="Times New Roman" w:hAnsi="Times New Roman" w:cs="Times New Roman"/>
                <w:sz w:val="24"/>
                <w:szCs w:val="24"/>
              </w:rPr>
            </w:pPr>
            <w:r w:rsidRPr="0002430A">
              <w:rPr>
                <w:rFonts w:ascii="Times New Roman" w:hAnsi="Times New Roman" w:cs="Times New Roman"/>
                <w:sz w:val="24"/>
                <w:szCs w:val="24"/>
              </w:rPr>
              <w:t>1.0205</w:t>
            </w:r>
          </w:p>
        </w:tc>
      </w:tr>
      <w:tr w:rsidR="00C92BE0" w14:paraId="11008DC3" w14:textId="77777777" w:rsidTr="00A94C8E">
        <w:tc>
          <w:tcPr>
            <w:tcW w:w="1550" w:type="dxa"/>
          </w:tcPr>
          <w:p w14:paraId="2EBC3D9A" w14:textId="77777777" w:rsidR="00C92BE0" w:rsidRPr="00B94B3F" w:rsidRDefault="00C92BE0" w:rsidP="00A94C8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Conservancy against 19 SARS-CoV-2 variants </w:t>
            </w:r>
          </w:p>
        </w:tc>
        <w:tc>
          <w:tcPr>
            <w:tcW w:w="1847" w:type="dxa"/>
          </w:tcPr>
          <w:p w14:paraId="0693F991"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843" w:type="dxa"/>
          </w:tcPr>
          <w:p w14:paraId="75D9E120"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843" w:type="dxa"/>
          </w:tcPr>
          <w:p w14:paraId="429E8455"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933" w:type="dxa"/>
          </w:tcPr>
          <w:p w14:paraId="56478685"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97.37-100%</w:t>
            </w:r>
          </w:p>
        </w:tc>
      </w:tr>
    </w:tbl>
    <w:p w14:paraId="5FFF4BDF" w14:textId="77777777" w:rsidR="00132180" w:rsidRDefault="00132180" w:rsidP="00C92BE0">
      <w:pPr>
        <w:spacing w:line="360" w:lineRule="auto"/>
        <w:jc w:val="both"/>
        <w:rPr>
          <w:rFonts w:ascii="Times New Roman" w:hAnsi="Times New Roman" w:cs="Times New Roman"/>
          <w:sz w:val="24"/>
          <w:szCs w:val="24"/>
        </w:rPr>
      </w:pPr>
    </w:p>
    <w:p w14:paraId="26E925D7" w14:textId="10E944C1" w:rsidR="00C92BE0" w:rsidRDefault="00C92BE0" w:rsidP="00C92B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observed that Only </w:t>
      </w:r>
      <w:proofErr w:type="spellStart"/>
      <w:r>
        <w:rPr>
          <w:rFonts w:ascii="Times New Roman" w:hAnsi="Times New Roman" w:cs="Times New Roman"/>
          <w:sz w:val="24"/>
          <w:szCs w:val="24"/>
        </w:rPr>
        <w:t>ABCpred</w:t>
      </w:r>
      <w:proofErr w:type="spellEnd"/>
      <w:r>
        <w:rPr>
          <w:rFonts w:ascii="Times New Roman" w:hAnsi="Times New Roman" w:cs="Times New Roman"/>
          <w:sz w:val="24"/>
          <w:szCs w:val="24"/>
        </w:rPr>
        <w:t xml:space="preserve"> predicted a BCL epitope (</w:t>
      </w:r>
      <w:r w:rsidRPr="000671FB">
        <w:rPr>
          <w:rFonts w:ascii="Times New Roman" w:hAnsi="Times New Roman" w:cs="Times New Roman"/>
          <w:sz w:val="24"/>
          <w:szCs w:val="24"/>
        </w:rPr>
        <w:t>KLNDLCFTNV</w:t>
      </w:r>
      <w:r>
        <w:rPr>
          <w:rFonts w:ascii="Times New Roman" w:hAnsi="Times New Roman" w:cs="Times New Roman"/>
          <w:sz w:val="24"/>
          <w:szCs w:val="24"/>
        </w:rPr>
        <w:t>) that has higher antigenicity than the BCL epitope used in vaccine construct (given by BCEPRED). However, on careful observation we found that the amino acid sequence of both the epitopes are aligning/ overlapping. Therefore, we have decided to move forward with the original BCL epitope.</w:t>
      </w:r>
    </w:p>
    <w:p w14:paraId="595D7A40" w14:textId="77777777" w:rsidR="00C92BE0" w:rsidRPr="00291257" w:rsidRDefault="00C92BE0" w:rsidP="00C92BE0">
      <w:pPr>
        <w:pStyle w:val="ListParagraph"/>
        <w:numPr>
          <w:ilvl w:val="0"/>
          <w:numId w:val="1"/>
        </w:numPr>
        <w:spacing w:line="360" w:lineRule="auto"/>
        <w:ind w:left="426"/>
        <w:jc w:val="both"/>
        <w:rPr>
          <w:rFonts w:ascii="Times New Roman" w:hAnsi="Times New Roman" w:cs="Times New Roman"/>
          <w:sz w:val="24"/>
          <w:szCs w:val="24"/>
          <w:u w:val="single"/>
        </w:rPr>
      </w:pPr>
      <w:r>
        <w:rPr>
          <w:rFonts w:ascii="Times New Roman" w:hAnsi="Times New Roman" w:cs="Times New Roman"/>
          <w:b/>
          <w:bCs/>
          <w:sz w:val="24"/>
          <w:szCs w:val="24"/>
          <w:u w:val="single"/>
        </w:rPr>
        <w:t>MHC-I</w:t>
      </w:r>
      <w:r w:rsidRPr="00B94B3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or CTL </w:t>
      </w:r>
      <w:r w:rsidRPr="00B94B3F">
        <w:rPr>
          <w:rFonts w:ascii="Times New Roman" w:hAnsi="Times New Roman" w:cs="Times New Roman"/>
          <w:b/>
          <w:bCs/>
          <w:sz w:val="24"/>
          <w:szCs w:val="24"/>
          <w:u w:val="single"/>
        </w:rPr>
        <w:t>epitope</w:t>
      </w:r>
      <w:r>
        <w:rPr>
          <w:rFonts w:ascii="Times New Roman" w:hAnsi="Times New Roman" w:cs="Times New Roman"/>
          <w:b/>
          <w:bCs/>
          <w:sz w:val="24"/>
          <w:szCs w:val="24"/>
          <w:u w:val="single"/>
        </w:rPr>
        <w:t>s</w:t>
      </w:r>
      <w:r w:rsidRPr="00B94B3F">
        <w:rPr>
          <w:rFonts w:ascii="Times New Roman" w:hAnsi="Times New Roman" w:cs="Times New Roman"/>
          <w:b/>
          <w:bCs/>
          <w:sz w:val="24"/>
          <w:szCs w:val="24"/>
          <w:u w:val="single"/>
        </w:rPr>
        <w:t>:</w:t>
      </w:r>
    </w:p>
    <w:p w14:paraId="7E930B90" w14:textId="600E86D9" w:rsidR="00C92BE0" w:rsidRPr="00BC0ED9" w:rsidRDefault="00C92BE0" w:rsidP="00C92BE0">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 w</w:t>
      </w:r>
      <w:r w:rsidRPr="00291257">
        <w:rPr>
          <w:rFonts w:ascii="Times New Roman" w:hAnsi="Times New Roman" w:cs="Times New Roman"/>
          <w:sz w:val="24"/>
          <w:szCs w:val="24"/>
        </w:rPr>
        <w:t>e</w:t>
      </w:r>
      <w:r>
        <w:rPr>
          <w:rFonts w:ascii="Times New Roman" w:hAnsi="Times New Roman" w:cs="Times New Roman"/>
          <w:sz w:val="24"/>
          <w:szCs w:val="24"/>
        </w:rPr>
        <w:t xml:space="preserve"> have</w:t>
      </w:r>
      <w:r w:rsidRPr="00291257">
        <w:rPr>
          <w:rFonts w:ascii="Times New Roman" w:hAnsi="Times New Roman" w:cs="Times New Roman"/>
          <w:sz w:val="24"/>
          <w:szCs w:val="24"/>
        </w:rPr>
        <w:t xml:space="preserve"> identified </w:t>
      </w:r>
      <w:r>
        <w:rPr>
          <w:rFonts w:ascii="Times New Roman" w:hAnsi="Times New Roman" w:cs="Times New Roman"/>
          <w:sz w:val="24"/>
          <w:szCs w:val="24"/>
        </w:rPr>
        <w:t>5</w:t>
      </w:r>
      <w:r w:rsidRPr="00291257">
        <w:rPr>
          <w:rFonts w:ascii="Times New Roman" w:hAnsi="Times New Roman" w:cs="Times New Roman"/>
          <w:sz w:val="24"/>
          <w:szCs w:val="24"/>
        </w:rPr>
        <w:t xml:space="preserve"> tools; </w:t>
      </w:r>
      <w:bookmarkStart w:id="1" w:name="_Hlk100184114"/>
      <w:proofErr w:type="spellStart"/>
      <w:r w:rsidRPr="00291257">
        <w:rPr>
          <w:rFonts w:ascii="Times New Roman" w:hAnsi="Times New Roman" w:cs="Times New Roman"/>
          <w:sz w:val="24"/>
          <w:szCs w:val="24"/>
        </w:rPr>
        <w:t>CTLPred</w:t>
      </w:r>
      <w:proofErr w:type="spellEnd"/>
      <w:r w:rsidRPr="00291257">
        <w:rPr>
          <w:rFonts w:ascii="Times New Roman" w:hAnsi="Times New Roman" w:cs="Times New Roman"/>
          <w:sz w:val="24"/>
          <w:szCs w:val="24"/>
        </w:rPr>
        <w:t xml:space="preserve"> </w:t>
      </w:r>
      <w:r w:rsidRPr="00291257">
        <w:rPr>
          <w:rFonts w:ascii="Times New Roman" w:hAnsi="Times New Roman" w:cs="Times New Roman"/>
          <w:sz w:val="24"/>
          <w:szCs w:val="24"/>
        </w:rPr>
        <w:fldChar w:fldCharType="begin" w:fldLock="1"/>
      </w:r>
      <w:r w:rsidRPr="00291257">
        <w:rPr>
          <w:rFonts w:ascii="Times New Roman" w:hAnsi="Times New Roman" w:cs="Times New Roman"/>
          <w:sz w:val="24"/>
          <w:szCs w:val="24"/>
        </w:rPr>
        <w:instrText>ADDIN CSL_CITATION {"citationItems":[{"id":"ITEM-1","itemData":{"DOI":"10.1016/j.vaccine.2004.02.005","ISSN":"0264410X","author":[{"dropping-particle":"","family":"Bhasin","given":"Manoj","non-dropping-particle":"","parse-names":false,"suffix":""},{"dropping-particle":"","family":"Raghava","given":"G.P.S.","non-dropping-particle":"","parse-names":false,"suffix":""}],"container-title":"Vaccine","id":"ITEM-1","issue":"23-24","issued":{"date-parts":[["2004","8"]]},"page":"3195-3204","title":"Prediction of CTL epitopes using QM, SVM and ANN techniques","type":"article-journal","volume":"22"},"uris":["http://www.mendeley.com/documents/?uuid=248ed1d2-0ad6-4e9a-ba2f-9b3b732ffb17"]}],"mendeley":{"formattedCitation":"(Bhasin &amp; Raghava, 2004)","plainTextFormattedCitation":"(Bhasin &amp; Raghava, 2004)","previouslyFormattedCitation":"(Bhasin &amp; Raghava, 2004)"},"properties":{"noteIndex":0},"schema":"https://github.com/citation-style-language/schema/raw/master/csl-citation.json"}</w:instrText>
      </w:r>
      <w:r w:rsidRPr="00291257">
        <w:rPr>
          <w:rFonts w:ascii="Times New Roman" w:hAnsi="Times New Roman" w:cs="Times New Roman"/>
          <w:sz w:val="24"/>
          <w:szCs w:val="24"/>
        </w:rPr>
        <w:fldChar w:fldCharType="separate"/>
      </w:r>
      <w:r w:rsidRPr="00291257">
        <w:rPr>
          <w:rFonts w:ascii="Times New Roman" w:hAnsi="Times New Roman" w:cs="Times New Roman"/>
          <w:noProof/>
          <w:sz w:val="24"/>
          <w:szCs w:val="24"/>
        </w:rPr>
        <w:t>(Bhasin &amp; Raghava, 2004)</w:t>
      </w:r>
      <w:r w:rsidRPr="00291257">
        <w:rPr>
          <w:rFonts w:ascii="Times New Roman" w:hAnsi="Times New Roman" w:cs="Times New Roman"/>
          <w:sz w:val="24"/>
          <w:szCs w:val="24"/>
        </w:rPr>
        <w:fldChar w:fldCharType="end"/>
      </w:r>
      <w:r w:rsidRPr="00291257">
        <w:rPr>
          <w:rFonts w:ascii="Times New Roman" w:hAnsi="Times New Roman" w:cs="Times New Roman"/>
          <w:sz w:val="24"/>
          <w:szCs w:val="24"/>
        </w:rPr>
        <w:t xml:space="preserve">, </w:t>
      </w:r>
      <w:proofErr w:type="spellStart"/>
      <w:r w:rsidRPr="00291257">
        <w:rPr>
          <w:rFonts w:ascii="Times New Roman" w:hAnsi="Times New Roman" w:cs="Times New Roman"/>
          <w:sz w:val="24"/>
          <w:szCs w:val="24"/>
        </w:rPr>
        <w:t>EpiJen</w:t>
      </w:r>
      <w:proofErr w:type="spellEnd"/>
      <w:r w:rsidRPr="00291257">
        <w:rPr>
          <w:rFonts w:ascii="Times New Roman" w:hAnsi="Times New Roman" w:cs="Times New Roman"/>
          <w:sz w:val="24"/>
          <w:szCs w:val="24"/>
        </w:rPr>
        <w:t xml:space="preserve"> </w:t>
      </w:r>
      <w:r w:rsidRPr="00291257">
        <w:rPr>
          <w:rFonts w:ascii="Times New Roman" w:hAnsi="Times New Roman" w:cs="Times New Roman"/>
          <w:sz w:val="24"/>
          <w:szCs w:val="24"/>
        </w:rPr>
        <w:fldChar w:fldCharType="begin" w:fldLock="1"/>
      </w:r>
      <w:r w:rsidRPr="00291257">
        <w:rPr>
          <w:rFonts w:ascii="Times New Roman" w:hAnsi="Times New Roman" w:cs="Times New Roman"/>
          <w:sz w:val="24"/>
          <w:szCs w:val="24"/>
        </w:rPr>
        <w:instrText>ADDIN CSL_CITATION {"citationItems":[{"id":"ITEM-1","itemData":{"DOI":"10.1186/1471-2105-7-131","ISSN":"1471-2105","author":[{"dropping-particle":"","family":"Doytchinova","given":"Irini A","non-dropping-particle":"","parse-names":false,"suffix":""},{"dropping-particle":"","family":"Guan","given":"Pingping","non-dropping-particle":"","parse-names":false,"suffix":""},{"dropping-particle":"","family":"Flower","given":"Darren R","non-dropping-particle":"","parse-names":false,"suffix":""}],"container-title":"BMC Bioinformatics","id":"ITEM-1","issue":"1","issued":{"date-parts":[["2006","12","13"]]},"page":"131","title":"EpiJen: a server for multistep T cell epitope prediction","type":"article-journal","volume":"7"},"uris":["http://www.mendeley.com/documents/?uuid=49d2751f-033a-460e-a921-d4a6f0614c2d"]}],"mendeley":{"formattedCitation":"(Doytchinova et al., 2006)","plainTextFormattedCitation":"(Doytchinova et al., 2006)","previouslyFormattedCitation":"(Doytchinova et al., 2006)"},"properties":{"noteIndex":0},"schema":"https://github.com/citation-style-language/schema/raw/master/csl-citation.json"}</w:instrText>
      </w:r>
      <w:r w:rsidRPr="00291257">
        <w:rPr>
          <w:rFonts w:ascii="Times New Roman" w:hAnsi="Times New Roman" w:cs="Times New Roman"/>
          <w:sz w:val="24"/>
          <w:szCs w:val="24"/>
        </w:rPr>
        <w:fldChar w:fldCharType="separate"/>
      </w:r>
      <w:r w:rsidRPr="00291257">
        <w:rPr>
          <w:rFonts w:ascii="Times New Roman" w:hAnsi="Times New Roman" w:cs="Times New Roman"/>
          <w:noProof/>
          <w:sz w:val="24"/>
          <w:szCs w:val="24"/>
        </w:rPr>
        <w:t>(Doytchinova et al., 2006)</w:t>
      </w:r>
      <w:r w:rsidRPr="00291257">
        <w:rPr>
          <w:rFonts w:ascii="Times New Roman" w:hAnsi="Times New Roman" w:cs="Times New Roman"/>
          <w:sz w:val="24"/>
          <w:szCs w:val="24"/>
        </w:rPr>
        <w:fldChar w:fldCharType="end"/>
      </w:r>
      <w:r w:rsidRPr="00291257">
        <w:rPr>
          <w:rFonts w:ascii="Times New Roman" w:hAnsi="Times New Roman" w:cs="Times New Roman"/>
          <w:sz w:val="24"/>
          <w:szCs w:val="24"/>
        </w:rPr>
        <w:t xml:space="preserve">, </w:t>
      </w:r>
      <w:proofErr w:type="spellStart"/>
      <w:r w:rsidRPr="00291257">
        <w:rPr>
          <w:rFonts w:ascii="Times New Roman" w:hAnsi="Times New Roman" w:cs="Times New Roman"/>
          <w:sz w:val="24"/>
          <w:szCs w:val="24"/>
        </w:rPr>
        <w:t>NetCTL</w:t>
      </w:r>
      <w:proofErr w:type="spellEnd"/>
      <w:r w:rsidRPr="00291257">
        <w:rPr>
          <w:rFonts w:ascii="Times New Roman" w:hAnsi="Times New Roman" w:cs="Times New Roman"/>
          <w:sz w:val="24"/>
          <w:szCs w:val="24"/>
        </w:rPr>
        <w:t xml:space="preserve"> 1.2 server </w:t>
      </w:r>
      <w:r w:rsidRPr="00291257">
        <w:rPr>
          <w:rFonts w:ascii="Times New Roman" w:hAnsi="Times New Roman" w:cs="Times New Roman"/>
          <w:sz w:val="24"/>
          <w:szCs w:val="24"/>
        </w:rPr>
        <w:fldChar w:fldCharType="begin" w:fldLock="1"/>
      </w:r>
      <w:r w:rsidRPr="00291257">
        <w:rPr>
          <w:rFonts w:ascii="Times New Roman" w:hAnsi="Times New Roman" w:cs="Times New Roman"/>
          <w:sz w:val="24"/>
          <w:szCs w:val="24"/>
        </w:rPr>
        <w:instrText>ADDIN CSL_CITATION {"citationItems":[{"id":"ITEM-1","itemData":{"DOI":"10.1186/1471-2105-8-424","ISSN":"1471-2105","author":[{"dropping-particle":"V","family":"Larsen","given":"Mette","non-dropping-particle":"","parse-names":false,"suffix":""},{"dropping-particle":"","family":"Lundegaard","given":"Claus","non-dropping-particle":"","parse-names":false,"suffix":""},{"dropping-particle":"","family":"Lamberth","given":"Kasper","non-dropping-particle":"","parse-names":false,"suffix":""},{"dropping-particle":"","family":"Buus","given":"Soren","non-dropping-particle":"","parse-names":false,"suffix":""},{"dropping-particle":"","family":"Lund","given":"Ole","non-dropping-particle":"","parse-names":false,"suffix":""},{"dropping-particle":"","family":"Nielsen","given":"Morten","non-dropping-particle":"","parse-names":false,"suffix":""}],"container-title":"BMC Bioinformatics","id":"ITEM-1","issue":"1","issued":{"date-parts":[["2007","12","31"]]},"page":"424","title":"Large-scale validation of methods for cytotoxic T-lymphocyte epitope prediction","type":"article-journal","volume":"8"},"uris":["http://www.mendeley.com/documents/?uuid=f68c79e4-23d1-49ec-97d9-3023e4fd5c76"]}],"mendeley":{"formattedCitation":"(Larsen et al., 2007)","plainTextFormattedCitation":"(Larsen et al., 2007)","previouslyFormattedCitation":"(Larsen et al., 2007)"},"properties":{"noteIndex":0},"schema":"https://github.com/citation-style-language/schema/raw/master/csl-citation.json"}</w:instrText>
      </w:r>
      <w:r w:rsidRPr="00291257">
        <w:rPr>
          <w:rFonts w:ascii="Times New Roman" w:hAnsi="Times New Roman" w:cs="Times New Roman"/>
          <w:sz w:val="24"/>
          <w:szCs w:val="24"/>
        </w:rPr>
        <w:fldChar w:fldCharType="separate"/>
      </w:r>
      <w:r w:rsidRPr="00291257">
        <w:rPr>
          <w:rFonts w:ascii="Times New Roman" w:hAnsi="Times New Roman" w:cs="Times New Roman"/>
          <w:noProof/>
          <w:sz w:val="24"/>
          <w:szCs w:val="24"/>
        </w:rPr>
        <w:t>(Larsen et al., 2007)</w:t>
      </w:r>
      <w:r w:rsidRPr="00291257">
        <w:rPr>
          <w:rFonts w:ascii="Times New Roman" w:hAnsi="Times New Roman" w:cs="Times New Roman"/>
          <w:sz w:val="24"/>
          <w:szCs w:val="24"/>
        </w:rPr>
        <w:fldChar w:fldCharType="end"/>
      </w:r>
      <w:r w:rsidRPr="00291257">
        <w:rPr>
          <w:rFonts w:ascii="Times New Roman" w:hAnsi="Times New Roman" w:cs="Times New Roman"/>
          <w:sz w:val="24"/>
          <w:szCs w:val="24"/>
        </w:rPr>
        <w:t xml:space="preserve">, NetMHCpan-4.1 </w:t>
      </w:r>
      <w:r w:rsidRPr="0029125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{"citationItems":[{"id":"ITEM-1","itemData":{"DOI":"10.1093/nar/gkaa379","ISSN":"0305-1048","abstract":"Major histocompatibility complex (MHC) molecules are expressed on the cell surface, where they present peptides to T cells, which gives them a key role in the development of T-cell immune responses. MHC molecules come in two main variants: MHC Class I (MHC-I) and MHC Class II (MHC-II). MHC-I predominantly present peptides derived from intracellular proteins, whereas MHC-II predominantly presents peptides from extracellular proteins. In both cases, the binding between MHC and antigenic peptides is the most selective step in the antigen presentation pathway. Therefore, the prediction of peptide binding to MHC is a powerful utility to predict the possible specificity of a T-cell immune response. Commonly MHC binding prediction tools are trained on binding affinity or mass spectrometry-eluted ligands. Recent studies have however demonstrated how the integration of both data types can boost predictive performances. Inspired by this, we here present NetMHCpan-4.1 and NetMHCIIpan-4.0, two web servers created to predict binding between peptides and MHC-I and MHC-II, respectively. Both methods exploit tailored machine learning strategies to integrate different training data types, resulting in state-of-the-art performance and outperforming their competitors. The servers are available at http://www.cbs.dtu.dk/services/NetMHCpan-4.1/ and http://www.cbs.dtu.dk/services/NetMHCIIpan-4.0/.","author":[{"dropping-particle":"","family":"Reynisson","given":"Birkir","non-dropping-particle":"","parse-names":false,"suffix":""},{"dropping-particle":"","family":"Alvarez","given":"Bruno","non-dropping-particle":"","parse-names":false,"suffix":""},{"dropping-particle":"","family":"Paul","given":"Sinu","non-dropping-particle":"","parse-names":false,"suffix":""},{"dropping-particle":"","family":"Peters","given":"Bjoern","non-dropping-particle":"","parse-names":false,"suffix":""},{"dropping-particle":"","family":"Nielsen","given":"Morten","non-dropping-particle":"","parse-names":false,"suffix":""}],"container-title":"Nucleic Acids Research","id":"ITEM-1","issue":"W1","issued":{"date-parts":[["2020","7","2"]]},"page":"W449-W454","title":"NetMHCpan-4.1 and NetMHCIIpan-4.0: improved predictions of MHC antigen presentation by concurrent motif deconvolution and integration of MS MHC eluted ligand data","type":"article-journal","volume":"48"},"uris":["http://www.mendeley.com/documents/?uuid=99e21f53-8652-40dd-abdd-e84e07c62924"]}],"mendeley":{"formattedCitation":"(Reynisson, Alvarez, et al., 2020)","plainTextFormattedCitation":"(Reynisson, Alvarez, et al., 2020)","previouslyFormattedCitation":"(Reynisson, Alvarez, et al., 2020)"},"properties":{"noteIndex":0},"schema":"https://github.com/citation-style-language/schema/raw/master/csl-citation.json"}</w:instrText>
      </w:r>
      <w:r w:rsidRPr="00291257">
        <w:rPr>
          <w:rFonts w:ascii="Times New Roman" w:hAnsi="Times New Roman" w:cs="Times New Roman"/>
          <w:sz w:val="24"/>
          <w:szCs w:val="24"/>
        </w:rPr>
        <w:fldChar w:fldCharType="separate"/>
      </w:r>
      <w:r w:rsidRPr="00291257">
        <w:rPr>
          <w:rFonts w:ascii="Times New Roman" w:hAnsi="Times New Roman" w:cs="Times New Roman"/>
          <w:noProof/>
          <w:sz w:val="24"/>
          <w:szCs w:val="24"/>
        </w:rPr>
        <w:t>(Reynisson, Alvarez, et al., 2020)</w:t>
      </w:r>
      <w:r w:rsidRPr="00291257">
        <w:rPr>
          <w:rFonts w:ascii="Times New Roman" w:hAnsi="Times New Roman" w:cs="Times New Roman"/>
          <w:sz w:val="24"/>
          <w:szCs w:val="24"/>
        </w:rPr>
        <w:fldChar w:fldCharType="end"/>
      </w:r>
      <w:r w:rsidRPr="00291257">
        <w:rPr>
          <w:rFonts w:ascii="Times New Roman" w:hAnsi="Times New Roman" w:cs="Times New Roman"/>
          <w:sz w:val="24"/>
          <w:szCs w:val="24"/>
        </w:rPr>
        <w:t xml:space="preserve"> and </w:t>
      </w:r>
      <w:proofErr w:type="spellStart"/>
      <w:r w:rsidRPr="00291257">
        <w:rPr>
          <w:rFonts w:ascii="Times New Roman" w:hAnsi="Times New Roman" w:cs="Times New Roman"/>
          <w:sz w:val="24"/>
          <w:szCs w:val="24"/>
        </w:rPr>
        <w:t>Tepitool</w:t>
      </w:r>
      <w:proofErr w:type="spellEnd"/>
      <w:r w:rsidRPr="00291257">
        <w:rPr>
          <w:rFonts w:ascii="Times New Roman" w:hAnsi="Times New Roman" w:cs="Times New Roman"/>
          <w:sz w:val="24"/>
          <w:szCs w:val="24"/>
        </w:rPr>
        <w:t xml:space="preserve"> </w:t>
      </w:r>
      <w:r w:rsidRPr="00291257">
        <w:rPr>
          <w:rFonts w:ascii="Times New Roman" w:hAnsi="Times New Roman" w:cs="Times New Roman"/>
          <w:sz w:val="24"/>
          <w:szCs w:val="24"/>
        </w:rPr>
        <w:fldChar w:fldCharType="begin" w:fldLock="1"/>
      </w:r>
      <w:r w:rsidRPr="00291257">
        <w:rPr>
          <w:rFonts w:ascii="Times New Roman" w:hAnsi="Times New Roman" w:cs="Times New Roman"/>
          <w:sz w:val="24"/>
          <w:szCs w:val="24"/>
        </w:rPr>
        <w:instrText>ADDIN CSL_CITATION {"citationItems":[{"id":"ITEM-1","itemData":{"DOI":"10.1002/cpim.12","ISSN":"1934-3671","author":[{"dropping-particle":"","family":"Paul","given":"Sinu","non-dropping-particle":"","parse-names":false,"suffix":""},{"dropping-particle":"","family":"Sidney","given":"John","non-dropping-particle":"","parse-names":false,"suffix":""},{"dropping-particle":"","family":"Sette","given":"Alessandro","non-dropping-particle":"","parse-names":false,"suffix":""},{"dropping-particle":"","family":"Peters","given":"Bjoern","non-dropping-particle":"","parse-names":false,"suffix":""}],"container-title":"Current Protocols in Immunology","id":"ITEM-1","issue":"1","issued":{"date-parts":[["2016","8"]]},"title":"TepiTool: A Pipeline for Computational Prediction of T Cell Epitope Candidates","type":"article-journal","volume":"114"},"uris":["http://www.mendeley.com/documents/?uuid=f2714d06-de7a-4aa5-8840-ed80f3bb9996"]}],"mendeley":{"formattedCitation":"(Paul et al., 2016)","plainTextFormattedCitation":"(Paul et al., 2016)","previouslyFormattedCitation":"(Paul et al., 2016)"},"properties":{"noteIndex":0},"schema":"https://github.com/citation-style-language/schema/raw/master/csl-citation.json"}</w:instrText>
      </w:r>
      <w:r w:rsidRPr="00291257">
        <w:rPr>
          <w:rFonts w:ascii="Times New Roman" w:hAnsi="Times New Roman" w:cs="Times New Roman"/>
          <w:sz w:val="24"/>
          <w:szCs w:val="24"/>
        </w:rPr>
        <w:fldChar w:fldCharType="separate"/>
      </w:r>
      <w:r w:rsidRPr="00291257">
        <w:rPr>
          <w:rFonts w:ascii="Times New Roman" w:hAnsi="Times New Roman" w:cs="Times New Roman"/>
          <w:noProof/>
          <w:sz w:val="24"/>
          <w:szCs w:val="24"/>
        </w:rPr>
        <w:t>(Paul et al., 2016)</w:t>
      </w:r>
      <w:r w:rsidRPr="00291257">
        <w:rPr>
          <w:rFonts w:ascii="Times New Roman" w:hAnsi="Times New Roman" w:cs="Times New Roman"/>
          <w:sz w:val="24"/>
          <w:szCs w:val="24"/>
        </w:rPr>
        <w:fldChar w:fldCharType="end"/>
      </w:r>
      <w:r w:rsidRPr="00291257">
        <w:rPr>
          <w:rFonts w:ascii="Times New Roman" w:hAnsi="Times New Roman" w:cs="Times New Roman"/>
          <w:sz w:val="24"/>
          <w:szCs w:val="24"/>
        </w:rPr>
        <w:t xml:space="preserve"> </w:t>
      </w:r>
      <w:bookmarkEnd w:id="1"/>
      <w:r w:rsidRPr="00291257">
        <w:rPr>
          <w:rFonts w:ascii="Times New Roman" w:hAnsi="Times New Roman" w:cs="Times New Roman"/>
          <w:sz w:val="24"/>
          <w:szCs w:val="24"/>
        </w:rPr>
        <w:t xml:space="preserve">for MHC-I (or CTL) epitopes. We have implemented this tool and obtained the predicted epitopes. (See </w:t>
      </w:r>
      <w:r w:rsidRPr="00BF7C05">
        <w:rPr>
          <w:rFonts w:ascii="Times New Roman" w:hAnsi="Times New Roman" w:cs="Times New Roman"/>
          <w:b/>
          <w:bCs/>
          <w:sz w:val="24"/>
          <w:szCs w:val="24"/>
        </w:rPr>
        <w:t>S</w:t>
      </w:r>
      <w:r>
        <w:rPr>
          <w:rFonts w:ascii="Times New Roman" w:hAnsi="Times New Roman" w:cs="Times New Roman"/>
          <w:b/>
          <w:bCs/>
          <w:sz w:val="24"/>
          <w:szCs w:val="24"/>
        </w:rPr>
        <w:t>F</w:t>
      </w:r>
      <w:r w:rsidRPr="00BF7C05">
        <w:rPr>
          <w:rFonts w:ascii="Times New Roman" w:hAnsi="Times New Roman" w:cs="Times New Roman"/>
          <w:b/>
          <w:bCs/>
          <w:sz w:val="24"/>
          <w:szCs w:val="24"/>
        </w:rPr>
        <w:t>2-Supplementary_sheet_CTL_epitopes_data</w:t>
      </w:r>
      <w:r w:rsidRPr="00291257">
        <w:rPr>
          <w:rFonts w:ascii="Times New Roman" w:hAnsi="Times New Roman" w:cs="Times New Roman"/>
          <w:sz w:val="24"/>
          <w:szCs w:val="24"/>
        </w:rPr>
        <w:t>, respectively)</w:t>
      </w:r>
      <w:r>
        <w:rPr>
          <w:rFonts w:ascii="Times New Roman" w:hAnsi="Times New Roman" w:cs="Times New Roman"/>
          <w:sz w:val="24"/>
          <w:szCs w:val="24"/>
        </w:rPr>
        <w:t xml:space="preserve">. Their antigenicity and conservancy were evaluated. The topmost epitope of each </w:t>
      </w:r>
      <w:proofErr w:type="gramStart"/>
      <w:r>
        <w:rPr>
          <w:rFonts w:ascii="Times New Roman" w:hAnsi="Times New Roman" w:cs="Times New Roman"/>
          <w:sz w:val="24"/>
          <w:szCs w:val="24"/>
        </w:rPr>
        <w:t>tools</w:t>
      </w:r>
      <w:proofErr w:type="gramEnd"/>
      <w:r>
        <w:rPr>
          <w:rFonts w:ascii="Times New Roman" w:hAnsi="Times New Roman" w:cs="Times New Roman"/>
          <w:sz w:val="24"/>
          <w:szCs w:val="24"/>
        </w:rPr>
        <w:t xml:space="preserve"> are compared and displayed in Table X2.</w:t>
      </w:r>
    </w:p>
    <w:p w14:paraId="6A2F82E1" w14:textId="77777777" w:rsidR="00C92BE0" w:rsidRPr="004802F1" w:rsidRDefault="00C92BE0" w:rsidP="00C92BE0">
      <w:pPr>
        <w:pStyle w:val="Caption"/>
        <w:keepNext/>
        <w:jc w:val="both"/>
        <w:rPr>
          <w:rFonts w:ascii="Times New Roman" w:hAnsi="Times New Roman" w:cs="Times New Roman"/>
          <w:i w:val="0"/>
          <w:iCs w:val="0"/>
          <w:color w:val="auto"/>
          <w:sz w:val="24"/>
          <w:szCs w:val="24"/>
        </w:rPr>
      </w:pPr>
      <w:r w:rsidRPr="004802F1">
        <w:rPr>
          <w:rFonts w:ascii="Times New Roman" w:hAnsi="Times New Roman" w:cs="Times New Roman"/>
          <w:b/>
          <w:bCs/>
          <w:i w:val="0"/>
          <w:iCs w:val="0"/>
          <w:color w:val="auto"/>
          <w:sz w:val="24"/>
          <w:szCs w:val="24"/>
        </w:rPr>
        <w:t>Table X</w:t>
      </w:r>
      <w:r w:rsidRPr="004802F1">
        <w:rPr>
          <w:rFonts w:ascii="Times New Roman" w:hAnsi="Times New Roman" w:cs="Times New Roman"/>
          <w:b/>
          <w:bCs/>
          <w:i w:val="0"/>
          <w:iCs w:val="0"/>
          <w:color w:val="auto"/>
          <w:sz w:val="24"/>
          <w:szCs w:val="24"/>
        </w:rPr>
        <w:fldChar w:fldCharType="begin"/>
      </w:r>
      <w:r w:rsidRPr="004802F1">
        <w:rPr>
          <w:rFonts w:ascii="Times New Roman" w:hAnsi="Times New Roman" w:cs="Times New Roman"/>
          <w:b/>
          <w:bCs/>
          <w:i w:val="0"/>
          <w:iCs w:val="0"/>
          <w:color w:val="auto"/>
          <w:sz w:val="24"/>
          <w:szCs w:val="24"/>
        </w:rPr>
        <w:instrText xml:space="preserve"> SEQ Table \* ARABIC </w:instrText>
      </w:r>
      <w:r w:rsidRPr="004802F1">
        <w:rPr>
          <w:rFonts w:ascii="Times New Roman" w:hAnsi="Times New Roman" w:cs="Times New Roman"/>
          <w:b/>
          <w:bCs/>
          <w:i w:val="0"/>
          <w:iCs w:val="0"/>
          <w:color w:val="auto"/>
          <w:sz w:val="24"/>
          <w:szCs w:val="24"/>
        </w:rPr>
        <w:fldChar w:fldCharType="separate"/>
      </w:r>
      <w:r w:rsidRPr="004802F1">
        <w:rPr>
          <w:rFonts w:ascii="Times New Roman" w:hAnsi="Times New Roman" w:cs="Times New Roman"/>
          <w:b/>
          <w:bCs/>
          <w:i w:val="0"/>
          <w:iCs w:val="0"/>
          <w:color w:val="auto"/>
          <w:sz w:val="24"/>
          <w:szCs w:val="24"/>
        </w:rPr>
        <w:t>2</w:t>
      </w:r>
      <w:r w:rsidRPr="004802F1">
        <w:rPr>
          <w:rFonts w:ascii="Times New Roman" w:hAnsi="Times New Roman" w:cs="Times New Roman"/>
          <w:b/>
          <w:bCs/>
          <w:i w:val="0"/>
          <w:iCs w:val="0"/>
          <w:color w:val="auto"/>
          <w:sz w:val="24"/>
          <w:szCs w:val="24"/>
        </w:rPr>
        <w:fldChar w:fldCharType="end"/>
      </w:r>
      <w:r w:rsidRPr="004802F1">
        <w:rPr>
          <w:rFonts w:ascii="Times New Roman" w:hAnsi="Times New Roman" w:cs="Times New Roman"/>
          <w:b/>
          <w:bCs/>
          <w:i w:val="0"/>
          <w:iCs w:val="0"/>
          <w:color w:val="auto"/>
          <w:sz w:val="24"/>
          <w:szCs w:val="24"/>
        </w:rPr>
        <w:t>:</w:t>
      </w:r>
      <w:r w:rsidRPr="004802F1">
        <w:rPr>
          <w:rFonts w:ascii="Times New Roman" w:hAnsi="Times New Roman" w:cs="Times New Roman"/>
          <w:i w:val="0"/>
          <w:iCs w:val="0"/>
          <w:color w:val="auto"/>
          <w:sz w:val="24"/>
          <w:szCs w:val="24"/>
        </w:rPr>
        <w:t xml:space="preserve"> Topmost CTL epitopes of S- Surface glycoprotein [accession no.: QHD43416.1] as predicted by </w:t>
      </w:r>
      <w:proofErr w:type="spellStart"/>
      <w:r w:rsidRPr="004802F1">
        <w:rPr>
          <w:rFonts w:ascii="Times New Roman" w:hAnsi="Times New Roman" w:cs="Times New Roman"/>
          <w:i w:val="0"/>
          <w:iCs w:val="0"/>
          <w:color w:val="auto"/>
          <w:sz w:val="24"/>
          <w:szCs w:val="24"/>
        </w:rPr>
        <w:t>PropredI</w:t>
      </w:r>
      <w:proofErr w:type="spellEnd"/>
      <w:r w:rsidRPr="004802F1">
        <w:rPr>
          <w:rFonts w:ascii="Times New Roman" w:hAnsi="Times New Roman" w:cs="Times New Roman"/>
          <w:i w:val="0"/>
          <w:iCs w:val="0"/>
          <w:color w:val="auto"/>
          <w:sz w:val="24"/>
          <w:szCs w:val="24"/>
        </w:rPr>
        <w:t xml:space="preserve">, </w:t>
      </w:r>
      <w:proofErr w:type="spellStart"/>
      <w:r w:rsidRPr="004802F1">
        <w:rPr>
          <w:rFonts w:ascii="Times New Roman" w:hAnsi="Times New Roman" w:cs="Times New Roman"/>
          <w:i w:val="0"/>
          <w:iCs w:val="0"/>
          <w:color w:val="auto"/>
          <w:sz w:val="24"/>
          <w:szCs w:val="24"/>
        </w:rPr>
        <w:t>CTLpred</w:t>
      </w:r>
      <w:proofErr w:type="spellEnd"/>
      <w:r w:rsidRPr="004802F1">
        <w:rPr>
          <w:rFonts w:ascii="Times New Roman" w:hAnsi="Times New Roman" w:cs="Times New Roman"/>
          <w:i w:val="0"/>
          <w:iCs w:val="0"/>
          <w:color w:val="auto"/>
          <w:sz w:val="24"/>
          <w:szCs w:val="24"/>
        </w:rPr>
        <w:t xml:space="preserve">, </w:t>
      </w:r>
      <w:proofErr w:type="spellStart"/>
      <w:r w:rsidRPr="004802F1">
        <w:rPr>
          <w:rFonts w:ascii="Times New Roman" w:hAnsi="Times New Roman" w:cs="Times New Roman"/>
          <w:i w:val="0"/>
          <w:iCs w:val="0"/>
          <w:color w:val="auto"/>
          <w:sz w:val="24"/>
          <w:szCs w:val="24"/>
        </w:rPr>
        <w:t>EpiJen</w:t>
      </w:r>
      <w:proofErr w:type="spellEnd"/>
      <w:r w:rsidRPr="004802F1">
        <w:rPr>
          <w:rFonts w:ascii="Times New Roman" w:hAnsi="Times New Roman" w:cs="Times New Roman"/>
          <w:i w:val="0"/>
          <w:iCs w:val="0"/>
          <w:color w:val="auto"/>
          <w:sz w:val="24"/>
          <w:szCs w:val="24"/>
        </w:rPr>
        <w:t xml:space="preserve">, </w:t>
      </w:r>
      <w:proofErr w:type="spellStart"/>
      <w:r w:rsidRPr="004802F1">
        <w:rPr>
          <w:rFonts w:ascii="Times New Roman" w:hAnsi="Times New Roman" w:cs="Times New Roman"/>
          <w:i w:val="0"/>
          <w:iCs w:val="0"/>
          <w:color w:val="auto"/>
          <w:sz w:val="24"/>
          <w:szCs w:val="24"/>
        </w:rPr>
        <w:t>NetCTL</w:t>
      </w:r>
      <w:proofErr w:type="spellEnd"/>
      <w:r w:rsidRPr="004802F1">
        <w:rPr>
          <w:rFonts w:ascii="Times New Roman" w:hAnsi="Times New Roman" w:cs="Times New Roman"/>
          <w:i w:val="0"/>
          <w:iCs w:val="0"/>
          <w:color w:val="auto"/>
          <w:sz w:val="24"/>
          <w:szCs w:val="24"/>
        </w:rPr>
        <w:t xml:space="preserve">, </w:t>
      </w:r>
      <w:proofErr w:type="spellStart"/>
      <w:r w:rsidRPr="004802F1">
        <w:rPr>
          <w:rFonts w:ascii="Times New Roman" w:hAnsi="Times New Roman" w:cs="Times New Roman"/>
          <w:i w:val="0"/>
          <w:iCs w:val="0"/>
          <w:color w:val="auto"/>
          <w:sz w:val="24"/>
          <w:szCs w:val="24"/>
        </w:rPr>
        <w:t>NetMHCpan</w:t>
      </w:r>
      <w:proofErr w:type="spellEnd"/>
      <w:r w:rsidRPr="004802F1">
        <w:rPr>
          <w:rFonts w:ascii="Times New Roman" w:hAnsi="Times New Roman" w:cs="Times New Roman"/>
          <w:i w:val="0"/>
          <w:iCs w:val="0"/>
          <w:color w:val="auto"/>
          <w:sz w:val="24"/>
          <w:szCs w:val="24"/>
        </w:rPr>
        <w:t xml:space="preserve"> 4.1 and </w:t>
      </w:r>
      <w:proofErr w:type="spellStart"/>
      <w:r w:rsidRPr="004802F1">
        <w:rPr>
          <w:rFonts w:ascii="Times New Roman" w:hAnsi="Times New Roman" w:cs="Times New Roman"/>
          <w:i w:val="0"/>
          <w:iCs w:val="0"/>
          <w:color w:val="auto"/>
          <w:sz w:val="24"/>
          <w:szCs w:val="24"/>
        </w:rPr>
        <w:t>Tepitool</w:t>
      </w:r>
      <w:proofErr w:type="spellEnd"/>
      <w:r w:rsidRPr="004802F1">
        <w:rPr>
          <w:rFonts w:ascii="Times New Roman" w:hAnsi="Times New Roman" w:cs="Times New Roman"/>
          <w:i w:val="0"/>
          <w:iCs w:val="0"/>
          <w:color w:val="auto"/>
          <w:sz w:val="24"/>
          <w:szCs w:val="24"/>
        </w:rPr>
        <w:t>.</w:t>
      </w:r>
    </w:p>
    <w:tbl>
      <w:tblPr>
        <w:tblStyle w:val="TableGrid"/>
        <w:tblW w:w="9016" w:type="dxa"/>
        <w:tblLook w:val="04A0" w:firstRow="1" w:lastRow="0" w:firstColumn="1" w:lastColumn="0" w:noHBand="0" w:noVBand="1"/>
      </w:tblPr>
      <w:tblGrid>
        <w:gridCol w:w="1226"/>
        <w:gridCol w:w="1307"/>
        <w:gridCol w:w="1276"/>
        <w:gridCol w:w="1307"/>
        <w:gridCol w:w="1348"/>
        <w:gridCol w:w="1276"/>
        <w:gridCol w:w="1276"/>
      </w:tblGrid>
      <w:tr w:rsidR="00C92BE0" w14:paraId="319EFF20" w14:textId="77777777" w:rsidTr="00A94C8E">
        <w:trPr>
          <w:trHeight w:val="619"/>
        </w:trPr>
        <w:tc>
          <w:tcPr>
            <w:tcW w:w="1226" w:type="dxa"/>
          </w:tcPr>
          <w:p w14:paraId="3BBCDD69" w14:textId="77777777" w:rsidR="00C92BE0" w:rsidRDefault="00C92BE0" w:rsidP="00A94C8E">
            <w:pPr>
              <w:spacing w:line="360" w:lineRule="auto"/>
              <w:jc w:val="both"/>
              <w:rPr>
                <w:rFonts w:ascii="Times New Roman" w:hAnsi="Times New Roman" w:cs="Times New Roman"/>
                <w:sz w:val="24"/>
                <w:szCs w:val="24"/>
                <w:u w:val="single"/>
              </w:rPr>
            </w:pPr>
          </w:p>
        </w:tc>
        <w:tc>
          <w:tcPr>
            <w:tcW w:w="1307" w:type="dxa"/>
          </w:tcPr>
          <w:p w14:paraId="5786DFA8" w14:textId="77777777" w:rsidR="00C92BE0" w:rsidRDefault="00C92BE0" w:rsidP="00A94C8E">
            <w:pPr>
              <w:spacing w:line="360" w:lineRule="auto"/>
              <w:jc w:val="both"/>
              <w:rPr>
                <w:rFonts w:ascii="Times New Roman" w:hAnsi="Times New Roman" w:cs="Times New Roman"/>
                <w:b/>
                <w:bCs/>
                <w:sz w:val="24"/>
                <w:szCs w:val="24"/>
              </w:rPr>
            </w:pPr>
            <w:proofErr w:type="spellStart"/>
            <w:r w:rsidRPr="003E59AA">
              <w:rPr>
                <w:rFonts w:ascii="Times New Roman" w:hAnsi="Times New Roman" w:cs="Times New Roman"/>
                <w:b/>
                <w:bCs/>
                <w:sz w:val="24"/>
                <w:szCs w:val="24"/>
              </w:rPr>
              <w:t>PropredI</w:t>
            </w:r>
            <w:proofErr w:type="spellEnd"/>
          </w:p>
          <w:p w14:paraId="6C3F1A0D" w14:textId="77777777" w:rsidR="00C92BE0" w:rsidRPr="003E59AA" w:rsidRDefault="00C92BE0" w:rsidP="00A94C8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(original tool)</w:t>
            </w:r>
          </w:p>
        </w:tc>
        <w:tc>
          <w:tcPr>
            <w:tcW w:w="1276" w:type="dxa"/>
          </w:tcPr>
          <w:p w14:paraId="4BD765C0" w14:textId="77777777" w:rsidR="00C92BE0" w:rsidRPr="003E59AA" w:rsidRDefault="00C92BE0" w:rsidP="00A94C8E">
            <w:pPr>
              <w:spacing w:line="360" w:lineRule="auto"/>
              <w:jc w:val="both"/>
              <w:rPr>
                <w:rFonts w:ascii="Times New Roman" w:hAnsi="Times New Roman" w:cs="Times New Roman"/>
                <w:b/>
                <w:bCs/>
                <w:sz w:val="24"/>
                <w:szCs w:val="24"/>
              </w:rPr>
            </w:pPr>
            <w:proofErr w:type="spellStart"/>
            <w:r w:rsidRPr="003E59AA">
              <w:rPr>
                <w:rFonts w:ascii="Times New Roman" w:hAnsi="Times New Roman" w:cs="Times New Roman"/>
                <w:b/>
                <w:bCs/>
                <w:sz w:val="24"/>
                <w:szCs w:val="24"/>
              </w:rPr>
              <w:t>CTLpred</w:t>
            </w:r>
            <w:proofErr w:type="spellEnd"/>
          </w:p>
        </w:tc>
        <w:tc>
          <w:tcPr>
            <w:tcW w:w="1307" w:type="dxa"/>
          </w:tcPr>
          <w:p w14:paraId="21674880" w14:textId="77777777" w:rsidR="00C92BE0" w:rsidRPr="003E59AA" w:rsidRDefault="00C92BE0" w:rsidP="00A94C8E">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EpiJen</w:t>
            </w:r>
            <w:proofErr w:type="spellEnd"/>
          </w:p>
        </w:tc>
        <w:tc>
          <w:tcPr>
            <w:tcW w:w="1348" w:type="dxa"/>
          </w:tcPr>
          <w:p w14:paraId="1255107F" w14:textId="77777777" w:rsidR="00C92BE0" w:rsidRPr="003E59AA" w:rsidRDefault="00C92BE0" w:rsidP="00A94C8E">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NetCTL</w:t>
            </w:r>
            <w:proofErr w:type="spellEnd"/>
            <w:r>
              <w:rPr>
                <w:rFonts w:ascii="Times New Roman" w:hAnsi="Times New Roman" w:cs="Times New Roman"/>
                <w:b/>
                <w:bCs/>
                <w:sz w:val="24"/>
                <w:szCs w:val="24"/>
              </w:rPr>
              <w:t xml:space="preserve"> 1.2</w:t>
            </w:r>
          </w:p>
        </w:tc>
        <w:tc>
          <w:tcPr>
            <w:tcW w:w="1276" w:type="dxa"/>
          </w:tcPr>
          <w:p w14:paraId="6466A23D" w14:textId="77777777" w:rsidR="00C92BE0" w:rsidRPr="003E59AA" w:rsidRDefault="00C92BE0" w:rsidP="00A94C8E">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NetMHCpan</w:t>
            </w:r>
            <w:proofErr w:type="spellEnd"/>
            <w:r>
              <w:rPr>
                <w:rFonts w:ascii="Times New Roman" w:hAnsi="Times New Roman" w:cs="Times New Roman"/>
                <w:b/>
                <w:bCs/>
                <w:sz w:val="24"/>
                <w:szCs w:val="24"/>
              </w:rPr>
              <w:t xml:space="preserve"> 4.1</w:t>
            </w:r>
          </w:p>
        </w:tc>
        <w:tc>
          <w:tcPr>
            <w:tcW w:w="1276" w:type="dxa"/>
          </w:tcPr>
          <w:p w14:paraId="506AF0A6" w14:textId="77777777" w:rsidR="00C92BE0" w:rsidRPr="003E59AA" w:rsidRDefault="00C92BE0" w:rsidP="00A94C8E">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Tepitool</w:t>
            </w:r>
            <w:proofErr w:type="spellEnd"/>
          </w:p>
        </w:tc>
      </w:tr>
      <w:tr w:rsidR="00C92BE0" w14:paraId="40039516" w14:textId="77777777" w:rsidTr="00A94C8E">
        <w:trPr>
          <w:trHeight w:val="619"/>
        </w:trPr>
        <w:tc>
          <w:tcPr>
            <w:tcW w:w="1226" w:type="dxa"/>
          </w:tcPr>
          <w:p w14:paraId="3BAE3AE7" w14:textId="77777777" w:rsidR="00C92BE0" w:rsidRDefault="00C92BE0" w:rsidP="00A94C8E">
            <w:pP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rPr>
              <w:t>Top-most epitope</w:t>
            </w:r>
          </w:p>
        </w:tc>
        <w:tc>
          <w:tcPr>
            <w:tcW w:w="1307" w:type="dxa"/>
          </w:tcPr>
          <w:p w14:paraId="26168650"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KIADYNYKL</w:t>
            </w:r>
          </w:p>
        </w:tc>
        <w:tc>
          <w:tcPr>
            <w:tcW w:w="1276" w:type="dxa"/>
          </w:tcPr>
          <w:p w14:paraId="492B6F19"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TKLNDLCFT</w:t>
            </w:r>
          </w:p>
        </w:tc>
        <w:tc>
          <w:tcPr>
            <w:tcW w:w="1307" w:type="dxa"/>
          </w:tcPr>
          <w:p w14:paraId="2251E93A"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KIADYNYKL</w:t>
            </w:r>
          </w:p>
        </w:tc>
        <w:tc>
          <w:tcPr>
            <w:tcW w:w="1348" w:type="dxa"/>
          </w:tcPr>
          <w:p w14:paraId="3B6D1310" w14:textId="77777777" w:rsidR="00C92BE0" w:rsidRPr="003E59AA" w:rsidRDefault="00C92BE0" w:rsidP="00A94C8E">
            <w:pPr>
              <w:spacing w:line="360" w:lineRule="auto"/>
              <w:jc w:val="both"/>
              <w:rPr>
                <w:rFonts w:ascii="Times New Roman" w:hAnsi="Times New Roman" w:cs="Times New Roman"/>
                <w:sz w:val="24"/>
                <w:szCs w:val="24"/>
              </w:rPr>
            </w:pPr>
            <w:r w:rsidRPr="00565C27">
              <w:rPr>
                <w:rFonts w:ascii="Times New Roman" w:hAnsi="Times New Roman" w:cs="Times New Roman"/>
                <w:sz w:val="24"/>
                <w:szCs w:val="24"/>
              </w:rPr>
              <w:t>YQDVNCTEV</w:t>
            </w:r>
          </w:p>
        </w:tc>
        <w:tc>
          <w:tcPr>
            <w:tcW w:w="1276" w:type="dxa"/>
          </w:tcPr>
          <w:p w14:paraId="6281211B"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TKLNDLCFT</w:t>
            </w:r>
          </w:p>
        </w:tc>
        <w:tc>
          <w:tcPr>
            <w:tcW w:w="1276" w:type="dxa"/>
          </w:tcPr>
          <w:p w14:paraId="0EDFEFEA"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TKLNDLCFT</w:t>
            </w:r>
          </w:p>
        </w:tc>
      </w:tr>
      <w:tr w:rsidR="00C92BE0" w14:paraId="5A9CEFE0" w14:textId="77777777" w:rsidTr="00A94C8E">
        <w:trPr>
          <w:trHeight w:val="935"/>
        </w:trPr>
        <w:tc>
          <w:tcPr>
            <w:tcW w:w="1226" w:type="dxa"/>
          </w:tcPr>
          <w:p w14:paraId="647B45DB" w14:textId="77777777" w:rsidR="00C92BE0" w:rsidRDefault="00C92BE0" w:rsidP="00A94C8E">
            <w:pP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rPr>
              <w:t>Antigenicity (</w:t>
            </w:r>
            <w:proofErr w:type="spellStart"/>
            <w:r>
              <w:rPr>
                <w:rFonts w:ascii="Times New Roman" w:hAnsi="Times New Roman" w:cs="Times New Roman"/>
                <w:b/>
                <w:bCs/>
                <w:sz w:val="24"/>
                <w:szCs w:val="24"/>
              </w:rPr>
              <w:t>VaxiJen</w:t>
            </w:r>
            <w:proofErr w:type="spellEnd"/>
            <w:r>
              <w:rPr>
                <w:rFonts w:ascii="Times New Roman" w:hAnsi="Times New Roman" w:cs="Times New Roman"/>
                <w:b/>
                <w:bCs/>
                <w:sz w:val="24"/>
                <w:szCs w:val="24"/>
              </w:rPr>
              <w:t>) score</w:t>
            </w:r>
          </w:p>
        </w:tc>
        <w:tc>
          <w:tcPr>
            <w:tcW w:w="1307" w:type="dxa"/>
          </w:tcPr>
          <w:p w14:paraId="6833CCBB"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1.6639</w:t>
            </w:r>
          </w:p>
        </w:tc>
        <w:tc>
          <w:tcPr>
            <w:tcW w:w="1276" w:type="dxa"/>
          </w:tcPr>
          <w:p w14:paraId="26420A89"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2.9364</w:t>
            </w:r>
          </w:p>
        </w:tc>
        <w:tc>
          <w:tcPr>
            <w:tcW w:w="1307" w:type="dxa"/>
          </w:tcPr>
          <w:p w14:paraId="4E9AF320"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1.6639</w:t>
            </w:r>
          </w:p>
        </w:tc>
        <w:tc>
          <w:tcPr>
            <w:tcW w:w="1348" w:type="dxa"/>
          </w:tcPr>
          <w:p w14:paraId="296DE5CC" w14:textId="77777777" w:rsidR="00C92BE0" w:rsidRPr="003E59AA" w:rsidRDefault="00C92BE0" w:rsidP="00A94C8E">
            <w:pPr>
              <w:spacing w:line="360" w:lineRule="auto"/>
              <w:jc w:val="both"/>
              <w:rPr>
                <w:rFonts w:ascii="Times New Roman" w:hAnsi="Times New Roman" w:cs="Times New Roman"/>
                <w:sz w:val="24"/>
                <w:szCs w:val="24"/>
              </w:rPr>
            </w:pPr>
            <w:r w:rsidRPr="00565C27">
              <w:rPr>
                <w:rFonts w:ascii="Times New Roman" w:hAnsi="Times New Roman" w:cs="Times New Roman"/>
                <w:sz w:val="24"/>
                <w:szCs w:val="24"/>
              </w:rPr>
              <w:t>1.6172</w:t>
            </w:r>
          </w:p>
        </w:tc>
        <w:tc>
          <w:tcPr>
            <w:tcW w:w="1276" w:type="dxa"/>
          </w:tcPr>
          <w:p w14:paraId="78158E69"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2.9364</w:t>
            </w:r>
          </w:p>
        </w:tc>
        <w:tc>
          <w:tcPr>
            <w:tcW w:w="1276" w:type="dxa"/>
          </w:tcPr>
          <w:p w14:paraId="6E054109" w14:textId="77777777" w:rsidR="00C92BE0" w:rsidRPr="003E59AA" w:rsidRDefault="00C92BE0" w:rsidP="00A94C8E">
            <w:pPr>
              <w:spacing w:line="360" w:lineRule="auto"/>
              <w:jc w:val="both"/>
              <w:rPr>
                <w:rFonts w:ascii="Times New Roman" w:hAnsi="Times New Roman" w:cs="Times New Roman"/>
                <w:sz w:val="24"/>
                <w:szCs w:val="24"/>
              </w:rPr>
            </w:pPr>
            <w:r w:rsidRPr="003E59AA">
              <w:rPr>
                <w:rFonts w:ascii="Times New Roman" w:hAnsi="Times New Roman" w:cs="Times New Roman"/>
                <w:sz w:val="24"/>
                <w:szCs w:val="24"/>
              </w:rPr>
              <w:t>2.9364</w:t>
            </w:r>
          </w:p>
        </w:tc>
      </w:tr>
      <w:tr w:rsidR="00C92BE0" w14:paraId="1CE98D50" w14:textId="77777777" w:rsidTr="00A94C8E">
        <w:trPr>
          <w:trHeight w:val="1239"/>
        </w:trPr>
        <w:tc>
          <w:tcPr>
            <w:tcW w:w="1226" w:type="dxa"/>
          </w:tcPr>
          <w:p w14:paraId="51AB5D15" w14:textId="77777777" w:rsidR="00C92BE0" w:rsidRDefault="00C92BE0" w:rsidP="00A94C8E">
            <w:pPr>
              <w:spacing w:line="360" w:lineRule="auto"/>
              <w:jc w:val="both"/>
              <w:rPr>
                <w:rFonts w:ascii="Times New Roman" w:hAnsi="Times New Roman" w:cs="Times New Roman"/>
                <w:sz w:val="24"/>
                <w:szCs w:val="24"/>
                <w:u w:val="single"/>
              </w:rPr>
            </w:pPr>
            <w:r>
              <w:rPr>
                <w:rFonts w:ascii="Times New Roman" w:hAnsi="Times New Roman" w:cs="Times New Roman"/>
                <w:b/>
                <w:bCs/>
                <w:sz w:val="24"/>
                <w:szCs w:val="24"/>
              </w:rPr>
              <w:t>Conservancy against 19 SARS-CoV-2 variants</w:t>
            </w:r>
          </w:p>
        </w:tc>
        <w:tc>
          <w:tcPr>
            <w:tcW w:w="1307" w:type="dxa"/>
          </w:tcPr>
          <w:p w14:paraId="361EE05F" w14:textId="77777777" w:rsidR="00C92BE0" w:rsidRPr="003E59AA" w:rsidRDefault="00C92BE0" w:rsidP="00A94C8E">
            <w:pPr>
              <w:spacing w:line="360" w:lineRule="auto"/>
              <w:jc w:val="both"/>
              <w:rPr>
                <w:rFonts w:ascii="Times New Roman" w:hAnsi="Times New Roman" w:cs="Times New Roman"/>
                <w:sz w:val="24"/>
                <w:szCs w:val="24"/>
              </w:rPr>
            </w:pPr>
            <w:r>
              <w:rPr>
                <w:rFonts w:ascii="Times New Roman" w:hAnsi="Times New Roman" w:cs="Times New Roman"/>
                <w:sz w:val="24"/>
                <w:szCs w:val="24"/>
              </w:rPr>
              <w:t>88.89-100%</w:t>
            </w:r>
          </w:p>
        </w:tc>
        <w:tc>
          <w:tcPr>
            <w:tcW w:w="1276" w:type="dxa"/>
          </w:tcPr>
          <w:p w14:paraId="59926C02" w14:textId="77777777" w:rsidR="00C92BE0" w:rsidRPr="003E59AA" w:rsidRDefault="00C92BE0" w:rsidP="00A94C8E">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307" w:type="dxa"/>
          </w:tcPr>
          <w:p w14:paraId="61467E36" w14:textId="77777777" w:rsidR="00C92BE0" w:rsidRPr="003E59AA" w:rsidRDefault="00C92BE0" w:rsidP="00A94C8E">
            <w:pPr>
              <w:spacing w:line="360" w:lineRule="auto"/>
              <w:jc w:val="both"/>
              <w:rPr>
                <w:rFonts w:ascii="Times New Roman" w:hAnsi="Times New Roman" w:cs="Times New Roman"/>
                <w:sz w:val="24"/>
                <w:szCs w:val="24"/>
              </w:rPr>
            </w:pPr>
            <w:r>
              <w:rPr>
                <w:rFonts w:ascii="Times New Roman" w:hAnsi="Times New Roman" w:cs="Times New Roman"/>
                <w:sz w:val="24"/>
                <w:szCs w:val="24"/>
              </w:rPr>
              <w:t>88.89-100%</w:t>
            </w:r>
          </w:p>
        </w:tc>
        <w:tc>
          <w:tcPr>
            <w:tcW w:w="1348" w:type="dxa"/>
          </w:tcPr>
          <w:p w14:paraId="6864D6A0" w14:textId="77777777" w:rsidR="00C92BE0" w:rsidRPr="003E59AA" w:rsidRDefault="00C92BE0" w:rsidP="00A94C8E">
            <w:pPr>
              <w:spacing w:line="360" w:lineRule="auto"/>
              <w:jc w:val="both"/>
              <w:rPr>
                <w:rFonts w:ascii="Times New Roman" w:hAnsi="Times New Roman" w:cs="Times New Roman"/>
                <w:sz w:val="24"/>
                <w:szCs w:val="24"/>
              </w:rPr>
            </w:pPr>
            <w:r>
              <w:rPr>
                <w:rFonts w:ascii="Times New Roman" w:hAnsi="Times New Roman" w:cs="Times New Roman"/>
                <w:sz w:val="24"/>
                <w:szCs w:val="24"/>
              </w:rPr>
              <w:t>88.89-100%</w:t>
            </w:r>
          </w:p>
        </w:tc>
        <w:tc>
          <w:tcPr>
            <w:tcW w:w="1276" w:type="dxa"/>
          </w:tcPr>
          <w:p w14:paraId="7F8A9F5F" w14:textId="77777777" w:rsidR="00C92BE0" w:rsidRPr="003E59AA" w:rsidRDefault="00C92BE0" w:rsidP="00A94C8E">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14:paraId="04110B42" w14:textId="77777777" w:rsidR="00C92BE0" w:rsidRPr="003E59AA" w:rsidRDefault="00C92BE0" w:rsidP="00A94C8E">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14:paraId="5DAD4873" w14:textId="28580EB2" w:rsidR="00C92BE0" w:rsidRPr="00132180" w:rsidRDefault="00C92BE0" w:rsidP="00132180">
      <w:pPr>
        <w:spacing w:before="240" w:line="360" w:lineRule="auto"/>
        <w:jc w:val="both"/>
        <w:rPr>
          <w:rFonts w:ascii="Times New Roman" w:hAnsi="Times New Roman" w:cs="Times New Roman"/>
          <w:sz w:val="24"/>
          <w:szCs w:val="24"/>
          <w:u w:val="single"/>
        </w:rPr>
      </w:pPr>
      <w:r>
        <w:rPr>
          <w:rFonts w:ascii="Times New Roman" w:hAnsi="Times New Roman" w:cs="Times New Roman"/>
          <w:sz w:val="24"/>
          <w:szCs w:val="24"/>
        </w:rPr>
        <w:t>Here we observed that top ranking CTL epitope (</w:t>
      </w:r>
      <w:r w:rsidRPr="003E59AA">
        <w:rPr>
          <w:rFonts w:ascii="Times New Roman" w:hAnsi="Times New Roman" w:cs="Times New Roman"/>
          <w:sz w:val="24"/>
          <w:szCs w:val="24"/>
        </w:rPr>
        <w:t>KIADYNYKL</w:t>
      </w:r>
      <w:r>
        <w:rPr>
          <w:rFonts w:ascii="Times New Roman" w:hAnsi="Times New Roman" w:cs="Times New Roman"/>
          <w:sz w:val="24"/>
          <w:szCs w:val="24"/>
        </w:rPr>
        <w:t xml:space="preserve">) predicted by </w:t>
      </w:r>
      <w:proofErr w:type="spellStart"/>
      <w:r>
        <w:rPr>
          <w:rFonts w:ascii="Times New Roman" w:hAnsi="Times New Roman" w:cs="Times New Roman"/>
          <w:sz w:val="24"/>
          <w:szCs w:val="24"/>
        </w:rPr>
        <w:t>EpiJen</w:t>
      </w:r>
      <w:proofErr w:type="spellEnd"/>
      <w:r>
        <w:rPr>
          <w:rFonts w:ascii="Times New Roman" w:hAnsi="Times New Roman" w:cs="Times New Roman"/>
          <w:sz w:val="24"/>
          <w:szCs w:val="24"/>
        </w:rPr>
        <w:t xml:space="preserve"> was same as that of original tool (</w:t>
      </w:r>
      <w:proofErr w:type="spellStart"/>
      <w:r>
        <w:rPr>
          <w:rFonts w:ascii="Times New Roman" w:hAnsi="Times New Roman" w:cs="Times New Roman"/>
          <w:sz w:val="24"/>
          <w:szCs w:val="24"/>
        </w:rPr>
        <w:t>PropredI</w:t>
      </w:r>
      <w:proofErr w:type="spellEnd"/>
      <w:r>
        <w:rPr>
          <w:rFonts w:ascii="Times New Roman" w:hAnsi="Times New Roman" w:cs="Times New Roman"/>
          <w:sz w:val="24"/>
          <w:szCs w:val="24"/>
        </w:rPr>
        <w:t xml:space="preserve">). The top ranker epitope predicted by </w:t>
      </w:r>
      <w:proofErr w:type="spellStart"/>
      <w:r>
        <w:rPr>
          <w:rFonts w:ascii="Times New Roman" w:hAnsi="Times New Roman" w:cs="Times New Roman"/>
          <w:sz w:val="24"/>
          <w:szCs w:val="24"/>
        </w:rPr>
        <w:t>NetCTL</w:t>
      </w:r>
      <w:proofErr w:type="spellEnd"/>
      <w:r>
        <w:rPr>
          <w:rFonts w:ascii="Times New Roman" w:hAnsi="Times New Roman" w:cs="Times New Roman"/>
          <w:sz w:val="24"/>
          <w:szCs w:val="24"/>
        </w:rPr>
        <w:t xml:space="preserve"> 1.2 (</w:t>
      </w:r>
      <w:r w:rsidRPr="00565C27">
        <w:rPr>
          <w:rFonts w:ascii="Times New Roman" w:hAnsi="Times New Roman" w:cs="Times New Roman"/>
          <w:sz w:val="24"/>
          <w:szCs w:val="24"/>
        </w:rPr>
        <w:t>YQDVNCTEV</w:t>
      </w:r>
      <w:r>
        <w:rPr>
          <w:rFonts w:ascii="Times New Roman" w:hAnsi="Times New Roman" w:cs="Times New Roman"/>
          <w:sz w:val="24"/>
          <w:szCs w:val="24"/>
        </w:rPr>
        <w:t xml:space="preserve">) has lower antigenicity than original </w:t>
      </w:r>
      <w:r w:rsidRPr="003E59AA">
        <w:rPr>
          <w:rFonts w:ascii="Times New Roman" w:hAnsi="Times New Roman" w:cs="Times New Roman"/>
          <w:sz w:val="24"/>
          <w:szCs w:val="24"/>
        </w:rPr>
        <w:t>KIADYNYKL</w:t>
      </w:r>
      <w:r>
        <w:rPr>
          <w:rFonts w:ascii="Times New Roman" w:hAnsi="Times New Roman" w:cs="Times New Roman"/>
          <w:sz w:val="24"/>
          <w:szCs w:val="24"/>
        </w:rPr>
        <w:t xml:space="preserve">. However, the topmost epitope from all three </w:t>
      </w:r>
      <w:proofErr w:type="spellStart"/>
      <w:r>
        <w:rPr>
          <w:rFonts w:ascii="Times New Roman" w:hAnsi="Times New Roman" w:cs="Times New Roman"/>
          <w:sz w:val="24"/>
          <w:szCs w:val="24"/>
        </w:rPr>
        <w:t>CTLpred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NetMHCpan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Tepitool</w:t>
      </w:r>
      <w:proofErr w:type="spellEnd"/>
      <w:r>
        <w:rPr>
          <w:rFonts w:ascii="Times New Roman" w:hAnsi="Times New Roman" w:cs="Times New Roman"/>
          <w:sz w:val="24"/>
          <w:szCs w:val="24"/>
        </w:rPr>
        <w:t xml:space="preserve"> tools (</w:t>
      </w:r>
      <w:r w:rsidRPr="003E59AA">
        <w:rPr>
          <w:rFonts w:ascii="Times New Roman" w:hAnsi="Times New Roman" w:cs="Times New Roman"/>
          <w:sz w:val="24"/>
          <w:szCs w:val="24"/>
        </w:rPr>
        <w:t>TKLNDLCFT</w:t>
      </w:r>
      <w:r>
        <w:rPr>
          <w:rFonts w:ascii="Times New Roman" w:hAnsi="Times New Roman" w:cs="Times New Roman"/>
          <w:sz w:val="24"/>
          <w:szCs w:val="24"/>
        </w:rPr>
        <w:t xml:space="preserve">) has higher antigenicity and conservancy across 19 variants than the original epitope used in vaccine. However, we have decided to move forward with the original epitope as the epitope </w:t>
      </w:r>
      <w:r w:rsidRPr="003E59AA">
        <w:rPr>
          <w:rFonts w:ascii="Times New Roman" w:hAnsi="Times New Roman" w:cs="Times New Roman"/>
          <w:sz w:val="24"/>
          <w:szCs w:val="24"/>
        </w:rPr>
        <w:t>TKLNDLCFT</w:t>
      </w:r>
      <w:r>
        <w:rPr>
          <w:rFonts w:ascii="Times New Roman" w:hAnsi="Times New Roman" w:cs="Times New Roman"/>
          <w:sz w:val="24"/>
          <w:szCs w:val="24"/>
        </w:rPr>
        <w:t xml:space="preserve"> belongs to a short peptide segment at location 384-396 on the Spike protein. Coincidentally, our BCL epitope also lies in the same range.</w:t>
      </w:r>
    </w:p>
    <w:p w14:paraId="5BC1428F" w14:textId="77777777" w:rsidR="00C92BE0" w:rsidRPr="0001666B" w:rsidRDefault="00C92BE0" w:rsidP="00C92BE0">
      <w:pPr>
        <w:pStyle w:val="ListParagraph"/>
        <w:numPr>
          <w:ilvl w:val="0"/>
          <w:numId w:val="1"/>
        </w:numPr>
        <w:spacing w:line="360" w:lineRule="auto"/>
        <w:jc w:val="both"/>
        <w:rPr>
          <w:rFonts w:ascii="Times New Roman" w:hAnsi="Times New Roman" w:cs="Times New Roman"/>
          <w:b/>
          <w:bCs/>
          <w:sz w:val="24"/>
          <w:szCs w:val="24"/>
          <w:u w:val="single"/>
        </w:rPr>
      </w:pPr>
      <w:r w:rsidRPr="0001666B">
        <w:rPr>
          <w:rFonts w:ascii="Times New Roman" w:hAnsi="Times New Roman" w:cs="Times New Roman"/>
          <w:b/>
          <w:bCs/>
          <w:sz w:val="24"/>
          <w:szCs w:val="24"/>
          <w:u w:val="single"/>
        </w:rPr>
        <w:t>MHC-II or HTL epitopes:</w:t>
      </w:r>
    </w:p>
    <w:p w14:paraId="20235F89" w14:textId="77777777" w:rsidR="00C92BE0" w:rsidRPr="0062079E" w:rsidRDefault="00C92BE0" w:rsidP="00C92B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Three</w:t>
      </w:r>
      <w:r w:rsidRPr="00BC0ED9">
        <w:rPr>
          <w:rFonts w:ascii="Times New Roman" w:hAnsi="Times New Roman" w:cs="Times New Roman"/>
          <w:sz w:val="24"/>
          <w:szCs w:val="24"/>
        </w:rPr>
        <w:t xml:space="preserve"> tools were identified for MHC-II epitopes namely, </w:t>
      </w:r>
      <w:bookmarkStart w:id="2" w:name="_Hlk100184200"/>
      <w:r w:rsidRPr="00BC0ED9">
        <w:rPr>
          <w:rFonts w:ascii="Times New Roman" w:hAnsi="Times New Roman" w:cs="Times New Roman"/>
          <w:sz w:val="24"/>
          <w:szCs w:val="24"/>
        </w:rPr>
        <w:t xml:space="preserve">IEDB MHC-II server </w:t>
      </w:r>
      <w:r w:rsidRPr="00BC0ED9">
        <w:rPr>
          <w:rFonts w:ascii="Times New Roman" w:hAnsi="Times New Roman" w:cs="Times New Roman"/>
          <w:sz w:val="24"/>
          <w:szCs w:val="24"/>
        </w:rPr>
        <w:fldChar w:fldCharType="begin" w:fldLock="1"/>
      </w:r>
      <w:r w:rsidRPr="00BC0ED9">
        <w:rPr>
          <w:rFonts w:ascii="Times New Roman" w:hAnsi="Times New Roman" w:cs="Times New Roman"/>
          <w:sz w:val="24"/>
          <w:szCs w:val="24"/>
        </w:rPr>
        <w:instrText>ADDIN CSL_CITATION {"citationItems":[{"id":"ITEM-1","itemData":{"DOI":"10.1186/1471-2105-11-568","ISSN":"1471-2105","author":[{"dropping-particle":"","family":"Wang","given":"Peng","non-dropping-particle":"","parse-names":false,"suffix":""},{"dropping-particle":"","family":"Sidney","given":"John","non-dropping-particle":"","parse-names":false,"suffix":""},{"dropping-particle":"","family":"Kim","given":"Yohan","non-dropping-particle":"","parse-names":false,"suffix":""},{"dropping-particle":"","family":"Sette","given":"Alessandro","non-dropping-particle":"","parse-names":false,"suffix":""},{"dropping-particle":"","family":"Lund","given":"Ole","non-dropping-particle":"","parse-names":false,"suffix":""},{"dropping-particle":"","family":"Nielsen","given":"Morten","non-dropping-particle":"","parse-names":false,"suffix":""},{"dropping-particle":"","family":"Peters","given":"Bjoern","non-dropping-particle":"","parse-names":false,"suffix":""}],"container-title":"BMC Bioinformatics","id":"ITEM-1","issue":"1","issued":{"date-parts":[["2010","12","22"]]},"page":"568","title":"Peptide binding predictions for HLA DR, DP and DQ molecules","type":"article-journal","volume":"11"},"uris":["http://www.mendeley.com/documents/?uuid=6f9c7573-c4f7-4614-b053-4572d42ba5c1"]}],"mendeley":{"formattedCitation":"(Wang et al., 2010)","plainTextFormattedCitation":"(Wang et al., 2010)","previouslyFormattedCitation":"(Wang et al., 2010)"},"properties":{"noteIndex":0},"schema":"https://github.com/citation-style-language/schema/raw/master/csl-citation.json"}</w:instrText>
      </w:r>
      <w:r w:rsidRPr="00BC0ED9">
        <w:rPr>
          <w:rFonts w:ascii="Times New Roman" w:hAnsi="Times New Roman" w:cs="Times New Roman"/>
          <w:sz w:val="24"/>
          <w:szCs w:val="24"/>
        </w:rPr>
        <w:fldChar w:fldCharType="separate"/>
      </w:r>
      <w:r w:rsidRPr="00BC0ED9">
        <w:rPr>
          <w:rFonts w:ascii="Times New Roman" w:hAnsi="Times New Roman" w:cs="Times New Roman"/>
          <w:noProof/>
          <w:sz w:val="24"/>
          <w:szCs w:val="24"/>
        </w:rPr>
        <w:t>(Wang et al., 2010)</w:t>
      </w:r>
      <w:r w:rsidRPr="00BC0ED9">
        <w:rPr>
          <w:rFonts w:ascii="Times New Roman" w:hAnsi="Times New Roman" w:cs="Times New Roman"/>
          <w:sz w:val="24"/>
          <w:szCs w:val="24"/>
        </w:rPr>
        <w:fldChar w:fldCharType="end"/>
      </w:r>
      <w:r w:rsidRPr="00BC0ED9">
        <w:rPr>
          <w:rFonts w:ascii="Times New Roman" w:hAnsi="Times New Roman" w:cs="Times New Roman"/>
          <w:sz w:val="24"/>
          <w:szCs w:val="24"/>
        </w:rPr>
        <w:t xml:space="preserve">, </w:t>
      </w:r>
      <w:proofErr w:type="spellStart"/>
      <w:r w:rsidRPr="00BC0ED9">
        <w:rPr>
          <w:rFonts w:ascii="Times New Roman" w:hAnsi="Times New Roman" w:cs="Times New Roman"/>
          <w:sz w:val="24"/>
          <w:szCs w:val="24"/>
        </w:rPr>
        <w:t>NetMHCIIpan</w:t>
      </w:r>
      <w:proofErr w:type="spellEnd"/>
      <w:r w:rsidRPr="00BC0ED9">
        <w:rPr>
          <w:rFonts w:ascii="Times New Roman" w:hAnsi="Times New Roman" w:cs="Times New Roman"/>
          <w:sz w:val="24"/>
          <w:szCs w:val="24"/>
        </w:rPr>
        <w:t xml:space="preserve"> 4.0 server </w:t>
      </w:r>
      <w:r w:rsidRPr="00BC0ED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acs.jproteome.9b00874","ISSN":"1535-3893","author":[{"dropping-particle":"","family":"Reynisson","given":"Birkir","non-dropping-particle":"","parse-names":false,"suffix":""},{"dropping-particle":"","family":"Barra","given":"Carolina","non-dropping-particle":"","parse-names":false,"suffix":""},{"dropping-particle":"","family":"Kaabinejadian","given":"Saghar","non-dropping-particle":"","parse-names":false,"suffix":""},{"dropping-particle":"","family":"Hildebrand","given":"William H.","non-dropping-particle":"","parse-names":false,"suffix":""},{"dropping-particle":"","family":"Peters","given":"Bjoern","non-dropping-particle":"","parse-names":false,"suffix":""},{"dropping-particle":"","family":"Nielsen","given":"Morten","non-dropping-particle":"","parse-names":false,"suffix":""}],"container-title":"Journal of Proteome Research","id":"ITEM-1","issue":"6","issued":{"date-parts":[["2020","6","5"]]},"page":"2304-2315","title":"Improved Prediction of MHC II Antigen Presentation through Integration and Motif Deconvolution of Mass Spectrometry MHC Eluted Ligand Data","type":"article-journal","volume":"19"},"uris":["http://www.mendeley.com/documents/?uuid=3c4e5a5b-99e7-4d20-add7-1f55e9debd3d"]}],"mendeley":{"formattedCitation":"(Reynisson, Barra, et al., 2020)","plainTextFormattedCitation":"(Reynisson, Barra, et al., 2020)","previouslyFormattedCitation":"(Reynisson, Barra, et al., 2020)"},"properties":{"noteIndex":0},"schema":"https://github.com/citation-style-language/schema/raw/master/csl-citation.json"}</w:instrText>
      </w:r>
      <w:r w:rsidRPr="00BC0ED9">
        <w:rPr>
          <w:rFonts w:ascii="Times New Roman" w:hAnsi="Times New Roman" w:cs="Times New Roman"/>
          <w:sz w:val="24"/>
          <w:szCs w:val="24"/>
        </w:rPr>
        <w:fldChar w:fldCharType="separate"/>
      </w:r>
      <w:r w:rsidRPr="00BC0ED9">
        <w:rPr>
          <w:rFonts w:ascii="Times New Roman" w:hAnsi="Times New Roman" w:cs="Times New Roman"/>
          <w:noProof/>
          <w:sz w:val="24"/>
          <w:szCs w:val="24"/>
        </w:rPr>
        <w:t>(Reynisson, Barra, et al., 2020)</w:t>
      </w:r>
      <w:r w:rsidRPr="00BC0ED9">
        <w:rPr>
          <w:rFonts w:ascii="Times New Roman" w:hAnsi="Times New Roman" w:cs="Times New Roman"/>
          <w:sz w:val="24"/>
          <w:szCs w:val="24"/>
        </w:rPr>
        <w:fldChar w:fldCharType="end"/>
      </w:r>
      <w:r w:rsidRPr="00BC0ED9">
        <w:rPr>
          <w:rFonts w:ascii="Times New Roman" w:hAnsi="Times New Roman" w:cs="Times New Roman"/>
          <w:sz w:val="24"/>
          <w:szCs w:val="24"/>
        </w:rPr>
        <w:t xml:space="preserve"> and </w:t>
      </w:r>
      <w:proofErr w:type="spellStart"/>
      <w:r w:rsidRPr="00BC0ED9">
        <w:rPr>
          <w:rFonts w:ascii="Times New Roman" w:hAnsi="Times New Roman" w:cs="Times New Roman"/>
          <w:sz w:val="24"/>
          <w:szCs w:val="24"/>
        </w:rPr>
        <w:t>EpiTOP</w:t>
      </w:r>
      <w:proofErr w:type="spellEnd"/>
      <w:r w:rsidRPr="00BC0ED9">
        <w:rPr>
          <w:rFonts w:ascii="Times New Roman" w:hAnsi="Times New Roman" w:cs="Times New Roman"/>
          <w:sz w:val="24"/>
          <w:szCs w:val="24"/>
        </w:rPr>
        <w:t xml:space="preserve"> </w:t>
      </w:r>
      <w:r w:rsidRPr="00BC0ED9">
        <w:rPr>
          <w:rFonts w:ascii="Times New Roman" w:hAnsi="Times New Roman" w:cs="Times New Roman"/>
          <w:sz w:val="24"/>
          <w:szCs w:val="24"/>
        </w:rPr>
        <w:fldChar w:fldCharType="begin" w:fldLock="1"/>
      </w:r>
      <w:r w:rsidRPr="00BC0ED9">
        <w:rPr>
          <w:rFonts w:ascii="Times New Roman" w:hAnsi="Times New Roman" w:cs="Times New Roman"/>
          <w:sz w:val="24"/>
          <w:szCs w:val="24"/>
        </w:rPr>
        <w:instrText>ADDIN CSL_CITATION {"citationItems":[{"id":"ITEM-1","itemData":{"DOI":"10.1093/bioinformatics/btq324","ISSN":"1460-2059","author":[{"dropping-particle":"","family":"Dimitrov","given":"Ivan","non-dropping-particle":"","parse-names":false,"suffix":""},{"dropping-particle":"","family":"Garnev","given":"Panayot","non-dropping-particle":"","parse-names":false,"suffix":""},{"dropping-particle":"","family":"Flower","given":"Darren R.","non-dropping-particle":"","parse-names":false,"suffix":""},{"dropping-particle":"","family":"Doytchinova","given":"Irini","non-dropping-particle":"","parse-names":false,"suffix":""}],"container-title":"Bioinformatics","id":"ITEM-1","issue":"16","issued":{"date-parts":[["2010","8","15"]]},"page":"2066-2068","title":"EpiTOP—a proteochemometric tool for MHC class II binding prediction","type":"article-journal","volume":"26"},"uris":["http://www.mendeley.com/documents/?uuid=0a97e7ac-d23b-418e-bdcf-e9dca0dafdc7"]}],"mendeley":{"formattedCitation":"(Dimitrov et al., 2010)","plainTextFormattedCitation":"(Dimitrov et al., 2010)","previouslyFormattedCitation":"(Dimitrov et al., 2010)"},"properties":{"noteIndex":0},"schema":"https://github.com/citation-style-language/schema/raw/master/csl-citation.json"}</w:instrText>
      </w:r>
      <w:r w:rsidRPr="00BC0ED9">
        <w:rPr>
          <w:rFonts w:ascii="Times New Roman" w:hAnsi="Times New Roman" w:cs="Times New Roman"/>
          <w:sz w:val="24"/>
          <w:szCs w:val="24"/>
        </w:rPr>
        <w:fldChar w:fldCharType="separate"/>
      </w:r>
      <w:r w:rsidRPr="00BC0ED9">
        <w:rPr>
          <w:rFonts w:ascii="Times New Roman" w:hAnsi="Times New Roman" w:cs="Times New Roman"/>
          <w:noProof/>
          <w:sz w:val="24"/>
          <w:szCs w:val="24"/>
        </w:rPr>
        <w:t>(Dimitrov et al., 2010)</w:t>
      </w:r>
      <w:r w:rsidRPr="00BC0ED9">
        <w:rPr>
          <w:rFonts w:ascii="Times New Roman" w:hAnsi="Times New Roman" w:cs="Times New Roman"/>
          <w:sz w:val="24"/>
          <w:szCs w:val="24"/>
        </w:rPr>
        <w:fldChar w:fldCharType="end"/>
      </w:r>
      <w:r w:rsidRPr="00BC0ED9">
        <w:rPr>
          <w:rFonts w:ascii="Times New Roman" w:hAnsi="Times New Roman" w:cs="Times New Roman"/>
          <w:sz w:val="24"/>
          <w:szCs w:val="24"/>
        </w:rPr>
        <w:t>.</w:t>
      </w:r>
      <w:bookmarkEnd w:id="2"/>
      <w:r w:rsidRPr="00BC0ED9">
        <w:rPr>
          <w:rFonts w:ascii="Times New Roman" w:hAnsi="Times New Roman" w:cs="Times New Roman"/>
          <w:sz w:val="24"/>
          <w:szCs w:val="24"/>
        </w:rPr>
        <w:t xml:space="preserve"> The tools were used to predict HTL epitopes</w:t>
      </w:r>
      <w:r>
        <w:rPr>
          <w:rFonts w:ascii="Times New Roman" w:hAnsi="Times New Roman" w:cs="Times New Roman"/>
          <w:sz w:val="24"/>
          <w:szCs w:val="24"/>
        </w:rPr>
        <w:t xml:space="preserve"> of same protein</w:t>
      </w:r>
      <w:r w:rsidRPr="00BC0ED9">
        <w:rPr>
          <w:rFonts w:ascii="Times New Roman" w:hAnsi="Times New Roman" w:cs="Times New Roman"/>
          <w:sz w:val="24"/>
          <w:szCs w:val="24"/>
        </w:rPr>
        <w:t>.</w:t>
      </w:r>
      <w:r>
        <w:rPr>
          <w:rFonts w:ascii="Times New Roman" w:hAnsi="Times New Roman" w:cs="Times New Roman"/>
          <w:sz w:val="24"/>
          <w:szCs w:val="24"/>
        </w:rPr>
        <w:t xml:space="preserve"> Similarly, The antigenicity and conservancy of epitopes were evaluated.</w:t>
      </w:r>
      <w:r w:rsidRPr="00BC0ED9">
        <w:rPr>
          <w:rFonts w:ascii="Times New Roman" w:hAnsi="Times New Roman" w:cs="Times New Roman"/>
          <w:sz w:val="24"/>
          <w:szCs w:val="24"/>
        </w:rPr>
        <w:t xml:space="preserve"> (See</w:t>
      </w:r>
      <w:r>
        <w:rPr>
          <w:rFonts w:ascii="Times New Roman" w:hAnsi="Times New Roman" w:cs="Times New Roman"/>
          <w:sz w:val="24"/>
          <w:szCs w:val="24"/>
        </w:rPr>
        <w:t>,</w:t>
      </w:r>
      <w:r w:rsidRPr="00BC0ED9">
        <w:rPr>
          <w:rFonts w:ascii="Times New Roman" w:hAnsi="Times New Roman" w:cs="Times New Roman"/>
          <w:sz w:val="24"/>
          <w:szCs w:val="24"/>
        </w:rPr>
        <w:t xml:space="preserve"> </w:t>
      </w:r>
      <w:r w:rsidRPr="00B6262B">
        <w:rPr>
          <w:rFonts w:ascii="Times New Roman" w:hAnsi="Times New Roman" w:cs="Times New Roman"/>
          <w:b/>
          <w:bCs/>
          <w:sz w:val="24"/>
          <w:szCs w:val="24"/>
        </w:rPr>
        <w:t>S</w:t>
      </w:r>
      <w:r>
        <w:rPr>
          <w:rFonts w:ascii="Times New Roman" w:hAnsi="Times New Roman" w:cs="Times New Roman"/>
          <w:b/>
          <w:bCs/>
          <w:sz w:val="24"/>
          <w:szCs w:val="24"/>
        </w:rPr>
        <w:t>F</w:t>
      </w:r>
      <w:r w:rsidRPr="00B6262B">
        <w:rPr>
          <w:rFonts w:ascii="Times New Roman" w:hAnsi="Times New Roman" w:cs="Times New Roman"/>
          <w:b/>
          <w:bCs/>
          <w:sz w:val="24"/>
          <w:szCs w:val="24"/>
        </w:rPr>
        <w:t>3-Supplementary_sheet_HTL_epitopes_data</w:t>
      </w:r>
      <w:r w:rsidRPr="00BC0ED9">
        <w:rPr>
          <w:rFonts w:ascii="Times New Roman" w:hAnsi="Times New Roman" w:cs="Times New Roman"/>
          <w:sz w:val="24"/>
          <w:szCs w:val="24"/>
        </w:rPr>
        <w:t>)</w:t>
      </w:r>
      <w:r w:rsidRPr="00557B58">
        <w:rPr>
          <w:rFonts w:ascii="Times New Roman" w:hAnsi="Times New Roman" w:cs="Times New Roman"/>
          <w:sz w:val="24"/>
          <w:szCs w:val="24"/>
        </w:rPr>
        <w:t xml:space="preserve"> </w:t>
      </w:r>
      <w:r>
        <w:rPr>
          <w:rFonts w:ascii="Times New Roman" w:hAnsi="Times New Roman" w:cs="Times New Roman"/>
          <w:sz w:val="24"/>
          <w:szCs w:val="24"/>
        </w:rPr>
        <w:t xml:space="preserve">The topmost epitope of each tool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compared and displayed Table X3.</w:t>
      </w:r>
    </w:p>
    <w:p w14:paraId="0814E0B7" w14:textId="77777777" w:rsidR="00C92BE0" w:rsidRPr="00510BE5" w:rsidRDefault="00C92BE0" w:rsidP="00C92BE0">
      <w:pPr>
        <w:pStyle w:val="Caption"/>
        <w:keepNext/>
        <w:spacing w:line="360" w:lineRule="auto"/>
        <w:jc w:val="both"/>
        <w:rPr>
          <w:rFonts w:ascii="Times New Roman" w:hAnsi="Times New Roman" w:cs="Times New Roman"/>
          <w:i w:val="0"/>
          <w:iCs w:val="0"/>
          <w:color w:val="auto"/>
          <w:sz w:val="24"/>
          <w:szCs w:val="24"/>
        </w:rPr>
      </w:pPr>
      <w:r w:rsidRPr="00510BE5">
        <w:rPr>
          <w:rFonts w:ascii="Times New Roman" w:hAnsi="Times New Roman" w:cs="Times New Roman"/>
          <w:i w:val="0"/>
          <w:iCs w:val="0"/>
          <w:color w:val="auto"/>
          <w:sz w:val="24"/>
          <w:szCs w:val="24"/>
        </w:rPr>
        <w:t>Table X</w:t>
      </w:r>
      <w:r w:rsidRPr="00510BE5">
        <w:rPr>
          <w:rFonts w:ascii="Times New Roman" w:hAnsi="Times New Roman" w:cs="Times New Roman"/>
          <w:i w:val="0"/>
          <w:iCs w:val="0"/>
          <w:color w:val="auto"/>
          <w:sz w:val="24"/>
          <w:szCs w:val="24"/>
        </w:rPr>
        <w:fldChar w:fldCharType="begin"/>
      </w:r>
      <w:r w:rsidRPr="00510BE5">
        <w:rPr>
          <w:rFonts w:ascii="Times New Roman" w:hAnsi="Times New Roman" w:cs="Times New Roman"/>
          <w:i w:val="0"/>
          <w:iCs w:val="0"/>
          <w:color w:val="auto"/>
          <w:sz w:val="24"/>
          <w:szCs w:val="24"/>
        </w:rPr>
        <w:instrText xml:space="preserve"> SEQ Table \* ARABIC </w:instrText>
      </w:r>
      <w:r w:rsidRPr="00510BE5">
        <w:rPr>
          <w:rFonts w:ascii="Times New Roman" w:hAnsi="Times New Roman" w:cs="Times New Roman"/>
          <w:i w:val="0"/>
          <w:iCs w:val="0"/>
          <w:color w:val="auto"/>
          <w:sz w:val="24"/>
          <w:szCs w:val="24"/>
        </w:rPr>
        <w:fldChar w:fldCharType="separate"/>
      </w:r>
      <w:r w:rsidRPr="00510BE5">
        <w:rPr>
          <w:rFonts w:ascii="Times New Roman" w:hAnsi="Times New Roman" w:cs="Times New Roman"/>
          <w:i w:val="0"/>
          <w:iCs w:val="0"/>
          <w:color w:val="auto"/>
          <w:sz w:val="24"/>
          <w:szCs w:val="24"/>
        </w:rPr>
        <w:t>3</w:t>
      </w:r>
      <w:r w:rsidRPr="00510BE5">
        <w:rPr>
          <w:rFonts w:ascii="Times New Roman" w:hAnsi="Times New Roman" w:cs="Times New Roman"/>
          <w:i w:val="0"/>
          <w:iCs w:val="0"/>
          <w:color w:val="auto"/>
          <w:sz w:val="24"/>
          <w:szCs w:val="24"/>
        </w:rPr>
        <w:fldChar w:fldCharType="end"/>
      </w:r>
      <w:r w:rsidRPr="00510BE5">
        <w:rPr>
          <w:rFonts w:ascii="Times New Roman" w:hAnsi="Times New Roman" w:cs="Times New Roman"/>
          <w:i w:val="0"/>
          <w:iCs w:val="0"/>
          <w:color w:val="auto"/>
          <w:sz w:val="24"/>
          <w:szCs w:val="24"/>
        </w:rPr>
        <w:t xml:space="preserve">: Topmost HTL epitopes of S- Surface glycoprotein [accession no.: QHD43416.1] as predicted by </w:t>
      </w:r>
      <w:proofErr w:type="spellStart"/>
      <w:r w:rsidRPr="00510BE5">
        <w:rPr>
          <w:rFonts w:ascii="Times New Roman" w:hAnsi="Times New Roman" w:cs="Times New Roman"/>
          <w:i w:val="0"/>
          <w:iCs w:val="0"/>
          <w:color w:val="auto"/>
          <w:sz w:val="24"/>
          <w:szCs w:val="24"/>
        </w:rPr>
        <w:t>Propred</w:t>
      </w:r>
      <w:proofErr w:type="spellEnd"/>
      <w:r w:rsidRPr="00510BE5">
        <w:rPr>
          <w:rFonts w:ascii="Times New Roman" w:hAnsi="Times New Roman" w:cs="Times New Roman"/>
          <w:i w:val="0"/>
          <w:iCs w:val="0"/>
          <w:color w:val="auto"/>
          <w:sz w:val="24"/>
          <w:szCs w:val="24"/>
        </w:rPr>
        <w:t xml:space="preserve">, IEDB MHC II, </w:t>
      </w:r>
      <w:proofErr w:type="spellStart"/>
      <w:r w:rsidRPr="00510BE5">
        <w:rPr>
          <w:rFonts w:ascii="Times New Roman" w:hAnsi="Times New Roman" w:cs="Times New Roman"/>
          <w:i w:val="0"/>
          <w:iCs w:val="0"/>
          <w:color w:val="auto"/>
          <w:sz w:val="24"/>
          <w:szCs w:val="24"/>
        </w:rPr>
        <w:t>NetMHCIIpan</w:t>
      </w:r>
      <w:proofErr w:type="spellEnd"/>
      <w:r w:rsidRPr="00510BE5">
        <w:rPr>
          <w:rFonts w:ascii="Times New Roman" w:hAnsi="Times New Roman" w:cs="Times New Roman"/>
          <w:i w:val="0"/>
          <w:iCs w:val="0"/>
          <w:color w:val="auto"/>
          <w:sz w:val="24"/>
          <w:szCs w:val="24"/>
        </w:rPr>
        <w:t xml:space="preserve"> 4.0 and </w:t>
      </w:r>
      <w:proofErr w:type="spellStart"/>
      <w:r w:rsidRPr="00510BE5">
        <w:rPr>
          <w:rFonts w:ascii="Times New Roman" w:hAnsi="Times New Roman" w:cs="Times New Roman"/>
          <w:i w:val="0"/>
          <w:iCs w:val="0"/>
          <w:color w:val="auto"/>
          <w:sz w:val="24"/>
          <w:szCs w:val="24"/>
        </w:rPr>
        <w:t>EpiTOP</w:t>
      </w:r>
      <w:proofErr w:type="spellEnd"/>
      <w:r w:rsidRPr="00510BE5">
        <w:rPr>
          <w:rFonts w:ascii="Times New Roman" w:hAnsi="Times New Roman" w:cs="Times New Roman"/>
          <w:i w:val="0"/>
          <w:iCs w:val="0"/>
          <w:color w:val="auto"/>
          <w:sz w:val="24"/>
          <w:szCs w:val="24"/>
        </w:rPr>
        <w:t>.</w:t>
      </w:r>
    </w:p>
    <w:tbl>
      <w:tblPr>
        <w:tblStyle w:val="TableGrid"/>
        <w:tblW w:w="0" w:type="auto"/>
        <w:tblLook w:val="04A0" w:firstRow="1" w:lastRow="0" w:firstColumn="1" w:lastColumn="0" w:noHBand="0" w:noVBand="1"/>
      </w:tblPr>
      <w:tblGrid>
        <w:gridCol w:w="1550"/>
        <w:gridCol w:w="1847"/>
        <w:gridCol w:w="1843"/>
        <w:gridCol w:w="1843"/>
        <w:gridCol w:w="1933"/>
      </w:tblGrid>
      <w:tr w:rsidR="00C92BE0" w14:paraId="04711374" w14:textId="77777777" w:rsidTr="00A94C8E">
        <w:tc>
          <w:tcPr>
            <w:tcW w:w="1550" w:type="dxa"/>
          </w:tcPr>
          <w:p w14:paraId="23FD8D12" w14:textId="77777777" w:rsidR="00C92BE0" w:rsidRPr="00B94B3F" w:rsidRDefault="00C92BE0" w:rsidP="00A94C8E">
            <w:pPr>
              <w:spacing w:line="360" w:lineRule="auto"/>
              <w:rPr>
                <w:rFonts w:ascii="Times New Roman" w:hAnsi="Times New Roman" w:cs="Times New Roman"/>
                <w:b/>
                <w:bCs/>
                <w:sz w:val="24"/>
                <w:szCs w:val="24"/>
              </w:rPr>
            </w:pPr>
          </w:p>
        </w:tc>
        <w:tc>
          <w:tcPr>
            <w:tcW w:w="1847" w:type="dxa"/>
          </w:tcPr>
          <w:p w14:paraId="5119B50B" w14:textId="77777777" w:rsidR="00C92BE0" w:rsidRPr="00B94B3F" w:rsidRDefault="00C92BE0" w:rsidP="00A94C8E">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Propred</w:t>
            </w:r>
            <w:proofErr w:type="spellEnd"/>
            <w:r w:rsidRPr="00B94B3F">
              <w:rPr>
                <w:rFonts w:ascii="Times New Roman" w:hAnsi="Times New Roman" w:cs="Times New Roman"/>
                <w:b/>
                <w:bCs/>
                <w:sz w:val="24"/>
                <w:szCs w:val="24"/>
              </w:rPr>
              <w:t xml:space="preserve"> (original tool)</w:t>
            </w:r>
          </w:p>
        </w:tc>
        <w:tc>
          <w:tcPr>
            <w:tcW w:w="1843" w:type="dxa"/>
          </w:tcPr>
          <w:p w14:paraId="6243481A" w14:textId="77777777" w:rsidR="00C92BE0" w:rsidRPr="00B94B3F" w:rsidRDefault="00C92BE0" w:rsidP="00A94C8E">
            <w:pPr>
              <w:spacing w:line="360" w:lineRule="auto"/>
              <w:rPr>
                <w:rFonts w:ascii="Times New Roman" w:hAnsi="Times New Roman" w:cs="Times New Roman"/>
                <w:b/>
                <w:bCs/>
                <w:sz w:val="24"/>
                <w:szCs w:val="24"/>
              </w:rPr>
            </w:pPr>
            <w:r>
              <w:rPr>
                <w:rFonts w:ascii="Times New Roman" w:hAnsi="Times New Roman" w:cs="Times New Roman"/>
                <w:b/>
                <w:bCs/>
                <w:sz w:val="24"/>
                <w:szCs w:val="24"/>
              </w:rPr>
              <w:t>IEDB MHCII</w:t>
            </w:r>
          </w:p>
        </w:tc>
        <w:tc>
          <w:tcPr>
            <w:tcW w:w="1843" w:type="dxa"/>
          </w:tcPr>
          <w:p w14:paraId="4A31F6DE" w14:textId="77777777" w:rsidR="00C92BE0" w:rsidRPr="00B94B3F" w:rsidRDefault="00C92BE0" w:rsidP="00A94C8E">
            <w:pPr>
              <w:spacing w:line="360" w:lineRule="auto"/>
              <w:rPr>
                <w:rFonts w:ascii="Times New Roman" w:hAnsi="Times New Roman" w:cs="Times New Roman"/>
                <w:b/>
                <w:bCs/>
                <w:sz w:val="24"/>
                <w:szCs w:val="24"/>
              </w:rPr>
            </w:pPr>
            <w:proofErr w:type="spellStart"/>
            <w:r w:rsidRPr="00736C8F">
              <w:rPr>
                <w:rFonts w:ascii="Times New Roman" w:hAnsi="Times New Roman" w:cs="Times New Roman"/>
                <w:b/>
                <w:bCs/>
                <w:sz w:val="24"/>
                <w:szCs w:val="24"/>
              </w:rPr>
              <w:t>NetMHCIIpan</w:t>
            </w:r>
            <w:proofErr w:type="spellEnd"/>
            <w:r w:rsidRPr="00736C8F">
              <w:rPr>
                <w:rFonts w:ascii="Times New Roman" w:hAnsi="Times New Roman" w:cs="Times New Roman"/>
                <w:b/>
                <w:bCs/>
                <w:sz w:val="24"/>
                <w:szCs w:val="24"/>
              </w:rPr>
              <w:t xml:space="preserve"> 4.0</w:t>
            </w:r>
          </w:p>
        </w:tc>
        <w:tc>
          <w:tcPr>
            <w:tcW w:w="1933" w:type="dxa"/>
          </w:tcPr>
          <w:p w14:paraId="79D8924A" w14:textId="77777777" w:rsidR="00C92BE0" w:rsidRPr="00B94B3F" w:rsidRDefault="00C92BE0" w:rsidP="00A94C8E">
            <w:pPr>
              <w:spacing w:line="360" w:lineRule="auto"/>
              <w:rPr>
                <w:rFonts w:ascii="Times New Roman" w:hAnsi="Times New Roman" w:cs="Times New Roman"/>
                <w:b/>
                <w:bCs/>
                <w:sz w:val="24"/>
                <w:szCs w:val="24"/>
              </w:rPr>
            </w:pPr>
            <w:proofErr w:type="spellStart"/>
            <w:r w:rsidRPr="00736C8F">
              <w:rPr>
                <w:rFonts w:ascii="Times New Roman" w:hAnsi="Times New Roman" w:cs="Times New Roman"/>
                <w:b/>
                <w:bCs/>
                <w:sz w:val="24"/>
                <w:szCs w:val="24"/>
              </w:rPr>
              <w:t>EpiTOP</w:t>
            </w:r>
            <w:proofErr w:type="spellEnd"/>
          </w:p>
        </w:tc>
      </w:tr>
      <w:tr w:rsidR="00C92BE0" w14:paraId="09A1056C" w14:textId="77777777" w:rsidTr="00A94C8E">
        <w:tc>
          <w:tcPr>
            <w:tcW w:w="1550" w:type="dxa"/>
          </w:tcPr>
          <w:p w14:paraId="0103F248" w14:textId="77777777" w:rsidR="00C92BE0" w:rsidRPr="00B94B3F" w:rsidRDefault="00C92BE0" w:rsidP="00A94C8E">
            <w:pPr>
              <w:spacing w:line="360" w:lineRule="auto"/>
              <w:rPr>
                <w:rFonts w:ascii="Times New Roman" w:hAnsi="Times New Roman" w:cs="Times New Roman"/>
                <w:b/>
                <w:bCs/>
                <w:sz w:val="24"/>
                <w:szCs w:val="24"/>
              </w:rPr>
            </w:pPr>
            <w:r>
              <w:rPr>
                <w:rFonts w:ascii="Times New Roman" w:hAnsi="Times New Roman" w:cs="Times New Roman"/>
                <w:b/>
                <w:bCs/>
                <w:sz w:val="24"/>
                <w:szCs w:val="24"/>
              </w:rPr>
              <w:t>Top-most epitope</w:t>
            </w:r>
          </w:p>
        </w:tc>
        <w:tc>
          <w:tcPr>
            <w:tcW w:w="1847" w:type="dxa"/>
          </w:tcPr>
          <w:p w14:paraId="0F725CEC"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VKNKCVNFN</w:t>
            </w:r>
          </w:p>
        </w:tc>
        <w:tc>
          <w:tcPr>
            <w:tcW w:w="1843" w:type="dxa"/>
          </w:tcPr>
          <w:p w14:paraId="31637605" w14:textId="77777777" w:rsidR="00C92BE0"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QPYRVVVLSF</w:t>
            </w:r>
          </w:p>
          <w:p w14:paraId="4FB36A35"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ELLHA</w:t>
            </w:r>
          </w:p>
        </w:tc>
        <w:tc>
          <w:tcPr>
            <w:tcW w:w="1843" w:type="dxa"/>
          </w:tcPr>
          <w:p w14:paraId="30FE40EB"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PTKLNDLCF</w:t>
            </w:r>
          </w:p>
        </w:tc>
        <w:tc>
          <w:tcPr>
            <w:tcW w:w="1933" w:type="dxa"/>
          </w:tcPr>
          <w:p w14:paraId="250D4872"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TKLNDLCFT</w:t>
            </w:r>
          </w:p>
        </w:tc>
      </w:tr>
      <w:tr w:rsidR="00C92BE0" w14:paraId="49492BFF" w14:textId="77777777" w:rsidTr="00A94C8E">
        <w:tc>
          <w:tcPr>
            <w:tcW w:w="1550" w:type="dxa"/>
          </w:tcPr>
          <w:p w14:paraId="0159C912" w14:textId="77777777" w:rsidR="00C92BE0" w:rsidRPr="00B94B3F" w:rsidRDefault="00C92BE0" w:rsidP="00A94C8E">
            <w:pPr>
              <w:spacing w:line="360" w:lineRule="auto"/>
              <w:rPr>
                <w:rFonts w:ascii="Times New Roman" w:hAnsi="Times New Roman" w:cs="Times New Roman"/>
                <w:b/>
                <w:bCs/>
                <w:sz w:val="24"/>
                <w:szCs w:val="24"/>
              </w:rPr>
            </w:pPr>
            <w:r>
              <w:rPr>
                <w:rFonts w:ascii="Times New Roman" w:hAnsi="Times New Roman" w:cs="Times New Roman"/>
                <w:b/>
                <w:bCs/>
                <w:sz w:val="24"/>
                <w:szCs w:val="24"/>
              </w:rPr>
              <w:t>Antigenicity (</w:t>
            </w:r>
            <w:proofErr w:type="spellStart"/>
            <w:r>
              <w:rPr>
                <w:rFonts w:ascii="Times New Roman" w:hAnsi="Times New Roman" w:cs="Times New Roman"/>
                <w:b/>
                <w:bCs/>
                <w:sz w:val="24"/>
                <w:szCs w:val="24"/>
              </w:rPr>
              <w:t>VaxiJen</w:t>
            </w:r>
            <w:proofErr w:type="spellEnd"/>
            <w:r>
              <w:rPr>
                <w:rFonts w:ascii="Times New Roman" w:hAnsi="Times New Roman" w:cs="Times New Roman"/>
                <w:b/>
                <w:bCs/>
                <w:sz w:val="24"/>
                <w:szCs w:val="24"/>
              </w:rPr>
              <w:t>) score</w:t>
            </w:r>
          </w:p>
        </w:tc>
        <w:tc>
          <w:tcPr>
            <w:tcW w:w="1847" w:type="dxa"/>
          </w:tcPr>
          <w:p w14:paraId="6C8359EE"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2.053</w:t>
            </w:r>
          </w:p>
        </w:tc>
        <w:tc>
          <w:tcPr>
            <w:tcW w:w="1843" w:type="dxa"/>
          </w:tcPr>
          <w:p w14:paraId="061DE79E"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0.9109</w:t>
            </w:r>
          </w:p>
        </w:tc>
        <w:tc>
          <w:tcPr>
            <w:tcW w:w="1843" w:type="dxa"/>
          </w:tcPr>
          <w:p w14:paraId="444B437B"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2.5304</w:t>
            </w:r>
          </w:p>
        </w:tc>
        <w:tc>
          <w:tcPr>
            <w:tcW w:w="1933" w:type="dxa"/>
          </w:tcPr>
          <w:p w14:paraId="1668B089" w14:textId="77777777" w:rsidR="00C92BE0" w:rsidRPr="00B94B3F" w:rsidRDefault="00C92BE0" w:rsidP="00A94C8E">
            <w:pPr>
              <w:spacing w:line="360" w:lineRule="auto"/>
              <w:rPr>
                <w:rFonts w:ascii="Times New Roman" w:hAnsi="Times New Roman" w:cs="Times New Roman"/>
                <w:sz w:val="24"/>
                <w:szCs w:val="24"/>
              </w:rPr>
            </w:pPr>
            <w:r w:rsidRPr="00736C8F">
              <w:rPr>
                <w:rFonts w:ascii="Times New Roman" w:hAnsi="Times New Roman" w:cs="Times New Roman"/>
                <w:sz w:val="24"/>
                <w:szCs w:val="24"/>
              </w:rPr>
              <w:t>2.9364</w:t>
            </w:r>
          </w:p>
        </w:tc>
      </w:tr>
      <w:tr w:rsidR="00C92BE0" w14:paraId="41A5F2F1" w14:textId="77777777" w:rsidTr="00A94C8E">
        <w:tc>
          <w:tcPr>
            <w:tcW w:w="1550" w:type="dxa"/>
          </w:tcPr>
          <w:p w14:paraId="1729A045" w14:textId="77777777" w:rsidR="00C92BE0" w:rsidRPr="00B94B3F" w:rsidRDefault="00C92BE0" w:rsidP="00A94C8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Conservancy against 19 SARS-CoV-2 variants </w:t>
            </w:r>
          </w:p>
        </w:tc>
        <w:tc>
          <w:tcPr>
            <w:tcW w:w="1847" w:type="dxa"/>
          </w:tcPr>
          <w:p w14:paraId="32F6273F"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843" w:type="dxa"/>
          </w:tcPr>
          <w:p w14:paraId="284C6DDC"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843" w:type="dxa"/>
          </w:tcPr>
          <w:p w14:paraId="171F5FD3"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933" w:type="dxa"/>
          </w:tcPr>
          <w:p w14:paraId="29ABDF65" w14:textId="77777777" w:rsidR="00C92BE0" w:rsidRPr="00B94B3F" w:rsidRDefault="00C92BE0" w:rsidP="00A94C8E">
            <w:pPr>
              <w:spacing w:line="360" w:lineRule="auto"/>
              <w:rPr>
                <w:rFonts w:ascii="Times New Roman" w:hAnsi="Times New Roman" w:cs="Times New Roman"/>
                <w:sz w:val="24"/>
                <w:szCs w:val="24"/>
              </w:rPr>
            </w:pPr>
            <w:r>
              <w:rPr>
                <w:rFonts w:ascii="Times New Roman" w:hAnsi="Times New Roman" w:cs="Times New Roman"/>
                <w:sz w:val="24"/>
                <w:szCs w:val="24"/>
              </w:rPr>
              <w:t>100%</w:t>
            </w:r>
          </w:p>
        </w:tc>
      </w:tr>
    </w:tbl>
    <w:p w14:paraId="1665EBCF" w14:textId="77777777" w:rsidR="00C92BE0" w:rsidRDefault="00C92BE0" w:rsidP="00C92BE0">
      <w:pPr>
        <w:spacing w:line="360" w:lineRule="auto"/>
        <w:jc w:val="both"/>
        <w:rPr>
          <w:rFonts w:ascii="Times New Roman" w:hAnsi="Times New Roman" w:cs="Times New Roman"/>
          <w:sz w:val="24"/>
          <w:szCs w:val="24"/>
        </w:rPr>
      </w:pPr>
    </w:p>
    <w:p w14:paraId="5F141906" w14:textId="77777777" w:rsidR="00C92BE0" w:rsidRDefault="00C92BE0" w:rsidP="00C92BE0">
      <w:pPr>
        <w:spacing w:line="360" w:lineRule="auto"/>
        <w:jc w:val="both"/>
        <w:rPr>
          <w:rFonts w:ascii="Times New Roman" w:hAnsi="Times New Roman" w:cs="Times New Roman"/>
          <w:sz w:val="24"/>
          <w:szCs w:val="24"/>
        </w:rPr>
      </w:pPr>
      <w:r>
        <w:rPr>
          <w:rFonts w:ascii="Times New Roman" w:hAnsi="Times New Roman" w:cs="Times New Roman"/>
          <w:sz w:val="24"/>
          <w:szCs w:val="24"/>
        </w:rPr>
        <w:t>Next, we are continuing our analysis using original HTL epitope (</w:t>
      </w:r>
      <w:proofErr w:type="gramStart"/>
      <w:r w:rsidRPr="00736C8F">
        <w:rPr>
          <w:rFonts w:ascii="Times New Roman" w:hAnsi="Times New Roman" w:cs="Times New Roman"/>
          <w:sz w:val="24"/>
          <w:szCs w:val="24"/>
        </w:rPr>
        <w:t>VKNKCVNFN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as predicted by </w:t>
      </w:r>
      <w:proofErr w:type="spellStart"/>
      <w:r>
        <w:rPr>
          <w:rFonts w:ascii="Times New Roman" w:hAnsi="Times New Roman" w:cs="Times New Roman"/>
          <w:sz w:val="24"/>
          <w:szCs w:val="24"/>
        </w:rPr>
        <w:t>Propred</w:t>
      </w:r>
      <w:proofErr w:type="spellEnd"/>
      <w:r>
        <w:rPr>
          <w:rFonts w:ascii="Times New Roman" w:hAnsi="Times New Roman" w:cs="Times New Roman"/>
          <w:sz w:val="24"/>
          <w:szCs w:val="24"/>
        </w:rPr>
        <w:t xml:space="preserve"> since the top ranking epitope predicted by IEDB MHCII server (</w:t>
      </w:r>
      <w:r w:rsidRPr="00736C8F">
        <w:rPr>
          <w:rFonts w:ascii="Times New Roman" w:hAnsi="Times New Roman" w:cs="Times New Roman"/>
          <w:sz w:val="24"/>
          <w:szCs w:val="24"/>
        </w:rPr>
        <w:t>QPYRVVVLSFELLHA</w:t>
      </w:r>
      <w:r>
        <w:rPr>
          <w:rFonts w:ascii="Times New Roman" w:hAnsi="Times New Roman" w:cs="Times New Roman"/>
          <w:sz w:val="24"/>
          <w:szCs w:val="24"/>
        </w:rPr>
        <w:t xml:space="preserve">) has lower antigenicity. Although, </w:t>
      </w:r>
      <w:proofErr w:type="spellStart"/>
      <w:r>
        <w:rPr>
          <w:rFonts w:ascii="Times New Roman" w:hAnsi="Times New Roman" w:cs="Times New Roman"/>
          <w:sz w:val="24"/>
          <w:szCs w:val="24"/>
        </w:rPr>
        <w:t>NetMHCIIpan</w:t>
      </w:r>
      <w:proofErr w:type="spellEnd"/>
      <w:r>
        <w:rPr>
          <w:rFonts w:ascii="Times New Roman" w:hAnsi="Times New Roman" w:cs="Times New Roman"/>
          <w:sz w:val="24"/>
          <w:szCs w:val="24"/>
        </w:rPr>
        <w:t xml:space="preserve"> 4.1 (</w:t>
      </w:r>
      <w:r w:rsidRPr="00736C8F">
        <w:rPr>
          <w:rFonts w:ascii="Times New Roman" w:hAnsi="Times New Roman" w:cs="Times New Roman"/>
          <w:sz w:val="24"/>
          <w:szCs w:val="24"/>
        </w:rPr>
        <w:t>PTKLNDLCF</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EpiTOP</w:t>
      </w:r>
      <w:proofErr w:type="spellEnd"/>
      <w:r>
        <w:rPr>
          <w:rFonts w:ascii="Times New Roman" w:hAnsi="Times New Roman" w:cs="Times New Roman"/>
          <w:sz w:val="24"/>
          <w:szCs w:val="24"/>
        </w:rPr>
        <w:t xml:space="preserve"> (</w:t>
      </w:r>
      <w:r w:rsidRPr="00736C8F">
        <w:rPr>
          <w:rFonts w:ascii="Times New Roman" w:hAnsi="Times New Roman" w:cs="Times New Roman"/>
          <w:sz w:val="24"/>
          <w:szCs w:val="24"/>
        </w:rPr>
        <w:t>TKLNDLCFT</w:t>
      </w:r>
      <w:r>
        <w:rPr>
          <w:rFonts w:ascii="Times New Roman" w:hAnsi="Times New Roman" w:cs="Times New Roman"/>
          <w:sz w:val="24"/>
          <w:szCs w:val="24"/>
        </w:rPr>
        <w:t xml:space="preserve">) predicted epitopes with higher antigenicity, but they lie in the same region as that of BCL epitope i.e., 384-396. </w:t>
      </w:r>
    </w:p>
    <w:p w14:paraId="2110D732" w14:textId="77777777" w:rsidR="00C92BE0" w:rsidRPr="004A6E61" w:rsidRDefault="00C92BE0" w:rsidP="00C92BE0">
      <w:pPr>
        <w:spacing w:line="360" w:lineRule="auto"/>
        <w:jc w:val="both"/>
        <w:rPr>
          <w:rFonts w:ascii="Times New Roman" w:hAnsi="Times New Roman" w:cs="Times New Roman"/>
          <w:b/>
          <w:bCs/>
          <w:sz w:val="24"/>
          <w:szCs w:val="24"/>
        </w:rPr>
      </w:pPr>
      <w:r w:rsidRPr="004A6E61">
        <w:rPr>
          <w:rFonts w:ascii="Times New Roman" w:hAnsi="Times New Roman" w:cs="Times New Roman"/>
          <w:b/>
          <w:bCs/>
          <w:sz w:val="24"/>
          <w:szCs w:val="24"/>
        </w:rPr>
        <w:t>References</w:t>
      </w:r>
      <w:r>
        <w:rPr>
          <w:rFonts w:ascii="Times New Roman" w:hAnsi="Times New Roman" w:cs="Times New Roman"/>
          <w:b/>
          <w:bCs/>
          <w:sz w:val="24"/>
          <w:szCs w:val="24"/>
        </w:rPr>
        <w:t>:</w:t>
      </w:r>
    </w:p>
    <w:p w14:paraId="1E1C4EBD"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r w:rsidRPr="004A6E61">
        <w:rPr>
          <w:rFonts w:ascii="Times New Roman" w:hAnsi="Times New Roman" w:cs="Times New Roman"/>
          <w:sz w:val="20"/>
          <w:szCs w:val="20"/>
        </w:rPr>
        <w:t>Bhasin M, Raghava GPS. 2004. Prediction of CTL epitopes using QM, SVM and ANN techniques. Vaccine 22:3195–3204. DOI: 10.1016/j.vaccine.2004.02.005.</w:t>
      </w:r>
    </w:p>
    <w:p w14:paraId="3F057DA1"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r w:rsidRPr="004A6E61">
        <w:rPr>
          <w:rFonts w:ascii="Times New Roman" w:hAnsi="Times New Roman" w:cs="Times New Roman"/>
          <w:sz w:val="20"/>
          <w:szCs w:val="20"/>
        </w:rPr>
        <w:t xml:space="preserve">Dimitrov I, </w:t>
      </w:r>
      <w:proofErr w:type="spellStart"/>
      <w:r w:rsidRPr="004A6E61">
        <w:rPr>
          <w:rFonts w:ascii="Times New Roman" w:hAnsi="Times New Roman" w:cs="Times New Roman"/>
          <w:sz w:val="20"/>
          <w:szCs w:val="20"/>
        </w:rPr>
        <w:t>Garnev</w:t>
      </w:r>
      <w:proofErr w:type="spellEnd"/>
      <w:r w:rsidRPr="004A6E61">
        <w:rPr>
          <w:rFonts w:ascii="Times New Roman" w:hAnsi="Times New Roman" w:cs="Times New Roman"/>
          <w:sz w:val="20"/>
          <w:szCs w:val="20"/>
        </w:rPr>
        <w:t xml:space="preserve"> P, Flower DR, </w:t>
      </w:r>
      <w:proofErr w:type="spellStart"/>
      <w:r w:rsidRPr="004A6E61">
        <w:rPr>
          <w:rFonts w:ascii="Times New Roman" w:hAnsi="Times New Roman" w:cs="Times New Roman"/>
          <w:sz w:val="20"/>
          <w:szCs w:val="20"/>
        </w:rPr>
        <w:t>Doytchinova</w:t>
      </w:r>
      <w:proofErr w:type="spellEnd"/>
      <w:r w:rsidRPr="004A6E61">
        <w:rPr>
          <w:rFonts w:ascii="Times New Roman" w:hAnsi="Times New Roman" w:cs="Times New Roman"/>
          <w:sz w:val="20"/>
          <w:szCs w:val="20"/>
        </w:rPr>
        <w:t xml:space="preserve"> I. 2010. </w:t>
      </w:r>
      <w:proofErr w:type="spellStart"/>
      <w:r w:rsidRPr="004A6E61">
        <w:rPr>
          <w:rFonts w:ascii="Times New Roman" w:hAnsi="Times New Roman" w:cs="Times New Roman"/>
          <w:sz w:val="20"/>
          <w:szCs w:val="20"/>
        </w:rPr>
        <w:t>EpiTOP</w:t>
      </w:r>
      <w:proofErr w:type="spellEnd"/>
      <w:r w:rsidRPr="004A6E61">
        <w:rPr>
          <w:rFonts w:ascii="Times New Roman" w:hAnsi="Times New Roman" w:cs="Times New Roman"/>
          <w:sz w:val="20"/>
          <w:szCs w:val="20"/>
        </w:rPr>
        <w:t xml:space="preserve">—a </w:t>
      </w:r>
      <w:proofErr w:type="spellStart"/>
      <w:r w:rsidRPr="004A6E61">
        <w:rPr>
          <w:rFonts w:ascii="Times New Roman" w:hAnsi="Times New Roman" w:cs="Times New Roman"/>
          <w:sz w:val="20"/>
          <w:szCs w:val="20"/>
        </w:rPr>
        <w:t>proteochemometric</w:t>
      </w:r>
      <w:proofErr w:type="spellEnd"/>
      <w:r w:rsidRPr="004A6E61">
        <w:rPr>
          <w:rFonts w:ascii="Times New Roman" w:hAnsi="Times New Roman" w:cs="Times New Roman"/>
          <w:sz w:val="20"/>
          <w:szCs w:val="20"/>
        </w:rPr>
        <w:t xml:space="preserve"> tool for MHC class II binding prediction. Bioinformatics 26:2066–2068. DOI: 10.1093/bioinformatics/btq324.</w:t>
      </w:r>
    </w:p>
    <w:p w14:paraId="50B16294"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proofErr w:type="spellStart"/>
      <w:r w:rsidRPr="004A6E61">
        <w:rPr>
          <w:rFonts w:ascii="Times New Roman" w:hAnsi="Times New Roman" w:cs="Times New Roman"/>
          <w:sz w:val="20"/>
          <w:szCs w:val="20"/>
        </w:rPr>
        <w:t>Doytchinova</w:t>
      </w:r>
      <w:proofErr w:type="spellEnd"/>
      <w:r w:rsidRPr="004A6E61">
        <w:rPr>
          <w:rFonts w:ascii="Times New Roman" w:hAnsi="Times New Roman" w:cs="Times New Roman"/>
          <w:sz w:val="20"/>
          <w:szCs w:val="20"/>
        </w:rPr>
        <w:t xml:space="preserve"> IA, Flower DR. 2007. </w:t>
      </w:r>
      <w:proofErr w:type="spellStart"/>
      <w:r w:rsidRPr="004A6E61">
        <w:rPr>
          <w:rFonts w:ascii="Times New Roman" w:hAnsi="Times New Roman" w:cs="Times New Roman"/>
          <w:sz w:val="20"/>
          <w:szCs w:val="20"/>
        </w:rPr>
        <w:t>VaxiJen</w:t>
      </w:r>
      <w:proofErr w:type="spellEnd"/>
      <w:r w:rsidRPr="004A6E61">
        <w:rPr>
          <w:rFonts w:ascii="Times New Roman" w:hAnsi="Times New Roman" w:cs="Times New Roman"/>
          <w:sz w:val="20"/>
          <w:szCs w:val="20"/>
        </w:rPr>
        <w:t>: a server for prediction of protective antigens, tumour antigens and subunit vaccines. BMC Bioinformatics 8:4. DOI: 10.1186/1471-2105-8-4.</w:t>
      </w:r>
    </w:p>
    <w:p w14:paraId="401FA07B"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proofErr w:type="spellStart"/>
      <w:r w:rsidRPr="004A6E61">
        <w:rPr>
          <w:rFonts w:ascii="Times New Roman" w:hAnsi="Times New Roman" w:cs="Times New Roman"/>
          <w:sz w:val="20"/>
          <w:szCs w:val="20"/>
        </w:rPr>
        <w:t>Doytchinova</w:t>
      </w:r>
      <w:proofErr w:type="spellEnd"/>
      <w:r w:rsidRPr="004A6E61">
        <w:rPr>
          <w:rFonts w:ascii="Times New Roman" w:hAnsi="Times New Roman" w:cs="Times New Roman"/>
          <w:sz w:val="20"/>
          <w:szCs w:val="20"/>
        </w:rPr>
        <w:t xml:space="preserve"> IA, Guan P, Flower DR. 2006. </w:t>
      </w:r>
      <w:proofErr w:type="spellStart"/>
      <w:r w:rsidRPr="004A6E61">
        <w:rPr>
          <w:rFonts w:ascii="Times New Roman" w:hAnsi="Times New Roman" w:cs="Times New Roman"/>
          <w:sz w:val="20"/>
          <w:szCs w:val="20"/>
        </w:rPr>
        <w:t>EpiJen</w:t>
      </w:r>
      <w:proofErr w:type="spellEnd"/>
      <w:r w:rsidRPr="004A6E61">
        <w:rPr>
          <w:rFonts w:ascii="Times New Roman" w:hAnsi="Times New Roman" w:cs="Times New Roman"/>
          <w:sz w:val="20"/>
          <w:szCs w:val="20"/>
        </w:rPr>
        <w:t>: a server for multistep T cell epitope prediction. BMC Bioinformatics 7:131. DOI: 10.1186/1471-2105-7-131.</w:t>
      </w:r>
    </w:p>
    <w:p w14:paraId="185C6AEC"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r w:rsidRPr="004A6E61">
        <w:rPr>
          <w:rFonts w:ascii="Times New Roman" w:hAnsi="Times New Roman" w:cs="Times New Roman"/>
          <w:sz w:val="20"/>
          <w:szCs w:val="20"/>
        </w:rPr>
        <w:t xml:space="preserve">Jespersen MC, Peters B, Nielsen M, </w:t>
      </w:r>
      <w:proofErr w:type="spellStart"/>
      <w:r w:rsidRPr="004A6E61">
        <w:rPr>
          <w:rFonts w:ascii="Times New Roman" w:hAnsi="Times New Roman" w:cs="Times New Roman"/>
          <w:sz w:val="20"/>
          <w:szCs w:val="20"/>
        </w:rPr>
        <w:t>Marcatili</w:t>
      </w:r>
      <w:proofErr w:type="spellEnd"/>
      <w:r w:rsidRPr="004A6E61">
        <w:rPr>
          <w:rFonts w:ascii="Times New Roman" w:hAnsi="Times New Roman" w:cs="Times New Roman"/>
          <w:sz w:val="20"/>
          <w:szCs w:val="20"/>
        </w:rPr>
        <w:t xml:space="preserve"> P. 2017. BepiPred-2.0: improving sequence-based B-cell epitope prediction using conformational epitopes. Nucleic Acids Research </w:t>
      </w:r>
      <w:proofErr w:type="gramStart"/>
      <w:r w:rsidRPr="004A6E61">
        <w:rPr>
          <w:rFonts w:ascii="Times New Roman" w:hAnsi="Times New Roman" w:cs="Times New Roman"/>
          <w:sz w:val="20"/>
          <w:szCs w:val="20"/>
        </w:rPr>
        <w:t>45:W</w:t>
      </w:r>
      <w:proofErr w:type="gramEnd"/>
      <w:r w:rsidRPr="004A6E61">
        <w:rPr>
          <w:rFonts w:ascii="Times New Roman" w:hAnsi="Times New Roman" w:cs="Times New Roman"/>
          <w:sz w:val="20"/>
          <w:szCs w:val="20"/>
        </w:rPr>
        <w:t>24–W29. DOI: 10.1093/</w:t>
      </w:r>
      <w:proofErr w:type="spellStart"/>
      <w:r w:rsidRPr="004A6E61">
        <w:rPr>
          <w:rFonts w:ascii="Times New Roman" w:hAnsi="Times New Roman" w:cs="Times New Roman"/>
          <w:sz w:val="20"/>
          <w:szCs w:val="20"/>
        </w:rPr>
        <w:t>nar</w:t>
      </w:r>
      <w:proofErr w:type="spellEnd"/>
      <w:r w:rsidRPr="004A6E61">
        <w:rPr>
          <w:rFonts w:ascii="Times New Roman" w:hAnsi="Times New Roman" w:cs="Times New Roman"/>
          <w:sz w:val="20"/>
          <w:szCs w:val="20"/>
        </w:rPr>
        <w:t>/gkx346.</w:t>
      </w:r>
    </w:p>
    <w:p w14:paraId="2C7EAA37"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r w:rsidRPr="004A6E61">
        <w:rPr>
          <w:rFonts w:ascii="Times New Roman" w:hAnsi="Times New Roman" w:cs="Times New Roman"/>
          <w:sz w:val="20"/>
          <w:szCs w:val="20"/>
        </w:rPr>
        <w:t xml:space="preserve">Larsen M V, </w:t>
      </w:r>
      <w:proofErr w:type="spellStart"/>
      <w:r w:rsidRPr="004A6E61">
        <w:rPr>
          <w:rFonts w:ascii="Times New Roman" w:hAnsi="Times New Roman" w:cs="Times New Roman"/>
          <w:sz w:val="20"/>
          <w:szCs w:val="20"/>
        </w:rPr>
        <w:t>Lundegaard</w:t>
      </w:r>
      <w:proofErr w:type="spellEnd"/>
      <w:r w:rsidRPr="004A6E61">
        <w:rPr>
          <w:rFonts w:ascii="Times New Roman" w:hAnsi="Times New Roman" w:cs="Times New Roman"/>
          <w:sz w:val="20"/>
          <w:szCs w:val="20"/>
        </w:rPr>
        <w:t xml:space="preserve"> C, </w:t>
      </w:r>
      <w:proofErr w:type="spellStart"/>
      <w:r w:rsidRPr="004A6E61">
        <w:rPr>
          <w:rFonts w:ascii="Times New Roman" w:hAnsi="Times New Roman" w:cs="Times New Roman"/>
          <w:sz w:val="20"/>
          <w:szCs w:val="20"/>
        </w:rPr>
        <w:t>Lamberth</w:t>
      </w:r>
      <w:proofErr w:type="spellEnd"/>
      <w:r w:rsidRPr="004A6E61">
        <w:rPr>
          <w:rFonts w:ascii="Times New Roman" w:hAnsi="Times New Roman" w:cs="Times New Roman"/>
          <w:sz w:val="20"/>
          <w:szCs w:val="20"/>
        </w:rPr>
        <w:t xml:space="preserve"> K, </w:t>
      </w:r>
      <w:proofErr w:type="spellStart"/>
      <w:r w:rsidRPr="004A6E61">
        <w:rPr>
          <w:rFonts w:ascii="Times New Roman" w:hAnsi="Times New Roman" w:cs="Times New Roman"/>
          <w:sz w:val="20"/>
          <w:szCs w:val="20"/>
        </w:rPr>
        <w:t>Buus</w:t>
      </w:r>
      <w:proofErr w:type="spellEnd"/>
      <w:r w:rsidRPr="004A6E61">
        <w:rPr>
          <w:rFonts w:ascii="Times New Roman" w:hAnsi="Times New Roman" w:cs="Times New Roman"/>
          <w:sz w:val="20"/>
          <w:szCs w:val="20"/>
        </w:rPr>
        <w:t xml:space="preserve"> S, Lund O, Nielsen M. 2007. Large-scale validation of methods for cytotoxic T-lymphocyte epitope prediction. BMC Bioinformatics 8:424. DOI: 10.1186/1471-2105-8-424.</w:t>
      </w:r>
    </w:p>
    <w:p w14:paraId="1254C897"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r w:rsidRPr="004A6E61">
        <w:rPr>
          <w:rFonts w:ascii="Times New Roman" w:hAnsi="Times New Roman" w:cs="Times New Roman"/>
          <w:sz w:val="20"/>
          <w:szCs w:val="20"/>
        </w:rPr>
        <w:t xml:space="preserve">Liu T, Shi K, Li W. 2020. Deep learning methods improve linear B-cell epitope prediction. </w:t>
      </w:r>
      <w:proofErr w:type="spellStart"/>
      <w:r w:rsidRPr="004A6E61">
        <w:rPr>
          <w:rFonts w:ascii="Times New Roman" w:hAnsi="Times New Roman" w:cs="Times New Roman"/>
          <w:sz w:val="20"/>
          <w:szCs w:val="20"/>
        </w:rPr>
        <w:t>BioData</w:t>
      </w:r>
      <w:proofErr w:type="spellEnd"/>
      <w:r w:rsidRPr="004A6E61">
        <w:rPr>
          <w:rFonts w:ascii="Times New Roman" w:hAnsi="Times New Roman" w:cs="Times New Roman"/>
          <w:sz w:val="20"/>
          <w:szCs w:val="20"/>
        </w:rPr>
        <w:t xml:space="preserve"> Mining 13:1. DOI: 10.1186/s13040-020-00211-0.</w:t>
      </w:r>
    </w:p>
    <w:p w14:paraId="599FFCB4"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r w:rsidRPr="004A6E61">
        <w:rPr>
          <w:rFonts w:ascii="Times New Roman" w:hAnsi="Times New Roman" w:cs="Times New Roman"/>
          <w:sz w:val="20"/>
          <w:szCs w:val="20"/>
        </w:rPr>
        <w:t xml:space="preserve">Paul S, Sidney J, </w:t>
      </w:r>
      <w:proofErr w:type="spellStart"/>
      <w:r w:rsidRPr="004A6E61">
        <w:rPr>
          <w:rFonts w:ascii="Times New Roman" w:hAnsi="Times New Roman" w:cs="Times New Roman"/>
          <w:sz w:val="20"/>
          <w:szCs w:val="20"/>
        </w:rPr>
        <w:t>Sette</w:t>
      </w:r>
      <w:proofErr w:type="spellEnd"/>
      <w:r w:rsidRPr="004A6E61">
        <w:rPr>
          <w:rFonts w:ascii="Times New Roman" w:hAnsi="Times New Roman" w:cs="Times New Roman"/>
          <w:sz w:val="20"/>
          <w:szCs w:val="20"/>
        </w:rPr>
        <w:t xml:space="preserve"> A, Peters B. 2016. </w:t>
      </w:r>
      <w:proofErr w:type="spellStart"/>
      <w:r w:rsidRPr="004A6E61">
        <w:rPr>
          <w:rFonts w:ascii="Times New Roman" w:hAnsi="Times New Roman" w:cs="Times New Roman"/>
          <w:sz w:val="20"/>
          <w:szCs w:val="20"/>
        </w:rPr>
        <w:t>TepiTool</w:t>
      </w:r>
      <w:proofErr w:type="spellEnd"/>
      <w:r w:rsidRPr="004A6E61">
        <w:rPr>
          <w:rFonts w:ascii="Times New Roman" w:hAnsi="Times New Roman" w:cs="Times New Roman"/>
          <w:sz w:val="20"/>
          <w:szCs w:val="20"/>
        </w:rPr>
        <w:t>: A Pipeline for Computational Prediction of T Cell Epitope Candidates. Current Protocols in Immunology 114. DOI: 10.1002/cpim.12.</w:t>
      </w:r>
    </w:p>
    <w:p w14:paraId="69AE79E7"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proofErr w:type="spellStart"/>
      <w:r w:rsidRPr="004A6E61">
        <w:rPr>
          <w:rFonts w:ascii="Times New Roman" w:hAnsi="Times New Roman" w:cs="Times New Roman"/>
          <w:sz w:val="20"/>
          <w:szCs w:val="20"/>
        </w:rPr>
        <w:t>Reynisson</w:t>
      </w:r>
      <w:proofErr w:type="spellEnd"/>
      <w:r w:rsidRPr="004A6E61">
        <w:rPr>
          <w:rFonts w:ascii="Times New Roman" w:hAnsi="Times New Roman" w:cs="Times New Roman"/>
          <w:sz w:val="20"/>
          <w:szCs w:val="20"/>
        </w:rPr>
        <w:t xml:space="preserve"> B, Alvarez B, Paul S, Peters B, Nielsen M. 2020a. NetMHCpan-4.1 and NetMHCIIpan-4.0: improved predictions of MHC antigen presentation by concurrent motif deconvolution and integration of MS MHC eluted ligand data. Nucleic Acids Research </w:t>
      </w:r>
      <w:proofErr w:type="gramStart"/>
      <w:r w:rsidRPr="004A6E61">
        <w:rPr>
          <w:rFonts w:ascii="Times New Roman" w:hAnsi="Times New Roman" w:cs="Times New Roman"/>
          <w:sz w:val="20"/>
          <w:szCs w:val="20"/>
        </w:rPr>
        <w:t>48:W</w:t>
      </w:r>
      <w:proofErr w:type="gramEnd"/>
      <w:r w:rsidRPr="004A6E61">
        <w:rPr>
          <w:rFonts w:ascii="Times New Roman" w:hAnsi="Times New Roman" w:cs="Times New Roman"/>
          <w:sz w:val="20"/>
          <w:szCs w:val="20"/>
        </w:rPr>
        <w:t>449–W454. DOI: 10.1093/</w:t>
      </w:r>
      <w:proofErr w:type="spellStart"/>
      <w:r w:rsidRPr="004A6E61">
        <w:rPr>
          <w:rFonts w:ascii="Times New Roman" w:hAnsi="Times New Roman" w:cs="Times New Roman"/>
          <w:sz w:val="20"/>
          <w:szCs w:val="20"/>
        </w:rPr>
        <w:t>nar</w:t>
      </w:r>
      <w:proofErr w:type="spellEnd"/>
      <w:r w:rsidRPr="004A6E61">
        <w:rPr>
          <w:rFonts w:ascii="Times New Roman" w:hAnsi="Times New Roman" w:cs="Times New Roman"/>
          <w:sz w:val="20"/>
          <w:szCs w:val="20"/>
        </w:rPr>
        <w:t>/gkaa379.</w:t>
      </w:r>
    </w:p>
    <w:p w14:paraId="65877E10"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sz w:val="20"/>
          <w:szCs w:val="20"/>
        </w:rPr>
      </w:pPr>
      <w:proofErr w:type="spellStart"/>
      <w:r w:rsidRPr="004A6E61">
        <w:rPr>
          <w:rFonts w:ascii="Times New Roman" w:hAnsi="Times New Roman" w:cs="Times New Roman"/>
          <w:sz w:val="20"/>
          <w:szCs w:val="20"/>
        </w:rPr>
        <w:t>Reynisson</w:t>
      </w:r>
      <w:proofErr w:type="spellEnd"/>
      <w:r w:rsidRPr="004A6E61">
        <w:rPr>
          <w:rFonts w:ascii="Times New Roman" w:hAnsi="Times New Roman" w:cs="Times New Roman"/>
          <w:sz w:val="20"/>
          <w:szCs w:val="20"/>
        </w:rPr>
        <w:t xml:space="preserve"> B, Barra C, </w:t>
      </w:r>
      <w:proofErr w:type="spellStart"/>
      <w:r w:rsidRPr="004A6E61">
        <w:rPr>
          <w:rFonts w:ascii="Times New Roman" w:hAnsi="Times New Roman" w:cs="Times New Roman"/>
          <w:sz w:val="20"/>
          <w:szCs w:val="20"/>
        </w:rPr>
        <w:t>Kaabinejadian</w:t>
      </w:r>
      <w:proofErr w:type="spellEnd"/>
      <w:r w:rsidRPr="004A6E61">
        <w:rPr>
          <w:rFonts w:ascii="Times New Roman" w:hAnsi="Times New Roman" w:cs="Times New Roman"/>
          <w:sz w:val="20"/>
          <w:szCs w:val="20"/>
        </w:rPr>
        <w:t xml:space="preserve"> S, Hildebrand WH, Peters B, Nielsen M. 2020b. Improved Prediction of MHC II Antigen Presentation through Integration and Motif Deconvolution of Mass Spectrometry MHC Eluted Ligand Data. Journal of Proteome Research 19:2304–2315. DOI: 10.1021/acs.jproteome.9b00874.</w:t>
      </w:r>
    </w:p>
    <w:p w14:paraId="19FC2247" w14:textId="77777777" w:rsidR="00C92BE0" w:rsidRDefault="00C92BE0" w:rsidP="00C92BE0">
      <w:pPr>
        <w:pStyle w:val="ListParagraph"/>
        <w:numPr>
          <w:ilvl w:val="0"/>
          <w:numId w:val="2"/>
        </w:numPr>
        <w:spacing w:line="276" w:lineRule="auto"/>
        <w:ind w:left="709"/>
        <w:jc w:val="both"/>
        <w:rPr>
          <w:rFonts w:ascii="Times New Roman" w:hAnsi="Times New Roman" w:cs="Times New Roman"/>
          <w:sz w:val="20"/>
          <w:szCs w:val="20"/>
        </w:rPr>
      </w:pPr>
      <w:proofErr w:type="spellStart"/>
      <w:r w:rsidRPr="004A6E61">
        <w:rPr>
          <w:rFonts w:ascii="Times New Roman" w:hAnsi="Times New Roman" w:cs="Times New Roman"/>
          <w:sz w:val="20"/>
          <w:szCs w:val="20"/>
        </w:rPr>
        <w:t>Saha</w:t>
      </w:r>
      <w:proofErr w:type="spellEnd"/>
      <w:r w:rsidRPr="004A6E61">
        <w:rPr>
          <w:rFonts w:ascii="Times New Roman" w:hAnsi="Times New Roman" w:cs="Times New Roman"/>
          <w:sz w:val="20"/>
          <w:szCs w:val="20"/>
        </w:rPr>
        <w:t xml:space="preserve"> S, Raghava GPS. 2006. Prediction of continuous B-cell epitopes in an antigen using recurrent neural network. Proteins: Structure, Function, and Bioinformatics 65:40–48. DOI: 10.1002/prot.21078.</w:t>
      </w:r>
    </w:p>
    <w:p w14:paraId="78BBB7EF" w14:textId="77777777" w:rsidR="00C92BE0" w:rsidRPr="004A6E61" w:rsidRDefault="00C92BE0" w:rsidP="00C92BE0">
      <w:pPr>
        <w:pStyle w:val="ListParagraph"/>
        <w:numPr>
          <w:ilvl w:val="0"/>
          <w:numId w:val="2"/>
        </w:numPr>
        <w:spacing w:line="276" w:lineRule="auto"/>
        <w:ind w:left="709"/>
        <w:jc w:val="both"/>
        <w:rPr>
          <w:rFonts w:ascii="Times New Roman" w:hAnsi="Times New Roman" w:cs="Times New Roman"/>
          <w:b/>
          <w:bCs/>
          <w:sz w:val="24"/>
          <w:szCs w:val="24"/>
        </w:rPr>
      </w:pPr>
      <w:r w:rsidRPr="004A6E61">
        <w:rPr>
          <w:rFonts w:ascii="Times New Roman" w:hAnsi="Times New Roman" w:cs="Times New Roman"/>
          <w:sz w:val="20"/>
          <w:szCs w:val="20"/>
        </w:rPr>
        <w:t xml:space="preserve">Wang P, Sidney J, Kim Y, </w:t>
      </w:r>
      <w:proofErr w:type="spellStart"/>
      <w:r w:rsidRPr="004A6E61">
        <w:rPr>
          <w:rFonts w:ascii="Times New Roman" w:hAnsi="Times New Roman" w:cs="Times New Roman"/>
          <w:sz w:val="20"/>
          <w:szCs w:val="20"/>
        </w:rPr>
        <w:t>Sette</w:t>
      </w:r>
      <w:proofErr w:type="spellEnd"/>
      <w:r w:rsidRPr="004A6E61">
        <w:rPr>
          <w:rFonts w:ascii="Times New Roman" w:hAnsi="Times New Roman" w:cs="Times New Roman"/>
          <w:sz w:val="20"/>
          <w:szCs w:val="20"/>
        </w:rPr>
        <w:t xml:space="preserve"> A, Lund O, Nielsen M, Peters B. 2010. Peptide binding predictions for HLA DR, DP and DQ molecules. BMC Bioinformatics 11:568. DOI: 10.1186/1471-2105-11-568.</w:t>
      </w:r>
      <w:r w:rsidRPr="004A6E61">
        <w:rPr>
          <w:rFonts w:ascii="Times New Roman" w:hAnsi="Times New Roman" w:cs="Times New Roman"/>
          <w:b/>
          <w:bCs/>
          <w:sz w:val="24"/>
          <w:szCs w:val="24"/>
        </w:rPr>
        <w:t xml:space="preserve"> </w:t>
      </w:r>
      <w:r w:rsidRPr="004A6E61">
        <w:rPr>
          <w:rFonts w:ascii="Times New Roman" w:hAnsi="Times New Roman" w:cs="Times New Roman"/>
          <w:b/>
          <w:bCs/>
          <w:sz w:val="24"/>
          <w:szCs w:val="24"/>
        </w:rPr>
        <w:br w:type="page"/>
      </w:r>
    </w:p>
    <w:p w14:paraId="548C4A3A" w14:textId="77777777" w:rsidR="00C92BE0" w:rsidRPr="00A14F05" w:rsidRDefault="00C92BE0" w:rsidP="00C92BE0">
      <w:pPr>
        <w:spacing w:line="360" w:lineRule="auto"/>
        <w:jc w:val="both"/>
        <w:rPr>
          <w:rFonts w:ascii="Times New Roman" w:hAnsi="Times New Roman" w:cs="Times New Roman"/>
          <w:b/>
          <w:bCs/>
          <w:sz w:val="24"/>
          <w:szCs w:val="24"/>
        </w:rPr>
      </w:pPr>
      <w:r w:rsidRPr="00A14F05">
        <w:rPr>
          <w:rFonts w:ascii="Times New Roman" w:hAnsi="Times New Roman" w:cs="Times New Roman"/>
          <w:b/>
          <w:bCs/>
          <w:sz w:val="24"/>
          <w:szCs w:val="24"/>
        </w:rPr>
        <w:t>Comment 4:</w:t>
      </w:r>
    </w:p>
    <w:p w14:paraId="25087D65" w14:textId="77777777" w:rsidR="00C92BE0" w:rsidRPr="00A14F05" w:rsidRDefault="00C92BE0" w:rsidP="00C92BE0">
      <w:pPr>
        <w:spacing w:line="360" w:lineRule="auto"/>
        <w:jc w:val="both"/>
        <w:rPr>
          <w:rFonts w:ascii="Times New Roman" w:hAnsi="Times New Roman" w:cs="Times New Roman"/>
          <w:sz w:val="24"/>
          <w:szCs w:val="24"/>
        </w:rPr>
      </w:pPr>
      <w:r w:rsidRPr="00A14F05">
        <w:rPr>
          <w:rFonts w:ascii="Times New Roman" w:hAnsi="Times New Roman" w:cs="Times New Roman"/>
          <w:sz w:val="24"/>
          <w:szCs w:val="24"/>
        </w:rPr>
        <w:t>I do not understand the purpose of “3.5 Randomisation experiments”. The authors first need to explain the need for such an analysis in their work. The authors only mentioned during this analysis that the score of epitopes from the shuffled protein sequence was significantly different from the score of epitopes predicted from the original protein sequence. This is so much crude. What was like the numerical values of such scoring? How far it was statistically significant in terms of any P-values OR confidence interval etc.</w:t>
      </w:r>
    </w:p>
    <w:p w14:paraId="51BF5BDD" w14:textId="77777777" w:rsidR="00C92BE0" w:rsidRPr="00A14F05" w:rsidRDefault="00C92BE0" w:rsidP="00C92BE0">
      <w:pPr>
        <w:spacing w:line="360" w:lineRule="auto"/>
        <w:jc w:val="both"/>
        <w:rPr>
          <w:rFonts w:ascii="Times New Roman" w:hAnsi="Times New Roman" w:cs="Times New Roman"/>
          <w:b/>
          <w:bCs/>
          <w:sz w:val="24"/>
          <w:szCs w:val="24"/>
        </w:rPr>
      </w:pPr>
      <w:r w:rsidRPr="00A14F05">
        <w:rPr>
          <w:rFonts w:ascii="Times New Roman" w:hAnsi="Times New Roman" w:cs="Times New Roman"/>
          <w:b/>
          <w:bCs/>
          <w:sz w:val="24"/>
          <w:szCs w:val="24"/>
        </w:rPr>
        <w:t xml:space="preserve">Response: </w:t>
      </w:r>
    </w:p>
    <w:p w14:paraId="353414C3" w14:textId="77777777" w:rsidR="00C92BE0" w:rsidRPr="00A14F05" w:rsidRDefault="00C92BE0" w:rsidP="00C92BE0">
      <w:pPr>
        <w:spacing w:line="360" w:lineRule="auto"/>
        <w:jc w:val="both"/>
        <w:rPr>
          <w:rFonts w:ascii="Times New Roman" w:hAnsi="Times New Roman" w:cs="Times New Roman"/>
          <w:sz w:val="24"/>
          <w:szCs w:val="24"/>
        </w:rPr>
      </w:pPr>
      <w:r>
        <w:rPr>
          <w:rFonts w:ascii="Times New Roman" w:hAnsi="Times New Roman" w:cs="Times New Roman"/>
          <w:sz w:val="24"/>
          <w:szCs w:val="24"/>
        </w:rPr>
        <w:t>Thank you. As per your suggestion, we have removed this section.</w:t>
      </w:r>
    </w:p>
    <w:p w14:paraId="2A0D50C3" w14:textId="77777777" w:rsidR="00C92BE0" w:rsidRPr="00A14F05" w:rsidRDefault="00C92BE0" w:rsidP="00C92BE0">
      <w:pPr>
        <w:spacing w:line="360" w:lineRule="auto"/>
        <w:jc w:val="center"/>
        <w:rPr>
          <w:rFonts w:ascii="Times New Roman" w:hAnsi="Times New Roman" w:cs="Times New Roman"/>
          <w:b/>
          <w:bCs/>
          <w:sz w:val="24"/>
          <w:szCs w:val="24"/>
        </w:rPr>
      </w:pPr>
      <w:r w:rsidRPr="00A14F05">
        <w:rPr>
          <w:rFonts w:ascii="Times New Roman" w:hAnsi="Times New Roman" w:cs="Times New Roman"/>
          <w:b/>
          <w:bCs/>
          <w:sz w:val="24"/>
          <w:szCs w:val="24"/>
        </w:rPr>
        <w:t>Minor Comments</w:t>
      </w:r>
    </w:p>
    <w:p w14:paraId="5BE00D19" w14:textId="77777777" w:rsidR="00C92BE0" w:rsidRPr="00A14F05" w:rsidRDefault="00C92BE0" w:rsidP="00C92BE0">
      <w:pPr>
        <w:spacing w:line="360" w:lineRule="auto"/>
        <w:rPr>
          <w:rFonts w:ascii="Times New Roman" w:hAnsi="Times New Roman" w:cs="Times New Roman"/>
          <w:b/>
          <w:bCs/>
          <w:sz w:val="24"/>
          <w:szCs w:val="24"/>
        </w:rPr>
      </w:pPr>
      <w:r w:rsidRPr="00A14F05">
        <w:rPr>
          <w:rFonts w:ascii="Times New Roman" w:hAnsi="Times New Roman" w:cs="Times New Roman"/>
          <w:b/>
          <w:bCs/>
          <w:sz w:val="24"/>
          <w:szCs w:val="24"/>
        </w:rPr>
        <w:t>Comment 1:</w:t>
      </w:r>
    </w:p>
    <w:p w14:paraId="3D636421" w14:textId="77777777" w:rsidR="00C92BE0" w:rsidRPr="00A14F05" w:rsidRDefault="00C92BE0" w:rsidP="00C92BE0">
      <w:pPr>
        <w:spacing w:line="360" w:lineRule="auto"/>
        <w:rPr>
          <w:rFonts w:ascii="Times New Roman" w:hAnsi="Times New Roman" w:cs="Times New Roman"/>
          <w:sz w:val="24"/>
          <w:szCs w:val="24"/>
        </w:rPr>
      </w:pPr>
      <w:r w:rsidRPr="00A14F05">
        <w:rPr>
          <w:rFonts w:ascii="Times New Roman" w:hAnsi="Times New Roman" w:cs="Times New Roman"/>
          <w:sz w:val="24"/>
          <w:szCs w:val="24"/>
        </w:rPr>
        <w:t>Figure 1 is quite basic and need to be discarded.</w:t>
      </w:r>
    </w:p>
    <w:p w14:paraId="29051CFB" w14:textId="77777777" w:rsidR="00C92BE0" w:rsidRPr="00A14F05" w:rsidRDefault="00C92BE0" w:rsidP="00C92BE0">
      <w:pPr>
        <w:spacing w:line="360" w:lineRule="auto"/>
        <w:rPr>
          <w:rFonts w:ascii="Times New Roman" w:hAnsi="Times New Roman" w:cs="Times New Roman"/>
          <w:b/>
          <w:bCs/>
          <w:sz w:val="24"/>
          <w:szCs w:val="24"/>
        </w:rPr>
      </w:pPr>
      <w:r w:rsidRPr="00A14F05">
        <w:rPr>
          <w:rFonts w:ascii="Times New Roman" w:hAnsi="Times New Roman" w:cs="Times New Roman"/>
          <w:b/>
          <w:bCs/>
          <w:sz w:val="24"/>
          <w:szCs w:val="24"/>
        </w:rPr>
        <w:t>Response:</w:t>
      </w:r>
    </w:p>
    <w:p w14:paraId="44359E9A" w14:textId="77777777" w:rsidR="00C92BE0" w:rsidRPr="00A14F05" w:rsidRDefault="00C92BE0" w:rsidP="00C92B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Thank you. </w:t>
      </w:r>
      <w:r w:rsidRPr="00A14F05">
        <w:rPr>
          <w:rFonts w:ascii="Times New Roman" w:hAnsi="Times New Roman" w:cs="Times New Roman"/>
          <w:sz w:val="24"/>
          <w:szCs w:val="24"/>
        </w:rPr>
        <w:t xml:space="preserve">As per the recommendation, we have modified </w:t>
      </w:r>
      <w:r>
        <w:rPr>
          <w:rFonts w:ascii="Times New Roman" w:hAnsi="Times New Roman" w:cs="Times New Roman"/>
          <w:sz w:val="24"/>
          <w:szCs w:val="24"/>
        </w:rPr>
        <w:t>t</w:t>
      </w:r>
      <w:r w:rsidRPr="00A14F05">
        <w:rPr>
          <w:rFonts w:ascii="Times New Roman" w:hAnsi="Times New Roman" w:cs="Times New Roman"/>
          <w:sz w:val="24"/>
          <w:szCs w:val="24"/>
        </w:rPr>
        <w:t xml:space="preserve">he figure 1 in the </w:t>
      </w:r>
      <w:r>
        <w:rPr>
          <w:rFonts w:ascii="Times New Roman" w:hAnsi="Times New Roman" w:cs="Times New Roman"/>
          <w:sz w:val="24"/>
          <w:szCs w:val="24"/>
        </w:rPr>
        <w:t>revised version</w:t>
      </w:r>
      <w:r w:rsidRPr="00A14F05">
        <w:rPr>
          <w:rFonts w:ascii="Times New Roman" w:hAnsi="Times New Roman" w:cs="Times New Roman"/>
          <w:sz w:val="24"/>
          <w:szCs w:val="24"/>
        </w:rPr>
        <w:t>.</w:t>
      </w:r>
      <w:r>
        <w:rPr>
          <w:rFonts w:ascii="Times New Roman" w:hAnsi="Times New Roman" w:cs="Times New Roman"/>
          <w:sz w:val="24"/>
          <w:szCs w:val="24"/>
        </w:rPr>
        <w:t xml:space="preserve"> The new figure denotes the components of SARS-CoV-2 along with Spike protein </w:t>
      </w:r>
      <w:r w:rsidRPr="00B17F10">
        <w:rPr>
          <w:rFonts w:ascii="Times New Roman" w:hAnsi="Times New Roman" w:cs="Times New Roman"/>
          <w:sz w:val="24"/>
          <w:szCs w:val="24"/>
        </w:rPr>
        <w:t>receptor binding site, Angiotensin-converting enzyme 2 (ACE2) and Transmembrane serine Protease TMPRSS2</w:t>
      </w:r>
      <w:r>
        <w:rPr>
          <w:rFonts w:ascii="Times New Roman" w:hAnsi="Times New Roman" w:cs="Times New Roman"/>
          <w:sz w:val="24"/>
          <w:szCs w:val="24"/>
        </w:rPr>
        <w:t>.</w:t>
      </w:r>
    </w:p>
    <w:p w14:paraId="5812567B" w14:textId="77777777" w:rsidR="00C92BE0" w:rsidRPr="00A14F05" w:rsidRDefault="00C92BE0" w:rsidP="00C92BE0">
      <w:pPr>
        <w:spacing w:line="360" w:lineRule="auto"/>
        <w:rPr>
          <w:rFonts w:ascii="Times New Roman" w:hAnsi="Times New Roman" w:cs="Times New Roman"/>
          <w:b/>
          <w:bCs/>
          <w:sz w:val="24"/>
          <w:szCs w:val="24"/>
        </w:rPr>
      </w:pPr>
      <w:r w:rsidRPr="00A14F05">
        <w:rPr>
          <w:rFonts w:ascii="Times New Roman" w:hAnsi="Times New Roman" w:cs="Times New Roman"/>
          <w:b/>
          <w:bCs/>
          <w:sz w:val="24"/>
          <w:szCs w:val="24"/>
        </w:rPr>
        <w:t>Comment 2:</w:t>
      </w:r>
    </w:p>
    <w:p w14:paraId="528C9309" w14:textId="77777777" w:rsidR="00C92BE0" w:rsidRPr="00A14F05" w:rsidRDefault="00C92BE0" w:rsidP="00C92BE0">
      <w:pPr>
        <w:spacing w:line="360" w:lineRule="auto"/>
        <w:rPr>
          <w:rFonts w:ascii="Times New Roman" w:hAnsi="Times New Roman" w:cs="Times New Roman"/>
          <w:sz w:val="24"/>
          <w:szCs w:val="24"/>
        </w:rPr>
      </w:pPr>
      <w:r w:rsidRPr="00A14F05">
        <w:rPr>
          <w:rFonts w:ascii="Times New Roman" w:hAnsi="Times New Roman" w:cs="Times New Roman"/>
          <w:sz w:val="24"/>
          <w:szCs w:val="24"/>
        </w:rPr>
        <w:t>Figure 3; the A, B, C and D should be explained separately in the figure legend.</w:t>
      </w:r>
    </w:p>
    <w:p w14:paraId="75F19EC0" w14:textId="77777777" w:rsidR="00C92BE0" w:rsidRPr="00A14F05" w:rsidRDefault="00C92BE0" w:rsidP="00C92BE0">
      <w:pPr>
        <w:spacing w:line="360" w:lineRule="auto"/>
        <w:rPr>
          <w:rFonts w:ascii="Times New Roman" w:hAnsi="Times New Roman" w:cs="Times New Roman"/>
          <w:b/>
          <w:bCs/>
          <w:sz w:val="24"/>
          <w:szCs w:val="24"/>
        </w:rPr>
      </w:pPr>
      <w:r w:rsidRPr="00A14F05">
        <w:rPr>
          <w:rFonts w:ascii="Times New Roman" w:hAnsi="Times New Roman" w:cs="Times New Roman"/>
          <w:b/>
          <w:bCs/>
          <w:sz w:val="24"/>
          <w:szCs w:val="24"/>
        </w:rPr>
        <w:t>Response:</w:t>
      </w:r>
    </w:p>
    <w:p w14:paraId="51642DD3" w14:textId="77777777" w:rsidR="00C92BE0" w:rsidRPr="00A14F05" w:rsidRDefault="00C92BE0" w:rsidP="00C92BE0">
      <w:pPr>
        <w:spacing w:line="360" w:lineRule="auto"/>
        <w:rPr>
          <w:rFonts w:ascii="Times New Roman" w:hAnsi="Times New Roman" w:cs="Times New Roman"/>
          <w:sz w:val="24"/>
          <w:szCs w:val="24"/>
        </w:rPr>
      </w:pPr>
      <w:r>
        <w:rPr>
          <w:rFonts w:ascii="Times New Roman" w:hAnsi="Times New Roman" w:cs="Times New Roman"/>
          <w:sz w:val="24"/>
          <w:szCs w:val="24"/>
        </w:rPr>
        <w:t>In the revised manuscript t</w:t>
      </w:r>
      <w:r w:rsidRPr="00A14F05">
        <w:rPr>
          <w:rFonts w:ascii="Times New Roman" w:hAnsi="Times New Roman" w:cs="Times New Roman"/>
          <w:sz w:val="24"/>
          <w:szCs w:val="24"/>
        </w:rPr>
        <w:t xml:space="preserve">he figure 3 </w:t>
      </w:r>
      <w:r>
        <w:rPr>
          <w:rFonts w:ascii="Times New Roman" w:hAnsi="Times New Roman" w:cs="Times New Roman"/>
          <w:sz w:val="24"/>
          <w:szCs w:val="24"/>
        </w:rPr>
        <w:t xml:space="preserve">is </w:t>
      </w:r>
      <w:r w:rsidRPr="00A14F05">
        <w:rPr>
          <w:rFonts w:ascii="Times New Roman" w:hAnsi="Times New Roman" w:cs="Times New Roman"/>
          <w:sz w:val="24"/>
          <w:szCs w:val="24"/>
        </w:rPr>
        <w:t>now figure 4</w:t>
      </w:r>
      <w:r>
        <w:rPr>
          <w:rFonts w:ascii="Times New Roman" w:hAnsi="Times New Roman" w:cs="Times New Roman"/>
          <w:sz w:val="24"/>
          <w:szCs w:val="24"/>
        </w:rPr>
        <w:t>.</w:t>
      </w:r>
    </w:p>
    <w:p w14:paraId="0B3EDE15" w14:textId="77777777" w:rsidR="00C92BE0" w:rsidRPr="00A14F05" w:rsidRDefault="00C92BE0" w:rsidP="00C92BE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Earlier </w:t>
      </w:r>
      <w:r w:rsidRPr="00A14F05">
        <w:rPr>
          <w:rFonts w:ascii="Times New Roman" w:hAnsi="Times New Roman" w:cs="Times New Roman"/>
          <w:b/>
          <w:bCs/>
          <w:sz w:val="24"/>
          <w:szCs w:val="24"/>
        </w:rPr>
        <w:t>caption</w:t>
      </w:r>
      <w:r>
        <w:rPr>
          <w:rFonts w:ascii="Times New Roman" w:hAnsi="Times New Roman" w:cs="Times New Roman"/>
          <w:b/>
          <w:bCs/>
          <w:sz w:val="24"/>
          <w:szCs w:val="24"/>
        </w:rPr>
        <w:t xml:space="preserve"> of figure 3</w:t>
      </w:r>
      <w:r w:rsidRPr="00A14F05">
        <w:rPr>
          <w:rFonts w:ascii="Times New Roman" w:hAnsi="Times New Roman" w:cs="Times New Roman"/>
          <w:b/>
          <w:bCs/>
          <w:sz w:val="24"/>
          <w:szCs w:val="24"/>
        </w:rPr>
        <w:t>:</w:t>
      </w:r>
    </w:p>
    <w:p w14:paraId="05DA8AB9" w14:textId="77777777" w:rsidR="00C92BE0" w:rsidRPr="00A14F05" w:rsidRDefault="00C92BE0" w:rsidP="00C92BE0">
      <w:pPr>
        <w:spacing w:before="240" w:after="240" w:line="360" w:lineRule="auto"/>
        <w:jc w:val="both"/>
        <w:rPr>
          <w:rFonts w:ascii="Times New Roman" w:eastAsia="Times New Roman" w:hAnsi="Times New Roman" w:cs="Times New Roman"/>
          <w:sz w:val="24"/>
          <w:szCs w:val="24"/>
          <w:highlight w:val="white"/>
        </w:rPr>
      </w:pPr>
      <w:r w:rsidRPr="00A14F05">
        <w:rPr>
          <w:rFonts w:ascii="Times New Roman" w:eastAsia="Times New Roman" w:hAnsi="Times New Roman" w:cs="Times New Roman"/>
          <w:sz w:val="24"/>
          <w:szCs w:val="24"/>
          <w:highlight w:val="white"/>
        </w:rPr>
        <w:t>Figure 3: Protein-peptide docking using web server HPEPDOCK showing peptide (I-1V from MHC-I glycoprotein) in golden yellow colour with HLA-A*02 protein. The above diagram represents the protein-peptide docking with the top-4 selected MHC-I epitope sequences with Human Leukocyte Antigen protein.</w:t>
      </w:r>
    </w:p>
    <w:p w14:paraId="2C088C70" w14:textId="77777777" w:rsidR="00C92BE0" w:rsidRPr="00A14F05" w:rsidRDefault="00C92BE0" w:rsidP="00C92BE0">
      <w:pPr>
        <w:spacing w:before="240" w:after="240" w:line="360" w:lineRule="auto"/>
        <w:jc w:val="both"/>
        <w:rPr>
          <w:rFonts w:ascii="Times New Roman" w:eastAsia="Times New Roman" w:hAnsi="Times New Roman" w:cs="Times New Roman"/>
          <w:sz w:val="24"/>
          <w:szCs w:val="24"/>
          <w:highlight w:val="white"/>
        </w:rPr>
      </w:pPr>
      <w:r w:rsidRPr="00A14F05">
        <w:rPr>
          <w:rFonts w:ascii="Times New Roman" w:eastAsia="Times New Roman" w:hAnsi="Times New Roman" w:cs="Times New Roman"/>
          <w:sz w:val="24"/>
          <w:szCs w:val="24"/>
          <w:highlight w:val="white"/>
        </w:rPr>
        <w:t xml:space="preserve">A: KIADYNYKL            </w:t>
      </w:r>
      <w:proofErr w:type="gramStart"/>
      <w:r w:rsidRPr="00A14F05">
        <w:rPr>
          <w:rFonts w:ascii="Times New Roman" w:eastAsia="Times New Roman" w:hAnsi="Times New Roman" w:cs="Times New Roman"/>
          <w:sz w:val="24"/>
          <w:szCs w:val="24"/>
          <w:highlight w:val="white"/>
        </w:rPr>
        <w:t>B:VVVLSFELL</w:t>
      </w:r>
      <w:proofErr w:type="gramEnd"/>
      <w:r w:rsidRPr="00A14F05">
        <w:rPr>
          <w:rFonts w:ascii="Times New Roman" w:eastAsia="Times New Roman" w:hAnsi="Times New Roman" w:cs="Times New Roman"/>
          <w:sz w:val="24"/>
          <w:szCs w:val="24"/>
          <w:highlight w:val="white"/>
        </w:rPr>
        <w:t xml:space="preserve">              C:TLDSKTQSL                 D:GKQGNFKNL</w:t>
      </w:r>
    </w:p>
    <w:p w14:paraId="5F006520" w14:textId="77777777" w:rsidR="00C92BE0" w:rsidRPr="00A14F05" w:rsidRDefault="00C92BE0" w:rsidP="00C92BE0">
      <w:pPr>
        <w:spacing w:line="360" w:lineRule="auto"/>
        <w:rPr>
          <w:rFonts w:ascii="Times New Roman" w:hAnsi="Times New Roman" w:cs="Times New Roman"/>
          <w:b/>
          <w:bCs/>
          <w:sz w:val="24"/>
          <w:szCs w:val="24"/>
        </w:rPr>
      </w:pPr>
      <w:r w:rsidRPr="00A14F05">
        <w:rPr>
          <w:rFonts w:ascii="Times New Roman" w:hAnsi="Times New Roman" w:cs="Times New Roman"/>
          <w:b/>
          <w:bCs/>
          <w:sz w:val="24"/>
          <w:szCs w:val="24"/>
        </w:rPr>
        <w:t>Modified caption in new manuscript</w:t>
      </w:r>
      <w:r>
        <w:rPr>
          <w:rFonts w:ascii="Times New Roman" w:hAnsi="Times New Roman" w:cs="Times New Roman"/>
          <w:b/>
          <w:bCs/>
          <w:sz w:val="24"/>
          <w:szCs w:val="24"/>
        </w:rPr>
        <w:t xml:space="preserve"> of figure 4</w:t>
      </w:r>
      <w:r w:rsidRPr="00A14F05">
        <w:rPr>
          <w:rFonts w:ascii="Times New Roman" w:hAnsi="Times New Roman" w:cs="Times New Roman"/>
          <w:b/>
          <w:bCs/>
          <w:sz w:val="24"/>
          <w:szCs w:val="24"/>
        </w:rPr>
        <w:t>:</w:t>
      </w:r>
    </w:p>
    <w:p w14:paraId="792F0CAE" w14:textId="77777777" w:rsidR="00C92BE0" w:rsidRDefault="00C92BE0"/>
    <w:sectPr w:rsidR="00C9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480"/>
    <w:multiLevelType w:val="hybridMultilevel"/>
    <w:tmpl w:val="5C661C02"/>
    <w:lvl w:ilvl="0" w:tplc="020001CC">
      <w:start w:val="1"/>
      <w:numFmt w:val="upperLetter"/>
      <w:lvlText w:val="%1."/>
      <w:lvlJc w:val="left"/>
      <w:pPr>
        <w:ind w:left="720" w:hanging="360"/>
      </w:pPr>
      <w:rPr>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AF33BB4"/>
    <w:multiLevelType w:val="hybridMultilevel"/>
    <w:tmpl w:val="8410E1DA"/>
    <w:lvl w:ilvl="0" w:tplc="EC88BC24">
      <w:start w:val="1"/>
      <w:numFmt w:val="decimal"/>
      <w:lvlText w:val="%1."/>
      <w:lvlJc w:val="left"/>
      <w:pPr>
        <w:ind w:left="1080" w:hanging="720"/>
      </w:pPr>
      <w:rPr>
        <w:rFonts w:hint="default"/>
        <w:b w:val="0"/>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58402331">
    <w:abstractNumId w:val="0"/>
  </w:num>
  <w:num w:numId="2" w16cid:durableId="1396660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E0"/>
    <w:rsid w:val="00132180"/>
    <w:rsid w:val="006C475B"/>
    <w:rsid w:val="00C92B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FDE"/>
  <w15:chartTrackingRefBased/>
  <w15:docId w15:val="{556D56B2-AEF4-408F-801F-46E10B9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BE0"/>
    <w:pPr>
      <w:ind w:left="720"/>
      <w:contextualSpacing/>
    </w:pPr>
  </w:style>
  <w:style w:type="table" w:styleId="TableGrid">
    <w:name w:val="Table Grid"/>
    <w:basedOn w:val="TableNormal"/>
    <w:uiPriority w:val="39"/>
    <w:rsid w:val="00C9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2B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3799</Words>
  <Characters>21657</Characters>
  <Application>Microsoft Office Word</Application>
  <DocSecurity>0</DocSecurity>
  <Lines>180</Lines>
  <Paragraphs>50</Paragraphs>
  <ScaleCrop>false</ScaleCrop>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Devansh Saraf</dc:creator>
  <cp:keywords/>
  <dc:description/>
  <cp:lastModifiedBy>Devansh Saraf</cp:lastModifiedBy>
  <cp:revision>3</cp:revision>
  <dcterms:created xsi:type="dcterms:W3CDTF">2022-04-06T19:49:00Z</dcterms:created>
  <dcterms:modified xsi:type="dcterms:W3CDTF">2022-04-06T20:17:00Z</dcterms:modified>
</cp:coreProperties>
</file>