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4AB4" w14:textId="5BDBA6EA" w:rsidR="00FA25B9" w:rsidRDefault="00FA25B9" w:rsidP="00FA25B9">
      <w:pPr>
        <w:rPr>
          <w:b/>
        </w:rPr>
      </w:pPr>
      <w:r w:rsidRPr="00876A4E">
        <w:rPr>
          <w:b/>
        </w:rPr>
        <w:t xml:space="preserve">Table </w:t>
      </w:r>
      <w:r w:rsidR="004B73BD">
        <w:rPr>
          <w:b/>
        </w:rPr>
        <w:t>S</w:t>
      </w:r>
      <w:r w:rsidRPr="00876A4E">
        <w:rPr>
          <w:b/>
        </w:rPr>
        <w:t>2</w:t>
      </w:r>
      <w:r>
        <w:rPr>
          <w:rFonts w:hint="eastAsia"/>
          <w:b/>
        </w:rPr>
        <w:t>.</w:t>
      </w:r>
      <w:r w:rsidRPr="00876A4E">
        <w:rPr>
          <w:b/>
        </w:rPr>
        <w:t xml:space="preserve"> </w:t>
      </w:r>
      <w:bookmarkStart w:id="0" w:name="_Hlk81990328"/>
      <w:bookmarkStart w:id="1" w:name="_Hlk81998761"/>
      <w:r w:rsidRPr="00876A4E">
        <w:rPr>
          <w:b/>
        </w:rPr>
        <w:t xml:space="preserve">Variables for </w:t>
      </w:r>
      <w:r>
        <w:rPr>
          <w:b/>
        </w:rPr>
        <w:t xml:space="preserve">the </w:t>
      </w:r>
      <w:r w:rsidRPr="00876A4E">
        <w:rPr>
          <w:b/>
        </w:rPr>
        <w:t>logistic regression analysis</w:t>
      </w:r>
      <w:r>
        <w:rPr>
          <w:b/>
        </w:rPr>
        <w:t xml:space="preserve"> for </w:t>
      </w:r>
      <w:bookmarkEnd w:id="0"/>
      <w:r w:rsidR="009C78BB" w:rsidRPr="00243187">
        <w:rPr>
          <w:b/>
        </w:rPr>
        <w:t>SMR</w:t>
      </w:r>
      <w:r w:rsidR="002E66EC">
        <w:rPr>
          <w:b/>
        </w:rPr>
        <w:t xml:space="preserve"> (2-year analyses)</w:t>
      </w:r>
      <w:bookmarkEnd w:id="1"/>
    </w:p>
    <w:tbl>
      <w:tblPr>
        <w:tblW w:w="9896" w:type="dxa"/>
        <w:tblLook w:val="04A0" w:firstRow="1" w:lastRow="0" w:firstColumn="1" w:lastColumn="0" w:noHBand="0" w:noVBand="1"/>
      </w:tblPr>
      <w:tblGrid>
        <w:gridCol w:w="1960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B73BD" w:rsidRPr="003342BD" w14:paraId="6352ECCC" w14:textId="77777777" w:rsidTr="00060F95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EC784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8CA8D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2012-2013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F5486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A4F3B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2016-2017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E46E7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2018-2019</w:t>
            </w:r>
          </w:p>
        </w:tc>
      </w:tr>
      <w:tr w:rsidR="004B73BD" w:rsidRPr="003342BD" w14:paraId="12D508FC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348FD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40DEB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6BB86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P values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4E4A3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41CB4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P values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DF6E9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63A77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P values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D9755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3893E" w14:textId="77777777" w:rsidR="004B73BD" w:rsidRPr="003342BD" w:rsidRDefault="004B73BD" w:rsidP="003342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P values</w:t>
            </w:r>
          </w:p>
        </w:tc>
      </w:tr>
      <w:tr w:rsidR="004B73BD" w:rsidRPr="003342BD" w14:paraId="7C32CE0B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66FF6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1DDA1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1.07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(1.06-1.08)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011E1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A948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1.07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(1.05-1.08)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16DFD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25666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1.07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(1.06-1.09)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6D2BD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F7B8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1.07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(1.05-1.08)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27582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4B73BD" w:rsidRPr="003342BD" w14:paraId="623AC0BB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789B0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Sex (male)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9EAFF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0.99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(0.80-1.23)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90C1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A24EFD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0.88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(0.69-1.12)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CF7F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146BF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1.09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(0.84-1.42)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3F7EF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B710E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0.90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(0.68-1.21)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CE8C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0.497</w:t>
            </w:r>
          </w:p>
        </w:tc>
      </w:tr>
      <w:tr w:rsidR="004B73BD" w:rsidRPr="003342BD" w14:paraId="6D079FFC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0A6BF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CCI score 0-2 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99493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5A52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E445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01EF6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0920C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F7F31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F7AC8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6076D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B73BD" w:rsidRPr="003342BD" w14:paraId="37D63D68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17A03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CCI score 3-4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29B7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1.65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(1.17-2.32)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3A81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404C6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1.54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(1.04-2.27)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7DCEC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31E08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1.49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(0.99-2.24)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3D9A6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16662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1.02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(0.59-1.79)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19678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0.934</w:t>
            </w:r>
          </w:p>
        </w:tc>
      </w:tr>
      <w:tr w:rsidR="004B73BD" w:rsidRPr="003342BD" w14:paraId="12ADA890" w14:textId="77777777" w:rsidTr="00060F95">
        <w:trPr>
          <w:trHeight w:val="7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E8105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CCI score 5+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8662C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4.00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(1.51-10.62)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47928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8BED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5.75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(2.34-14.13)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DE046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1B0AD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9.08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(3.91-21.11)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3AF1E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1FCAC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2.29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(0.61-8.55)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7261A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0.219</w:t>
            </w:r>
          </w:p>
        </w:tc>
      </w:tr>
      <w:tr w:rsidR="004B73BD" w:rsidRPr="003342BD" w14:paraId="1249227B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84C1E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Admission urgency status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FCF064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16.31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(10.27-25.91)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9F0FD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2F409C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7.50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(4.83-11.65)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CE7F89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FF5C9A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14.42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(8.27-25.16)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902B68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DDF5BF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17.56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(8.52-36.19)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296660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4B73BD" w:rsidRPr="003342BD" w14:paraId="59C4820F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C859A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(</w:t>
            </w:r>
            <w:r w:rsidR="00637729">
              <w:rPr>
                <w:rFonts w:eastAsia="Times New Roman"/>
                <w:color w:val="000000"/>
                <w:sz w:val="16"/>
                <w:szCs w:val="16"/>
              </w:rPr>
              <w:t>e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t>mergency)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5E3245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B6C4A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629F2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F42BA9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BF13F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A2EBA8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3769EB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E726B3" w14:textId="77777777" w:rsidR="004B73BD" w:rsidRPr="003342BD" w:rsidRDefault="004B73BD" w:rsidP="003342B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B73BD" w:rsidRPr="003342BD" w14:paraId="4305F598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E5BE7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Use of ambulance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 (use)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8A0AF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2.50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(2.00-3.13)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92568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CB35E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2.89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(2.20-3.80)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9D38C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58240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2.81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(2.10-3.75)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2D86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574CA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2.97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(2.13-4.15)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E1CD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4B73BD" w:rsidRPr="003342BD" w14:paraId="1FE195FE" w14:textId="77777777" w:rsidTr="00060F95">
        <w:trPr>
          <w:trHeight w:val="48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BA1C2" w14:textId="77777777" w:rsidR="004B73BD" w:rsidRPr="003342BD" w:rsidRDefault="004B73BD" w:rsidP="003342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Severity</w:t>
            </w:r>
            <w:r w:rsidR="00637729">
              <w:rPr>
                <w:rFonts w:eastAsia="Times New Roman"/>
                <w:color w:val="000000"/>
                <w:sz w:val="16"/>
                <w:szCs w:val="16"/>
              </w:rPr>
              <w:t xml:space="preserve"> (severe)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96BA4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4.69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(3.78-5.83)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33617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EDD1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5.69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(4.43-7.31)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44879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CF543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4.60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(3.57-5.92)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A0B18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486605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 xml:space="preserve">4.14 </w:t>
            </w:r>
            <w:r w:rsidRPr="003342BD">
              <w:rPr>
                <w:rFonts w:eastAsia="Times New Roman"/>
                <w:color w:val="000000"/>
                <w:sz w:val="16"/>
                <w:szCs w:val="16"/>
              </w:rPr>
              <w:br/>
              <w:t>(3.14-5.46)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EA08B" w14:textId="77777777" w:rsidR="004B73BD" w:rsidRPr="003342BD" w:rsidRDefault="004B73BD" w:rsidP="003342B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3342BD">
              <w:rPr>
                <w:rFonts w:eastAsia="Times New Roman"/>
                <w:color w:val="000000"/>
                <w:sz w:val="16"/>
                <w:szCs w:val="16"/>
              </w:rPr>
              <w:t>&lt;0.001</w:t>
            </w:r>
          </w:p>
        </w:tc>
      </w:tr>
    </w:tbl>
    <w:p w14:paraId="2C43EC2B" w14:textId="77777777" w:rsidR="004C7E74" w:rsidRDefault="004C7E74"/>
    <w:p w14:paraId="3EA78839" w14:textId="0353ED1A" w:rsidR="009C78BB" w:rsidRPr="00243187" w:rsidRDefault="009C78BB" w:rsidP="00FA25B9">
      <w:pPr>
        <w:rPr>
          <w:sz w:val="20"/>
        </w:rPr>
      </w:pPr>
      <w:bookmarkStart w:id="2" w:name="_Hlk81991234"/>
      <w:r w:rsidRPr="00243187">
        <w:rPr>
          <w:sz w:val="20"/>
        </w:rPr>
        <w:t>SMR= Standardised mortality ratio</w:t>
      </w:r>
    </w:p>
    <w:p w14:paraId="44C7FE9E" w14:textId="149F4F07" w:rsidR="00FA25B9" w:rsidRPr="003164AB" w:rsidRDefault="00FA25B9" w:rsidP="00FA25B9">
      <w:pPr>
        <w:rPr>
          <w:sz w:val="20"/>
        </w:rPr>
      </w:pPr>
      <w:r w:rsidRPr="003164AB">
        <w:rPr>
          <w:sz w:val="20"/>
        </w:rPr>
        <w:t xml:space="preserve">CCI= Charlson comorbidity index </w:t>
      </w:r>
    </w:p>
    <w:p w14:paraId="477FDACD" w14:textId="77777777" w:rsidR="00FA25B9" w:rsidRPr="003164AB" w:rsidRDefault="00FA25B9" w:rsidP="00FA25B9">
      <w:pPr>
        <w:rPr>
          <w:sz w:val="20"/>
        </w:rPr>
      </w:pPr>
      <w:r w:rsidRPr="003164AB">
        <w:rPr>
          <w:sz w:val="20"/>
        </w:rPr>
        <w:t>OR= Odd</w:t>
      </w:r>
      <w:r w:rsidR="008F3143" w:rsidRPr="003164AB">
        <w:rPr>
          <w:sz w:val="20"/>
        </w:rPr>
        <w:t>s</w:t>
      </w:r>
      <w:r w:rsidRPr="003164AB">
        <w:rPr>
          <w:sz w:val="20"/>
        </w:rPr>
        <w:t xml:space="preserve"> ratio</w:t>
      </w:r>
    </w:p>
    <w:p w14:paraId="0EF9B76D" w14:textId="77777777" w:rsidR="00FA25B9" w:rsidRPr="003164AB" w:rsidRDefault="00FA25B9" w:rsidP="00FA25B9">
      <w:pPr>
        <w:rPr>
          <w:sz w:val="20"/>
        </w:rPr>
      </w:pPr>
      <w:r w:rsidRPr="003164AB">
        <w:rPr>
          <w:sz w:val="20"/>
        </w:rPr>
        <w:t>P values= two-sided significance</w:t>
      </w:r>
      <w:bookmarkEnd w:id="2"/>
    </w:p>
    <w:sectPr w:rsidR="00FA25B9" w:rsidRPr="003164AB" w:rsidSect="00D638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B386" w14:textId="77777777" w:rsidR="00954152" w:rsidRDefault="00954152" w:rsidP="008F3143">
      <w:pPr>
        <w:spacing w:after="0" w:line="240" w:lineRule="auto"/>
      </w:pPr>
      <w:r>
        <w:separator/>
      </w:r>
    </w:p>
  </w:endnote>
  <w:endnote w:type="continuationSeparator" w:id="0">
    <w:p w14:paraId="305ECF79" w14:textId="77777777" w:rsidR="00954152" w:rsidRDefault="00954152" w:rsidP="008F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0877" w14:textId="77777777" w:rsidR="00954152" w:rsidRDefault="00954152" w:rsidP="008F3143">
      <w:pPr>
        <w:spacing w:after="0" w:line="240" w:lineRule="auto"/>
      </w:pPr>
      <w:r>
        <w:separator/>
      </w:r>
    </w:p>
  </w:footnote>
  <w:footnote w:type="continuationSeparator" w:id="0">
    <w:p w14:paraId="52F60F52" w14:textId="77777777" w:rsidR="00954152" w:rsidRDefault="00954152" w:rsidP="008F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B9"/>
    <w:rsid w:val="00060F95"/>
    <w:rsid w:val="001E6876"/>
    <w:rsid w:val="00243187"/>
    <w:rsid w:val="002E66EC"/>
    <w:rsid w:val="003164AB"/>
    <w:rsid w:val="003342BD"/>
    <w:rsid w:val="004B73BD"/>
    <w:rsid w:val="004C7E74"/>
    <w:rsid w:val="004D0C36"/>
    <w:rsid w:val="005669EB"/>
    <w:rsid w:val="005A6AF7"/>
    <w:rsid w:val="00637729"/>
    <w:rsid w:val="006A58B0"/>
    <w:rsid w:val="008976C3"/>
    <w:rsid w:val="008F3143"/>
    <w:rsid w:val="00954152"/>
    <w:rsid w:val="009A0469"/>
    <w:rsid w:val="009C78BB"/>
    <w:rsid w:val="009E2019"/>
    <w:rsid w:val="00A24E07"/>
    <w:rsid w:val="00BE0135"/>
    <w:rsid w:val="00D6388D"/>
    <w:rsid w:val="00DE75AF"/>
    <w:rsid w:val="00EE7E87"/>
    <w:rsid w:val="00F11491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38059"/>
  <w15:chartTrackingRefBased/>
  <w15:docId w15:val="{A7282ECB-D216-4150-9236-505A18C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5B9"/>
    <w:rPr>
      <w:rFonts w:eastAsia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1491"/>
    <w:pPr>
      <w:keepNext/>
      <w:widowControl w:val="0"/>
      <w:spacing w:line="240" w:lineRule="auto"/>
      <w:outlineLvl w:val="0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1491"/>
    <w:rPr>
      <w:rFonts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8F3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F3143"/>
    <w:rPr>
      <w:rFonts w:eastAsia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3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F3143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大西遼</dc:creator>
  <cp:keywords/>
  <dc:description/>
  <cp:lastModifiedBy>大西遼</cp:lastModifiedBy>
  <cp:revision>10</cp:revision>
  <cp:lastPrinted>2022-01-20T05:16:00Z</cp:lastPrinted>
  <dcterms:created xsi:type="dcterms:W3CDTF">2021-09-08T02:23:00Z</dcterms:created>
  <dcterms:modified xsi:type="dcterms:W3CDTF">2022-01-21T07:16:00Z</dcterms:modified>
</cp:coreProperties>
</file>