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Supplementary Table 1: Benchmark (related to Figure 4)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Contains the performance metrics for each program used for the Record Linkage in gold standard data</w:t>
        <w:tab/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Columns</w:t>
        <w:tab/>
        <w:t xml:space="preserve">Description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method</w:t>
        <w:tab/>
        <w:t xml:space="preserve">Program(Method) used for Record Linkage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database</w:t>
        <w:tab/>
        <w:t xml:space="preserve">gold standard data for HIV, meningitis (MEN) and tuberculosis (TB)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accuracy</w:t>
        <w:tab/>
        <w:t xml:space="preserve">mean accuracy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sd_accuracy</w:t>
        <w:tab/>
        <w:t xml:space="preserve">standard deviation for the accuracy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time_segs</w:t>
        <w:tab/>
        <w:t xml:space="preserve">mean time in seconds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sd_time_segs</w:t>
        <w:tab/>
        <w:t xml:space="preserve">standard deviation for the time in seconds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mem_gb</w:t>
        <w:tab/>
        <w:t xml:space="preserve">mean memory comsuption in gigabytes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sd_mem_gb</w:t>
        <w:tab/>
        <w:t xml:space="preserve">standard deviation for the the memory comsuption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sensitivity</w:t>
        <w:tab/>
        <w:t xml:space="preserve">mean sensitivity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sd_sensitivity</w:t>
        <w:tab/>
        <w:t xml:space="preserve">standard deviation for the sensitivity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especificity</w:t>
        <w:tab/>
        <w:t xml:space="preserve">mean specificity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sd_especificity</w:t>
        <w:tab/>
        <w:t xml:space="preserve">standard deviation for the specificity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f1-score</w:t>
        <w:tab/>
        <w:t xml:space="preserve">mean f1-score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sd_f1-score</w:t>
        <w:tab/>
        <w:t xml:space="preserve">standard deviation for the f1-score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3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15"/>
        <w:gridCol w:w="930"/>
        <w:gridCol w:w="945"/>
        <w:gridCol w:w="1110"/>
        <w:gridCol w:w="990"/>
        <w:gridCol w:w="1275"/>
        <w:gridCol w:w="885"/>
        <w:gridCol w:w="1170"/>
        <w:gridCol w:w="975"/>
        <w:gridCol w:w="1215"/>
        <w:gridCol w:w="1335"/>
        <w:gridCol w:w="1335"/>
        <w:gridCol w:w="885"/>
        <w:gridCol w:w="1125"/>
        <w:tblGridChange w:id="0">
          <w:tblGrid>
            <w:gridCol w:w="1215"/>
            <w:gridCol w:w="930"/>
            <w:gridCol w:w="945"/>
            <w:gridCol w:w="1110"/>
            <w:gridCol w:w="990"/>
            <w:gridCol w:w="1275"/>
            <w:gridCol w:w="885"/>
            <w:gridCol w:w="1170"/>
            <w:gridCol w:w="975"/>
            <w:gridCol w:w="1215"/>
            <w:gridCol w:w="1335"/>
            <w:gridCol w:w="1335"/>
            <w:gridCol w:w="885"/>
            <w:gridCol w:w="112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method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database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accuracy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sd_accuracy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time_segs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sd_time_segs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mem_gb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sd_mem_gb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sensitivity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sd_sensitivity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especificity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sd_especificity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f1-score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sd_f1-score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fastLink (blocking)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HIV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83,97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5,57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0,03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1,37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81,84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100,00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90,01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0,03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fastLink (blocking)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74,38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3,32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0,06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1,39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0,49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73,60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100,00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84,80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0,06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fastLink (blocking)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81,9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6,98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1,16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1,43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0,07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80,60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100,00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89,26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1,16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fastLink (full)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HIV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99,15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469,31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5,92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10,61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99,03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100,00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99,51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0,00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fastLink (full)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98,52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90,69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4,12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3,96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98,48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100,00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99,23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0,00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fastLink (full)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98,63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595,87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6,93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13,5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0,27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98,53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100,00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99,26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0,00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RecordLinkage R (blocking)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HIV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77,03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2,63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0,03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0,28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74,09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99,84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85,06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0,00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RecordLinkage R (blocking)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62,56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2,6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0,01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0,27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61,42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100,00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76,10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0,00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RecordLinkage R (blocking)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73,77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2,66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0,03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0,28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71,98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99,88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83,67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0,00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RL Python (blocking)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HIV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85,04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4,07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0,03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1,61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0,01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83,05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100,00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90,74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0,00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RL Python (blocking)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74,38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4,04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0,06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1,59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0,01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73,60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100,00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84,80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0,00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RL Python (blocking)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82,62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4,1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0,04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1,81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0,07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81,38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100,00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89,73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0,00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RL Python (full)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HIV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88,89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260,1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12,19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21,02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0,06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87,41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100,00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93,28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0,00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RL Python (full)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80,3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54,05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4,42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6,22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0,03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79,70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100,00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88,70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0,00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RL Python (full)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NA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Dedupe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HIV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90,05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3,1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244,9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8,96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1,87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0,26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88,80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3,51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99,92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94,00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1,99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Dedupe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90,74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2,76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81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18,82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0,92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90,46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2,84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100,00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94,97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1,58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Dedupe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91,04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2,76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308,6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18,51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2,43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90,48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4,47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99,90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94,91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2,53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CIDACS-RL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HIV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97,44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12,04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0,25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1,6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97,34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99,75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98,53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0,00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CIDACS-RL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92,61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8,73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1,41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92,89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99,46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96,06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0,00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CIDACS-RL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95,82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12,9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1,65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0,26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95,86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99,64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97,72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0,00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Tucuxi-BLAST (RF)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HIV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98,47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0,05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4,44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0,08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0,43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0,06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99,38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0,07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98,89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0,05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99,14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0,03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Tucuxi-BLAST (RF)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98,52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2,21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0,06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0,38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0,07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98,98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99,49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99,23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0,00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Tucuxi-BLAST (RF)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98,59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0,04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4,26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0,04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0,55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0,03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99,70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0,04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98,80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99,25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0,02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Tucuxi-BLAST (LR)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HIV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98,13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4,32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0,48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0,03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99,26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98,63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0,06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98,94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0,07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Tucuxi-BLAST (LR)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98,52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1,95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0,37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0,06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98,47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100,00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99,23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0,00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Tucuxi-BLAST (LR)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98,62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0,06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4,14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0,07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0,55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0,03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99,39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0,07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99,13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0,07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99,26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0,03</w:t>
            </w:r>
          </w:p>
        </w:tc>
      </w:tr>
    </w:tbl>
    <w:p w:rsidR="00000000" w:rsidDel="00000000" w:rsidP="00000000" w:rsidRDefault="00000000" w:rsidRPr="00000000" w14:paraId="000001A8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1133.8582677165355" w:left="283.46456692913387" w:right="119.0551181102364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