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2183" w14:textId="6BE5A2A8" w:rsidR="00376FDE" w:rsidRPr="007111EF" w:rsidRDefault="00376FDE" w:rsidP="007111EF">
      <w:pPr>
        <w:rPr>
          <w:rFonts w:ascii="Arial" w:hAnsi="Arial" w:cs="Arial"/>
          <w:sz w:val="28"/>
          <w:szCs w:val="28"/>
        </w:rPr>
      </w:pPr>
      <w:bookmarkStart w:id="0" w:name="_Hlk93767861"/>
      <w:r w:rsidRPr="007111EF">
        <w:rPr>
          <w:rFonts w:ascii="Arial" w:hAnsi="Arial" w:cs="Arial"/>
          <w:sz w:val="28"/>
          <w:szCs w:val="28"/>
        </w:rPr>
        <w:t xml:space="preserve">Figure </w:t>
      </w:r>
      <w:r w:rsidR="007049A1">
        <w:rPr>
          <w:rFonts w:ascii="Arial" w:hAnsi="Arial" w:cs="Arial" w:hint="eastAsia"/>
          <w:sz w:val="28"/>
          <w:szCs w:val="28"/>
        </w:rPr>
        <w:t>6</w:t>
      </w:r>
      <w:r w:rsidR="007049A1">
        <w:rPr>
          <w:rFonts w:ascii="Arial" w:hAnsi="Arial" w:cs="Arial"/>
          <w:sz w:val="28"/>
          <w:szCs w:val="28"/>
        </w:rPr>
        <w:t>A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bookmarkEnd w:id="0"/>
    <w:p w14:paraId="3953E46A" w14:textId="5CED472D" w:rsidR="007111EF" w:rsidRDefault="00376FDE" w:rsidP="006870DD">
      <w:pPr>
        <w:ind w:firstLineChars="100" w:firstLine="240"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r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We used </w:t>
      </w:r>
      <w:r w:rsidRPr="00376FDE">
        <w:rPr>
          <w:rFonts w:ascii="Times" w:eastAsia="宋体" w:hAnsi="Times" w:cs="Times"/>
          <w:kern w:val="0"/>
          <w:sz w:val="24"/>
          <w:szCs w:val="24"/>
          <w:lang w:eastAsia="en-US"/>
        </w:rPr>
        <w:t>GraphPad Prism 8.0 (GraphPad Software, San Diego, CA, United States) to conduct the multiple t tests.</w:t>
      </w:r>
      <w:r w:rsidR="006870DD" w:rsidRPr="006870DD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Three biological replicates were set at each time point</w:t>
      </w:r>
      <w:r w:rsidR="006870DD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and t</w:t>
      </w:r>
      <w:r w:rsidR="006870DD" w:rsidRPr="006870DD">
        <w:rPr>
          <w:rFonts w:ascii="Times" w:eastAsia="宋体" w:hAnsi="Times" w:cs="Times"/>
          <w:kern w:val="0"/>
          <w:sz w:val="24"/>
          <w:szCs w:val="24"/>
          <w:lang w:eastAsia="en-US"/>
        </w:rPr>
        <w:t>he transcription levels were calculated by the 2</w:t>
      </w:r>
      <w:r w:rsidR="006870DD" w:rsidRPr="006870DD">
        <w:rPr>
          <w:rFonts w:ascii="Times" w:eastAsia="宋体" w:hAnsi="Times" w:cs="Times"/>
          <w:kern w:val="0"/>
          <w:sz w:val="24"/>
          <w:szCs w:val="24"/>
          <w:vertAlign w:val="superscript"/>
          <w:lang w:eastAsia="en-US"/>
        </w:rPr>
        <w:t xml:space="preserve">-∆∆ct </w:t>
      </w:r>
      <w:r w:rsidR="006870DD" w:rsidRPr="006870DD">
        <w:rPr>
          <w:rFonts w:ascii="Times" w:eastAsia="宋体" w:hAnsi="Times" w:cs="Times"/>
          <w:kern w:val="0"/>
          <w:sz w:val="24"/>
          <w:szCs w:val="24"/>
          <w:lang w:eastAsia="en-US"/>
        </w:rPr>
        <w:t>values method</w:t>
      </w:r>
      <w:r w:rsidR="006870DD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. The </w:t>
      </w:r>
      <w:r w:rsidR="006870DD" w:rsidRPr="006870DD">
        <w:rPr>
          <w:rFonts w:ascii="Times" w:eastAsia="宋体" w:hAnsi="Times" w:cs="Times"/>
          <w:kern w:val="0"/>
          <w:sz w:val="24"/>
          <w:szCs w:val="24"/>
          <w:lang w:eastAsia="en-US"/>
        </w:rPr>
        <w:t>degrees of freedom</w:t>
      </w:r>
      <w:r w:rsidR="006870DD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>are</w:t>
      </w:r>
      <w:r w:rsidR="006870DD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4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>,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t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he P values of 24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,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48h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,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72h, 96h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and 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120h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are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eastAsia="en-US"/>
        </w:rPr>
        <w:t>0.017658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eastAsia="en-US"/>
        </w:rPr>
        <w:t>0.306210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eastAsia="en-US"/>
        </w:rPr>
        <w:t>0.01554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eastAsia="en-US"/>
        </w:rPr>
        <w:t>0.003258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and 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eastAsia="en-US"/>
        </w:rPr>
        <w:t>0.101871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respectively</w:t>
      </w:r>
      <w:r w:rsid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="007111EF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="00570D23"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Interference effect is significant at 24</w:t>
      </w:r>
      <w:r w:rsid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 w:rsidR="00570D23"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, 72</w:t>
      </w:r>
      <w:r w:rsid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 w:rsidR="00570D23"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, and extremely significant at 9</w:t>
      </w:r>
      <w:r w:rsid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6h.</w:t>
      </w:r>
      <w:r w:rsidR="007111EF" w:rsidRPr="007111EF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</w:p>
    <w:p w14:paraId="15D06643" w14:textId="77777777" w:rsidR="00570D23" w:rsidRPr="007111EF" w:rsidRDefault="00570D23" w:rsidP="006870DD">
      <w:pPr>
        <w:ind w:firstLineChars="100" w:firstLine="240"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</w:p>
    <w:tbl>
      <w:tblPr>
        <w:tblW w:w="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</w:tblGrid>
      <w:tr w:rsidR="007111EF" w:rsidRPr="007111EF" w14:paraId="4306ED1C" w14:textId="77777777" w:rsidTr="007111EF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7838" w14:textId="2153FE5B" w:rsidR="007111EF" w:rsidRPr="007111EF" w:rsidRDefault="007111EF" w:rsidP="007111EF">
            <w:pPr>
              <w:rPr>
                <w:rFonts w:ascii="Times" w:eastAsia="宋体" w:hAnsi="Times" w:cs="Times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67EF35A6" w14:textId="6A447C9B" w:rsidR="00570D23" w:rsidRPr="007111EF" w:rsidRDefault="00570D23" w:rsidP="00570D23">
      <w:pPr>
        <w:rPr>
          <w:rFonts w:ascii="Arial" w:hAnsi="Arial" w:cs="Arial"/>
          <w:sz w:val="28"/>
          <w:szCs w:val="28"/>
        </w:rPr>
      </w:pPr>
      <w:bookmarkStart w:id="1" w:name="_Hlk101094092"/>
      <w:r w:rsidRPr="007111EF">
        <w:rPr>
          <w:rFonts w:ascii="Arial" w:hAnsi="Arial" w:cs="Arial"/>
          <w:sz w:val="28"/>
          <w:szCs w:val="28"/>
        </w:rPr>
        <w:t xml:space="preserve">Figure </w:t>
      </w:r>
      <w:r w:rsidR="007049A1">
        <w:rPr>
          <w:rFonts w:ascii="Arial" w:hAnsi="Arial" w:cs="Arial"/>
          <w:sz w:val="28"/>
          <w:szCs w:val="28"/>
        </w:rPr>
        <w:t>6B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p w14:paraId="1FD67E6C" w14:textId="182FB93B" w:rsidR="00BB6E23" w:rsidRDefault="00570D23" w:rsidP="007049A1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bookmarkStart w:id="2" w:name="_Hlk101094142"/>
      <w:bookmarkEnd w:id="1"/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We used GraphPad Prism 8.0 (GraphPad Software, San Diego, CA, United States) to</w:t>
      </w:r>
      <w:bookmarkEnd w:id="2"/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bookmarkStart w:id="3" w:name="_Hlk101094196"/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conduct the</w:t>
      </w:r>
      <w:bookmarkEnd w:id="3"/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multiple t tests. Three biological replicates were set at each time point and the transcription levels were calculated by the 2</w:t>
      </w:r>
      <w:r w:rsidRPr="00570D23">
        <w:rPr>
          <w:rFonts w:ascii="Times" w:eastAsia="宋体" w:hAnsi="Times" w:cs="Times"/>
          <w:kern w:val="0"/>
          <w:sz w:val="24"/>
          <w:szCs w:val="24"/>
          <w:vertAlign w:val="superscript"/>
          <w:lang w:eastAsia="en-US"/>
        </w:rPr>
        <w:t xml:space="preserve">-∆∆ct 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values method. The degrees of freedom are 4,</w:t>
      </w:r>
      <w:r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the P values of 24h, 48h, 72h, 96h and 120h are </w:t>
      </w:r>
      <w:r w:rsidR="007049A1"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0.024015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049A1" w:rsidRPr="007049A1">
        <w:rPr>
          <w:rFonts w:ascii="Arial" w:eastAsia="宋体" w:hAnsi="Arial" w:cs="Arial"/>
          <w:kern w:val="0"/>
          <w:sz w:val="20"/>
          <w:szCs w:val="20"/>
        </w:rPr>
        <w:t>0.102713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049A1"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0.003899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, </w:t>
      </w:r>
      <w:r w:rsidR="007049A1"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0.004872</w:t>
      </w:r>
      <w:r w:rsid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and </w:t>
      </w:r>
      <w:r w:rsidR="007049A1"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0.502208</w:t>
      </w:r>
      <w:r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bookmarkStart w:id="4" w:name="_Hlk101094922"/>
      <w:r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respectively</w:t>
      </w:r>
      <w:bookmarkEnd w:id="4"/>
      <w:r w:rsidRPr="00570D23"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="000571D0" w:rsidRP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The effect of inhibiting the proliferation of </w:t>
      </w:r>
      <w:r w:rsidR="000571D0" w:rsidRPr="000571D0">
        <w:rPr>
          <w:rFonts w:ascii="Times" w:eastAsia="宋体" w:hAnsi="Times" w:cs="Times"/>
          <w:i/>
          <w:iCs/>
          <w:kern w:val="0"/>
          <w:sz w:val="24"/>
          <w:szCs w:val="24"/>
          <w:lang w:val="en" w:eastAsia="en-US"/>
        </w:rPr>
        <w:t>N.bombycis</w:t>
      </w:r>
      <w:r w:rsidR="000571D0" w:rsidRP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was</w:t>
      </w:r>
      <w:r w:rsidR="007049A1" w:rsidRPr="007049A1">
        <w:t xml:space="preserve"> </w:t>
      </w:r>
      <w:r w:rsidR="007049A1"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significant at 24h</w:t>
      </w:r>
      <w:r w:rsid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and</w:t>
      </w:r>
      <w:r w:rsidR="000571D0" w:rsidRP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extremely significant </w:t>
      </w:r>
      <w:r w:rsid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at </w:t>
      </w:r>
      <w:r w:rsid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72h</w:t>
      </w:r>
      <w:r w:rsid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>,</w:t>
      </w:r>
      <w:r w:rsid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96</w:t>
      </w:r>
      <w:r w:rsid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>h.</w:t>
      </w:r>
    </w:p>
    <w:p w14:paraId="79E1CD9E" w14:textId="669A27A6" w:rsidR="007049A1" w:rsidRDefault="007049A1" w:rsidP="007049A1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</w:p>
    <w:p w14:paraId="2A739472" w14:textId="24B9FBA3" w:rsidR="007049A1" w:rsidRPr="007111EF" w:rsidRDefault="007049A1" w:rsidP="007049A1">
      <w:pPr>
        <w:rPr>
          <w:rFonts w:ascii="Arial" w:hAnsi="Arial" w:cs="Arial"/>
          <w:sz w:val="28"/>
          <w:szCs w:val="28"/>
        </w:rPr>
      </w:pPr>
      <w:bookmarkStart w:id="5" w:name="_Hlk101094771"/>
      <w:r w:rsidRPr="007049A1">
        <w:rPr>
          <w:rFonts w:ascii="Arial" w:hAnsi="Arial" w:cs="Arial"/>
          <w:sz w:val="28"/>
          <w:szCs w:val="28"/>
          <w:lang w:val="en"/>
        </w:rPr>
        <w:t>Supplementary Figure 1</w:t>
      </w:r>
      <w:r w:rsidR="00DE1089">
        <w:rPr>
          <w:rFonts w:ascii="Arial" w:hAnsi="Arial" w:cs="Arial"/>
          <w:sz w:val="28"/>
          <w:szCs w:val="28"/>
          <w:lang w:val="en"/>
        </w:rPr>
        <w:t>A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p w14:paraId="42EFF1E2" w14:textId="4A00551B" w:rsidR="007049A1" w:rsidRDefault="007049A1" w:rsidP="007049A1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bookmarkStart w:id="6" w:name="_Hlk101094787"/>
      <w:bookmarkEnd w:id="5"/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We used GraphPad Prism 8.0 (GraphPad Software, San Diego, CA, United States) to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conduct the</w:t>
      </w:r>
      <w:r w:rsidRPr="007049A1"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>One-way ANOVA analysis by 24h as control.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P values of 48h, 72h, 96h and 120h are</w:t>
      </w:r>
      <w:r w:rsidR="00DE1089" w:rsidRPr="00DE1089">
        <w:t xml:space="preserve">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0.9982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0.0050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0.8910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0.2797</w:t>
      </w:r>
      <w:r w:rsidR="00DC6B93"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="00DC6B93"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>respectively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="00DE1089" w:rsidRPr="00DE1089">
        <w:t xml:space="preserve">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effect</w:t>
      </w:r>
      <w:r w:rsidR="00DE1089" w:rsidRPr="00DE1089">
        <w:t xml:space="preserve">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was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="00DE1089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extremely significant at 72h</w:t>
      </w:r>
      <w:r w:rsid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</w:p>
    <w:bookmarkEnd w:id="6"/>
    <w:p w14:paraId="5C5D45B3" w14:textId="0147D121" w:rsidR="00DC6B93" w:rsidRDefault="00DC6B93" w:rsidP="007049A1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</w:p>
    <w:p w14:paraId="1D2EB2D5" w14:textId="02B78325" w:rsidR="00DC6B93" w:rsidRDefault="00DC6B93" w:rsidP="00DC6B93">
      <w:pPr>
        <w:rPr>
          <w:rFonts w:ascii="Arial" w:hAnsi="Arial" w:cs="Arial"/>
          <w:sz w:val="28"/>
          <w:szCs w:val="28"/>
        </w:rPr>
      </w:pPr>
      <w:r w:rsidRPr="007049A1">
        <w:rPr>
          <w:rFonts w:ascii="Arial" w:hAnsi="Arial" w:cs="Arial"/>
          <w:sz w:val="28"/>
          <w:szCs w:val="28"/>
          <w:lang w:val="en"/>
        </w:rPr>
        <w:t>Supplementary Figure 1</w:t>
      </w:r>
      <w:r>
        <w:rPr>
          <w:rFonts w:ascii="Arial" w:hAnsi="Arial" w:cs="Arial"/>
          <w:sz w:val="28"/>
          <w:szCs w:val="28"/>
          <w:lang w:val="en"/>
        </w:rPr>
        <w:t>B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p w14:paraId="45F1D5FD" w14:textId="6F167D6A" w:rsidR="00DC6B93" w:rsidRDefault="00DC6B93" w:rsidP="00DC6B93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We used GraphPad Prism 8.0 (GraphPad Software, San Diego, CA, United States) to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conduct the</w:t>
      </w:r>
      <w:r w:rsidRPr="007049A1"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One-way ANOVA analysis by 24h as control. </w:t>
      </w:r>
      <w:r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P values of 48h, 72h, 96h and 120h are</w:t>
      </w:r>
      <w:r w:rsidRPr="00DC6B93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</w:t>
      </w:r>
      <w:r w:rsidRPr="00DC6B93">
        <w:rPr>
          <w:rFonts w:ascii="Times" w:eastAsia="宋体" w:hAnsi="Times" w:cs="Times"/>
          <w:kern w:val="0"/>
          <w:sz w:val="24"/>
          <w:szCs w:val="24"/>
          <w:lang w:eastAsia="en-US"/>
        </w:rPr>
        <w:t>0.0218,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>&lt;0.0001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>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>0.5867</w:t>
      </w:r>
      <w:r w:rsidRPr="00DC6B93">
        <w:t xml:space="preserve"> 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>respectively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Pr="00DE1089"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effect</w:t>
      </w:r>
      <w:r w:rsidRPr="00DE1089">
        <w:t xml:space="preserve"> </w:t>
      </w:r>
      <w:r w:rsidR="00C87DF6" w:rsidRPr="000571D0">
        <w:rPr>
          <w:rFonts w:ascii="Times" w:eastAsia="宋体" w:hAnsi="Times" w:cs="Times"/>
          <w:kern w:val="0"/>
          <w:sz w:val="24"/>
          <w:szCs w:val="24"/>
          <w:lang w:val="en" w:eastAsia="en-US"/>
        </w:rPr>
        <w:t>was</w:t>
      </w:r>
      <w:r w:rsidR="00C87DF6" w:rsidRPr="007049A1">
        <w:t xml:space="preserve"> </w:t>
      </w:r>
      <w:r w:rsidR="00C87DF6"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significant at </w:t>
      </w:r>
      <w:r w:rsidR="00C87DF6">
        <w:rPr>
          <w:rFonts w:ascii="Times" w:eastAsia="宋体" w:hAnsi="Times" w:cs="Times"/>
          <w:kern w:val="0"/>
          <w:sz w:val="24"/>
          <w:szCs w:val="24"/>
          <w:lang w:val="en" w:eastAsia="en-US"/>
        </w:rPr>
        <w:t>48</w:t>
      </w:r>
      <w:r w:rsidR="00C87DF6"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 w:rsidR="00C87DF6"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="00C87DF6">
        <w:rPr>
          <w:rFonts w:ascii="Times" w:eastAsia="宋体" w:hAnsi="Times" w:cs="Times"/>
          <w:kern w:val="0"/>
          <w:sz w:val="24"/>
          <w:szCs w:val="24"/>
          <w:lang w:val="en" w:eastAsia="en-US"/>
        </w:rPr>
        <w:t>and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extremely significant at 72h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</w:p>
    <w:p w14:paraId="552ED28B" w14:textId="77777777" w:rsidR="00DC6B93" w:rsidRPr="007111EF" w:rsidRDefault="00DC6B93" w:rsidP="00DC6B93">
      <w:pPr>
        <w:rPr>
          <w:rFonts w:ascii="Arial" w:hAnsi="Arial" w:cs="Arial"/>
          <w:sz w:val="28"/>
          <w:szCs w:val="28"/>
        </w:rPr>
      </w:pPr>
    </w:p>
    <w:p w14:paraId="2347447C" w14:textId="28174D1A" w:rsidR="00C87DF6" w:rsidRPr="007111EF" w:rsidRDefault="00C87DF6" w:rsidP="00C87DF6">
      <w:pPr>
        <w:rPr>
          <w:rFonts w:ascii="Arial" w:hAnsi="Arial" w:cs="Arial"/>
          <w:sz w:val="28"/>
          <w:szCs w:val="28"/>
        </w:rPr>
      </w:pPr>
      <w:r w:rsidRPr="007049A1">
        <w:rPr>
          <w:rFonts w:ascii="Arial" w:hAnsi="Arial" w:cs="Arial"/>
          <w:sz w:val="28"/>
          <w:szCs w:val="28"/>
          <w:lang w:val="en"/>
        </w:rPr>
        <w:t xml:space="preserve">Supplementary Figure </w:t>
      </w:r>
      <w:r>
        <w:rPr>
          <w:rFonts w:ascii="Arial" w:hAnsi="Arial" w:cs="Arial"/>
          <w:sz w:val="28"/>
          <w:szCs w:val="28"/>
          <w:lang w:val="en"/>
        </w:rPr>
        <w:t>2</w:t>
      </w:r>
      <w:r>
        <w:rPr>
          <w:rFonts w:ascii="Arial" w:hAnsi="Arial" w:cs="Arial"/>
          <w:sz w:val="28"/>
          <w:szCs w:val="28"/>
          <w:lang w:val="en"/>
        </w:rPr>
        <w:t>A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p w14:paraId="0D949B3B" w14:textId="771F2D71" w:rsidR="00C87DF6" w:rsidRDefault="00C87DF6" w:rsidP="00C87DF6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We used GraphPad Prism 8.0 (GraphPad Software, San Diego, CA, United States) to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conduct the</w:t>
      </w:r>
      <w:r w:rsidRPr="007049A1"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One-way ANOVA analysis by 24h as control. </w:t>
      </w:r>
      <w:r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P values of 48h, 72h, 96h and 120h are</w:t>
      </w:r>
      <w:r w:rsidRPr="00DE1089">
        <w:t xml:space="preserve"> </w:t>
      </w:r>
      <w:r w:rsidR="00CC3813"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&gt;0.9999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CC3813"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&gt;0.9999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CC3813"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="00CC3813"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&lt;0.0001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respectively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Pr="00DE1089"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effect</w:t>
      </w:r>
      <w:r w:rsidRPr="00DE1089"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was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extremely significant at </w:t>
      </w:r>
      <w:r w:rsid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120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</w:p>
    <w:p w14:paraId="021F3407" w14:textId="021B9A48" w:rsidR="00CC3813" w:rsidRDefault="00CC3813" w:rsidP="00C87DF6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</w:p>
    <w:p w14:paraId="5E995703" w14:textId="4CE7A764" w:rsidR="00CC3813" w:rsidRPr="007111EF" w:rsidRDefault="00CC3813" w:rsidP="00CC3813">
      <w:pPr>
        <w:rPr>
          <w:rFonts w:ascii="Arial" w:hAnsi="Arial" w:cs="Arial"/>
          <w:sz w:val="28"/>
          <w:szCs w:val="28"/>
        </w:rPr>
      </w:pPr>
      <w:r w:rsidRPr="007049A1">
        <w:rPr>
          <w:rFonts w:ascii="Arial" w:hAnsi="Arial" w:cs="Arial"/>
          <w:sz w:val="28"/>
          <w:szCs w:val="28"/>
          <w:lang w:val="en"/>
        </w:rPr>
        <w:lastRenderedPageBreak/>
        <w:t xml:space="preserve">Supplementary Figure </w:t>
      </w:r>
      <w:r>
        <w:rPr>
          <w:rFonts w:ascii="Arial" w:hAnsi="Arial" w:cs="Arial"/>
          <w:sz w:val="28"/>
          <w:szCs w:val="28"/>
          <w:lang w:val="en"/>
        </w:rPr>
        <w:t>2</w:t>
      </w:r>
      <w:r>
        <w:rPr>
          <w:rFonts w:ascii="Arial" w:hAnsi="Arial" w:cs="Arial"/>
          <w:sz w:val="28"/>
          <w:szCs w:val="28"/>
          <w:lang w:val="en"/>
        </w:rPr>
        <w:t>B</w:t>
      </w:r>
      <w:r w:rsidRPr="007111EF">
        <w:rPr>
          <w:rFonts w:ascii="Arial" w:hAnsi="Arial" w:cs="Arial"/>
          <w:sz w:val="28"/>
          <w:szCs w:val="28"/>
        </w:rPr>
        <w:t xml:space="preserve"> Statistical Reporting</w:t>
      </w:r>
    </w:p>
    <w:p w14:paraId="184C12D9" w14:textId="5DE70AB5" w:rsidR="00CC3813" w:rsidRDefault="00CC3813" w:rsidP="00CC3813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  <w:r w:rsidRPr="00570D23">
        <w:rPr>
          <w:rFonts w:ascii="Times" w:eastAsia="宋体" w:hAnsi="Times" w:cs="Times"/>
          <w:kern w:val="0"/>
          <w:sz w:val="24"/>
          <w:szCs w:val="24"/>
          <w:lang w:eastAsia="en-US"/>
        </w:rPr>
        <w:t>We used GraphPad Prism 8.0 (GraphPad Software, San Diego, CA, United States) to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 conduct the</w:t>
      </w:r>
      <w:r w:rsidRPr="007049A1">
        <w:t xml:space="preserve"> </w:t>
      </w:r>
      <w:r w:rsidRPr="007049A1">
        <w:rPr>
          <w:rFonts w:ascii="Times" w:eastAsia="宋体" w:hAnsi="Times" w:cs="Times"/>
          <w:kern w:val="0"/>
          <w:sz w:val="24"/>
          <w:szCs w:val="24"/>
          <w:lang w:eastAsia="en-US"/>
        </w:rPr>
        <w:t xml:space="preserve">One-way ANOVA analysis by 24h as control. </w:t>
      </w:r>
      <w:r w:rsidRPr="007049A1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P values of 48h, 72h, 96h and 120h are</w:t>
      </w:r>
      <w:r w:rsidRPr="00DE1089">
        <w:t xml:space="preserve"> </w:t>
      </w:r>
      <w:r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&gt;0.9999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&gt;0.9999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0.9169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, </w:t>
      </w:r>
      <w:r w:rsidRPr="00CC3813">
        <w:rPr>
          <w:rFonts w:ascii="Times" w:eastAsia="宋体" w:hAnsi="Times" w:cs="Times"/>
          <w:kern w:val="0"/>
          <w:sz w:val="24"/>
          <w:szCs w:val="24"/>
          <w:lang w:val="en" w:eastAsia="en-US"/>
        </w:rPr>
        <w:t>&lt;0.0001</w:t>
      </w:r>
      <w:r w:rsidRPr="00DC6B93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respectively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  <w:r w:rsidRPr="00DE1089"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The effect</w:t>
      </w:r>
      <w:r w:rsidRPr="00DE1089"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was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 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 xml:space="preserve">extremely significant at 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120</w:t>
      </w:r>
      <w:r w:rsidRPr="00DE1089">
        <w:rPr>
          <w:rFonts w:ascii="Times" w:eastAsia="宋体" w:hAnsi="Times" w:cs="Times"/>
          <w:kern w:val="0"/>
          <w:sz w:val="24"/>
          <w:szCs w:val="24"/>
          <w:lang w:val="en" w:eastAsia="en-US"/>
        </w:rPr>
        <w:t>h</w:t>
      </w:r>
      <w:r>
        <w:rPr>
          <w:rFonts w:ascii="Times" w:eastAsia="宋体" w:hAnsi="Times" w:cs="Times"/>
          <w:kern w:val="0"/>
          <w:sz w:val="24"/>
          <w:szCs w:val="24"/>
          <w:lang w:val="en" w:eastAsia="en-US"/>
        </w:rPr>
        <w:t>.</w:t>
      </w:r>
    </w:p>
    <w:p w14:paraId="77FA764D" w14:textId="77777777" w:rsidR="00CC3813" w:rsidRDefault="00CC3813" w:rsidP="00C87DF6">
      <w:pPr>
        <w:widowControl/>
        <w:rPr>
          <w:rFonts w:ascii="Times" w:eastAsia="宋体" w:hAnsi="Times" w:cs="Times"/>
          <w:kern w:val="0"/>
          <w:sz w:val="24"/>
          <w:szCs w:val="24"/>
          <w:lang w:val="en" w:eastAsia="en-US"/>
        </w:rPr>
      </w:pPr>
    </w:p>
    <w:p w14:paraId="3B2E7E16" w14:textId="77777777" w:rsidR="00DC6B93" w:rsidRPr="00C87DF6" w:rsidRDefault="00DC6B93" w:rsidP="007049A1">
      <w:pPr>
        <w:widowControl/>
        <w:rPr>
          <w:rFonts w:ascii="Arial" w:eastAsia="宋体" w:hAnsi="Arial" w:cs="Arial"/>
          <w:kern w:val="0"/>
          <w:sz w:val="20"/>
          <w:szCs w:val="20"/>
        </w:rPr>
      </w:pPr>
    </w:p>
    <w:sectPr w:rsidR="00DC6B93" w:rsidRPr="00C87DF6" w:rsidSect="00A01565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988E" w14:textId="77777777" w:rsidR="002459D9" w:rsidRDefault="002459D9" w:rsidP="007049A1">
      <w:r>
        <w:separator/>
      </w:r>
    </w:p>
  </w:endnote>
  <w:endnote w:type="continuationSeparator" w:id="0">
    <w:p w14:paraId="0A4CDB83" w14:textId="77777777" w:rsidR="002459D9" w:rsidRDefault="002459D9" w:rsidP="0070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75B6" w14:textId="77777777" w:rsidR="002459D9" w:rsidRDefault="002459D9" w:rsidP="007049A1">
      <w:r>
        <w:separator/>
      </w:r>
    </w:p>
  </w:footnote>
  <w:footnote w:type="continuationSeparator" w:id="0">
    <w:p w14:paraId="1C715CFB" w14:textId="77777777" w:rsidR="002459D9" w:rsidRDefault="002459D9" w:rsidP="0070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2D"/>
    <w:rsid w:val="000571D0"/>
    <w:rsid w:val="002459D9"/>
    <w:rsid w:val="00376FDE"/>
    <w:rsid w:val="00570D23"/>
    <w:rsid w:val="006870DD"/>
    <w:rsid w:val="007049A1"/>
    <w:rsid w:val="007111EF"/>
    <w:rsid w:val="00A01565"/>
    <w:rsid w:val="00BB6E23"/>
    <w:rsid w:val="00BC1E2D"/>
    <w:rsid w:val="00C87DF6"/>
    <w:rsid w:val="00CC3813"/>
    <w:rsid w:val="00DC6B93"/>
    <w:rsid w:val="00D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1601"/>
  <w15:chartTrackingRefBased/>
  <w15:docId w15:val="{5EC89500-1A50-44AF-AC3A-5339ACE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9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376F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0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勇</dc:creator>
  <cp:keywords/>
  <dc:description/>
  <cp:lastModifiedBy>陈 勇</cp:lastModifiedBy>
  <cp:revision>5</cp:revision>
  <dcterms:created xsi:type="dcterms:W3CDTF">2022-01-22T10:00:00Z</dcterms:created>
  <dcterms:modified xsi:type="dcterms:W3CDTF">2022-04-17T05:49:00Z</dcterms:modified>
</cp:coreProperties>
</file>