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Supplementary Table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val="en-US" w:eastAsia="zh-CN" w:bidi="ar"/>
        </w:rPr>
        <w:t xml:space="preserve"> S4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 xml:space="preserve">.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 xml:space="preserve">Complete information on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4"/>
          <w:lang w:bidi="ar"/>
        </w:rPr>
        <w:t>C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4"/>
          <w:lang w:bidi="ar"/>
        </w:rPr>
        <w:t>is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-acting elements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 xml:space="preserve">of the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16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4"/>
          <w:lang w:bidi="ar"/>
        </w:rPr>
        <w:t>PbCOBL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genes.</w:t>
      </w:r>
    </w:p>
    <w:tbl>
      <w:tblPr>
        <w:tblStyle w:val="2"/>
        <w:tblW w:w="8035" w:type="dxa"/>
        <w:tblInd w:w="-8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672"/>
        <w:gridCol w:w="1900"/>
        <w:gridCol w:w="380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6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Site Name</w:t>
            </w:r>
          </w:p>
        </w:tc>
        <w:tc>
          <w:tcPr>
            <w:tcW w:w="6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Matrix score</w:t>
            </w:r>
          </w:p>
        </w:tc>
        <w:tc>
          <w:tcPr>
            <w:tcW w:w="19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Sequence</w:t>
            </w:r>
          </w:p>
        </w:tc>
        <w:tc>
          <w:tcPr>
            <w:tcW w:w="38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Funct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ion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165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TGA-box</w:t>
            </w:r>
          </w:p>
        </w:tc>
        <w:tc>
          <w:tcPr>
            <w:tcW w:w="67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TGACGTAA</w:t>
            </w:r>
          </w:p>
        </w:tc>
        <w:tc>
          <w:tcPr>
            <w:tcW w:w="380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part of an auxin-responsive element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CGTCA-motif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CGTCA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cis-acting regulatory element involved in the MeJA-responsiveness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TGACG-motif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TGACG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cis-acting regulatory element involved in the MeJA-responsiveness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P-box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CCTTTTG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gibberellin-responsive element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TCA-element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CCATCTTTTT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 xml:space="preserve">cis-acting element involved in salicylic acid responsiveness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G-box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TACGTG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cis-acting regulatory element involved in light responsiveness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MBS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CAACTG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MYB binding site involved in drought-inducibility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AuxRE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TGTCTCAATAAG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part of an auxin-responsive element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TATC-box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TATCCCA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cis-acting element involved in gibberellin-responsiveness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GARE-motif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TCTGTTG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gibberellin-responsive element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ABRE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CACGTG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cis-acting element involved in the abscisic acid responsiveness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ARE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AAACCA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cis-acting regulatory element essential for the anaerobic induction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LTR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CCGAAA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cis-acting element involved in low-temperature responsiveness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TC-rich repeats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GTTTTCTTAC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cis-acting element involved in defense and stress responsiveness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GT1-motif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GGTTAA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light responsive element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GATA-motif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AAGATAAGATT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part of a light responsive element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Sp1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GGGCGG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light responsive element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Box 4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ATTAAT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part of a conserved DNA module involved in light responsiveness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TCT-motif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TCTTAC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part of a light responsive element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AE-box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AGAAACTT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part of a module for light response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LAMP-element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CTTTATCA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part of a light responsive element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chs-CMA1a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TTACTTAA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part of a light responsive element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GA-motif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ATAGATAA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part of a light responsive element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I-box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GATAAGGGT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part of a light responsive element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3-AF1 binding site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TAAGAGAGGAA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light responsive element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ACE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CTAACGTATT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cis-acting element involved in light responsiveness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TCCC-motif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TCTCCCT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part of a light responsive element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O2-site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GTTGACGTGA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cis-acting regulatory element involved in zein metabolism regulation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CAT-box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GCCACT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cis-acting regulatory element related to meristem expression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AACA_motif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TAACAAACTCCA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involved in endosperm-specific negative expression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WUN-motif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AAATTACT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wound-responsive element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GCN4_motif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TGAGTCA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cis-regulatory element involved in endosperm expression</w:t>
            </w:r>
          </w:p>
        </w:tc>
      </w:tr>
    </w:tbl>
    <w:p>
      <w:pPr>
        <w:rPr>
          <w:color w:val="0000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AB"/>
    <w:rsid w:val="00035954"/>
    <w:rsid w:val="000B5D08"/>
    <w:rsid w:val="001263AB"/>
    <w:rsid w:val="005F2F27"/>
    <w:rsid w:val="0081086A"/>
    <w:rsid w:val="00B94DE5"/>
    <w:rsid w:val="00CA51DC"/>
    <w:rsid w:val="013E3136"/>
    <w:rsid w:val="02787128"/>
    <w:rsid w:val="028F42C1"/>
    <w:rsid w:val="02F5201B"/>
    <w:rsid w:val="0E4415B5"/>
    <w:rsid w:val="24C31A0F"/>
    <w:rsid w:val="2F3D5A0F"/>
    <w:rsid w:val="4C94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339</Words>
  <Characters>1934</Characters>
  <Lines>16</Lines>
  <Paragraphs>4</Paragraphs>
  <TotalTime>61</TotalTime>
  <ScaleCrop>false</ScaleCrop>
  <LinksUpToDate>false</LinksUpToDate>
  <CharactersWithSpaces>2269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</dc:creator>
  <cp:lastModifiedBy>Administrator</cp:lastModifiedBy>
  <dcterms:modified xsi:type="dcterms:W3CDTF">2022-02-25T12:55:22Z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C9C56C56E0CF43388CEAED1E107A86A5</vt:lpwstr>
  </property>
</Properties>
</file>