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56C9" w14:textId="77777777" w:rsidR="000D3EFA" w:rsidRDefault="000D3EFA" w:rsidP="000D3EFA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Table S4.</w:t>
      </w:r>
    </w:p>
    <w:p w14:paraId="161E22DB" w14:textId="77777777" w:rsidR="000D3EFA" w:rsidRPr="00AD090F" w:rsidRDefault="000D3EFA" w:rsidP="000D3EFA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Bacteria community composition and relative abundance at phylum</w:t>
      </w:r>
      <w:r w:rsidR="00CD23CA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CD23CA" w:rsidRPr="00AD090F">
        <w:rPr>
          <w:rFonts w:ascii="Times New Roman" w:hAnsi="Times New Roman"/>
          <w:b/>
          <w:bCs/>
          <w:sz w:val="24"/>
          <w:szCs w:val="24"/>
        </w:rPr>
        <w:t>class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level</w:t>
      </w:r>
      <w:r w:rsidR="00833DB5">
        <w:rPr>
          <w:rFonts w:ascii="Times New Roman" w:hAnsi="Times New Roman"/>
          <w:b/>
          <w:bCs/>
          <w:sz w:val="24"/>
          <w:szCs w:val="24"/>
        </w:rPr>
        <w:t>s</w:t>
      </w:r>
      <w:r w:rsidRPr="00AD090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906"/>
        <w:gridCol w:w="906"/>
        <w:gridCol w:w="888"/>
        <w:gridCol w:w="2082"/>
        <w:gridCol w:w="980"/>
        <w:gridCol w:w="980"/>
        <w:gridCol w:w="945"/>
      </w:tblGrid>
      <w:tr w:rsidR="003D7A35" w:rsidRPr="00F565DF" w14:paraId="2A7E86A9" w14:textId="77777777" w:rsidTr="003D7A35">
        <w:tc>
          <w:tcPr>
            <w:tcW w:w="1897" w:type="dxa"/>
            <w:vMerge w:val="restart"/>
            <w:tcBorders>
              <w:top w:val="single" w:sz="12" w:space="0" w:color="auto"/>
            </w:tcBorders>
            <w:vAlign w:val="center"/>
          </w:tcPr>
          <w:p w14:paraId="1D2BEA20" w14:textId="77777777" w:rsidR="003D7A35" w:rsidRPr="00F565DF" w:rsidRDefault="003D7A35" w:rsidP="00BF6F7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 w:rsidRPr="007B36E1">
              <w:rPr>
                <w:rFonts w:ascii="Times New Roman" w:hAnsi="Times New Roman"/>
                <w:szCs w:val="21"/>
              </w:rPr>
              <w:t>hylum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8C19ACD" w14:textId="77777777" w:rsidR="003D7A35" w:rsidRPr="00F565DF" w:rsidRDefault="003D7A35" w:rsidP="00AD090F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Abundance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B36E1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</w:tcBorders>
            <w:vAlign w:val="center"/>
          </w:tcPr>
          <w:p w14:paraId="765C87C1" w14:textId="77777777" w:rsidR="003D7A35" w:rsidRPr="007B36E1" w:rsidRDefault="003D7A35" w:rsidP="00AD090F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Class</w:t>
            </w:r>
          </w:p>
        </w:tc>
        <w:tc>
          <w:tcPr>
            <w:tcW w:w="290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6D0FCC9" w14:textId="77777777" w:rsidR="003D7A35" w:rsidRPr="007B36E1" w:rsidRDefault="003D7A35" w:rsidP="00AD090F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Abundance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B36E1">
              <w:rPr>
                <w:rFonts w:ascii="Times New Roman" w:hAnsi="Times New Roman"/>
                <w:szCs w:val="21"/>
              </w:rPr>
              <w:t>%</w:t>
            </w:r>
          </w:p>
        </w:tc>
      </w:tr>
      <w:tr w:rsidR="003D7A35" w:rsidRPr="00F565DF" w14:paraId="5F10EDA8" w14:textId="77777777" w:rsidTr="003D7A35"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5300BA7D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bottom w:val="single" w:sz="4" w:space="0" w:color="auto"/>
            </w:tcBorders>
          </w:tcPr>
          <w:p w14:paraId="5DFF36FC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ALMS</w:t>
            </w:r>
          </w:p>
        </w:tc>
        <w:tc>
          <w:tcPr>
            <w:tcW w:w="906" w:type="dxa"/>
            <w:tcBorders>
              <w:top w:val="single" w:sz="6" w:space="0" w:color="auto"/>
              <w:bottom w:val="single" w:sz="4" w:space="0" w:color="auto"/>
            </w:tcBorders>
          </w:tcPr>
          <w:p w14:paraId="22ED38C4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ALHV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4" w:space="0" w:color="auto"/>
            </w:tcBorders>
          </w:tcPr>
          <w:p w14:paraId="01A77B2B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</w:t>
            </w: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14:paraId="112CCA6F" w14:textId="77777777" w:rsidR="003D7A35" w:rsidRPr="007B36E1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4" w:space="0" w:color="auto"/>
            </w:tcBorders>
          </w:tcPr>
          <w:p w14:paraId="7E5EC56F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ALMS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4" w:space="0" w:color="auto"/>
            </w:tcBorders>
          </w:tcPr>
          <w:p w14:paraId="14C9391D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ALHV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14:paraId="06A0BA1F" w14:textId="77777777" w:rsidR="003D7A35" w:rsidRPr="00F565DF" w:rsidRDefault="003D7A35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</w:t>
            </w:r>
          </w:p>
        </w:tc>
      </w:tr>
      <w:tr w:rsidR="00CD23CA" w:rsidRPr="00F565DF" w14:paraId="5768A1C7" w14:textId="77777777" w:rsidTr="003D7A35">
        <w:tc>
          <w:tcPr>
            <w:tcW w:w="1897" w:type="dxa"/>
            <w:tcBorders>
              <w:top w:val="single" w:sz="4" w:space="0" w:color="auto"/>
            </w:tcBorders>
          </w:tcPr>
          <w:p w14:paraId="277A414A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Campylobacterota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18278602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19.45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3F4CB133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69.29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7C36CD63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98.57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14:paraId="5D724354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Campylobacteria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14:paraId="038DCACE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19.45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14:paraId="71A9F9C7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69.26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20E0494C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98.56</w:t>
            </w:r>
          </w:p>
        </w:tc>
      </w:tr>
      <w:tr w:rsidR="00CD23CA" w:rsidRPr="00F565DF" w14:paraId="503326EB" w14:textId="77777777" w:rsidTr="003D7A35">
        <w:tc>
          <w:tcPr>
            <w:tcW w:w="1897" w:type="dxa"/>
          </w:tcPr>
          <w:p w14:paraId="64133FD5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Proteobacteria</w:t>
            </w:r>
          </w:p>
        </w:tc>
        <w:tc>
          <w:tcPr>
            <w:tcW w:w="906" w:type="dxa"/>
            <w:vAlign w:val="center"/>
          </w:tcPr>
          <w:p w14:paraId="5184C7D6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74.77</w:t>
            </w:r>
          </w:p>
        </w:tc>
        <w:tc>
          <w:tcPr>
            <w:tcW w:w="906" w:type="dxa"/>
            <w:vAlign w:val="center"/>
          </w:tcPr>
          <w:p w14:paraId="6DF34770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25.38</w:t>
            </w:r>
          </w:p>
        </w:tc>
        <w:tc>
          <w:tcPr>
            <w:tcW w:w="888" w:type="dxa"/>
            <w:vAlign w:val="center"/>
          </w:tcPr>
          <w:p w14:paraId="290886B4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0.39</w:t>
            </w:r>
          </w:p>
        </w:tc>
        <w:tc>
          <w:tcPr>
            <w:tcW w:w="2082" w:type="dxa"/>
          </w:tcPr>
          <w:p w14:paraId="47247A56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Gammaproteobacteria</w:t>
            </w:r>
          </w:p>
        </w:tc>
        <w:tc>
          <w:tcPr>
            <w:tcW w:w="980" w:type="dxa"/>
            <w:vAlign w:val="center"/>
          </w:tcPr>
          <w:p w14:paraId="5D761200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70.58</w:t>
            </w:r>
          </w:p>
        </w:tc>
        <w:tc>
          <w:tcPr>
            <w:tcW w:w="980" w:type="dxa"/>
            <w:vAlign w:val="center"/>
          </w:tcPr>
          <w:p w14:paraId="159D8543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23.34</w:t>
            </w:r>
          </w:p>
        </w:tc>
        <w:tc>
          <w:tcPr>
            <w:tcW w:w="945" w:type="dxa"/>
            <w:vAlign w:val="center"/>
          </w:tcPr>
          <w:p w14:paraId="570E0719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0.30</w:t>
            </w:r>
          </w:p>
        </w:tc>
      </w:tr>
      <w:tr w:rsidR="00CD23CA" w:rsidRPr="00F565DF" w14:paraId="56E708EE" w14:textId="77777777" w:rsidTr="003D7A35">
        <w:tc>
          <w:tcPr>
            <w:tcW w:w="1897" w:type="dxa"/>
          </w:tcPr>
          <w:p w14:paraId="5568E13B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Verrucomicrobiota</w:t>
            </w:r>
          </w:p>
        </w:tc>
        <w:tc>
          <w:tcPr>
            <w:tcW w:w="906" w:type="dxa"/>
            <w:vAlign w:val="center"/>
          </w:tcPr>
          <w:p w14:paraId="339588CC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0.48</w:t>
            </w:r>
          </w:p>
        </w:tc>
        <w:tc>
          <w:tcPr>
            <w:tcW w:w="906" w:type="dxa"/>
            <w:vAlign w:val="center"/>
          </w:tcPr>
          <w:p w14:paraId="0AADD753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1.59</w:t>
            </w:r>
          </w:p>
        </w:tc>
        <w:tc>
          <w:tcPr>
            <w:tcW w:w="888" w:type="dxa"/>
            <w:vAlign w:val="center"/>
          </w:tcPr>
          <w:p w14:paraId="4A2A3D21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2082" w:type="dxa"/>
          </w:tcPr>
          <w:p w14:paraId="5177FABF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Alphaproteobacteria</w:t>
            </w:r>
          </w:p>
        </w:tc>
        <w:tc>
          <w:tcPr>
            <w:tcW w:w="980" w:type="dxa"/>
            <w:vAlign w:val="center"/>
          </w:tcPr>
          <w:p w14:paraId="02DB507A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4.14</w:t>
            </w:r>
          </w:p>
        </w:tc>
        <w:tc>
          <w:tcPr>
            <w:tcW w:w="980" w:type="dxa"/>
            <w:vAlign w:val="center"/>
          </w:tcPr>
          <w:p w14:paraId="32AAF8B1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2.05</w:t>
            </w:r>
          </w:p>
        </w:tc>
        <w:tc>
          <w:tcPr>
            <w:tcW w:w="945" w:type="dxa"/>
            <w:vAlign w:val="center"/>
          </w:tcPr>
          <w:p w14:paraId="641363C3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0.08</w:t>
            </w:r>
          </w:p>
        </w:tc>
      </w:tr>
      <w:tr w:rsidR="00CD23CA" w:rsidRPr="00F565DF" w14:paraId="128C64F2" w14:textId="77777777" w:rsidTr="003D7A35">
        <w:tc>
          <w:tcPr>
            <w:tcW w:w="1897" w:type="dxa"/>
          </w:tcPr>
          <w:p w14:paraId="784E6B2C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Bacteroidota</w:t>
            </w:r>
          </w:p>
        </w:tc>
        <w:tc>
          <w:tcPr>
            <w:tcW w:w="906" w:type="dxa"/>
            <w:vAlign w:val="center"/>
          </w:tcPr>
          <w:p w14:paraId="73727995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1.80</w:t>
            </w:r>
          </w:p>
        </w:tc>
        <w:tc>
          <w:tcPr>
            <w:tcW w:w="906" w:type="dxa"/>
            <w:vAlign w:val="center"/>
          </w:tcPr>
          <w:p w14:paraId="09AF3A0D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1.10</w:t>
            </w:r>
          </w:p>
        </w:tc>
        <w:tc>
          <w:tcPr>
            <w:tcW w:w="888" w:type="dxa"/>
            <w:vAlign w:val="center"/>
          </w:tcPr>
          <w:p w14:paraId="2252AE03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0.45</w:t>
            </w:r>
          </w:p>
        </w:tc>
        <w:tc>
          <w:tcPr>
            <w:tcW w:w="2082" w:type="dxa"/>
          </w:tcPr>
          <w:p w14:paraId="58EA5FC9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Verrucomicrobiae</w:t>
            </w:r>
          </w:p>
        </w:tc>
        <w:tc>
          <w:tcPr>
            <w:tcW w:w="980" w:type="dxa"/>
            <w:vAlign w:val="center"/>
          </w:tcPr>
          <w:p w14:paraId="326992CA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0.47</w:t>
            </w:r>
          </w:p>
        </w:tc>
        <w:tc>
          <w:tcPr>
            <w:tcW w:w="980" w:type="dxa"/>
            <w:vAlign w:val="center"/>
          </w:tcPr>
          <w:p w14:paraId="17311106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1.58</w:t>
            </w:r>
          </w:p>
        </w:tc>
        <w:tc>
          <w:tcPr>
            <w:tcW w:w="945" w:type="dxa"/>
            <w:vAlign w:val="center"/>
          </w:tcPr>
          <w:p w14:paraId="5066CB27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CD23CA" w:rsidRPr="00F565DF" w14:paraId="12BAB414" w14:textId="77777777" w:rsidTr="003D7A35">
        <w:tc>
          <w:tcPr>
            <w:tcW w:w="1897" w:type="dxa"/>
          </w:tcPr>
          <w:p w14:paraId="2F096039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Firmicutes</w:t>
            </w:r>
          </w:p>
        </w:tc>
        <w:tc>
          <w:tcPr>
            <w:tcW w:w="906" w:type="dxa"/>
            <w:vAlign w:val="center"/>
          </w:tcPr>
          <w:p w14:paraId="15BD290D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0.25</w:t>
            </w:r>
          </w:p>
        </w:tc>
        <w:tc>
          <w:tcPr>
            <w:tcW w:w="906" w:type="dxa"/>
            <w:vAlign w:val="center"/>
          </w:tcPr>
          <w:p w14:paraId="14DC8FFF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0.43</w:t>
            </w:r>
          </w:p>
        </w:tc>
        <w:tc>
          <w:tcPr>
            <w:tcW w:w="888" w:type="dxa"/>
            <w:vAlign w:val="center"/>
          </w:tcPr>
          <w:p w14:paraId="6C8CECEC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0.22</w:t>
            </w:r>
          </w:p>
        </w:tc>
        <w:tc>
          <w:tcPr>
            <w:tcW w:w="2082" w:type="dxa"/>
          </w:tcPr>
          <w:p w14:paraId="7569F7EB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Bacteroidia</w:t>
            </w:r>
          </w:p>
        </w:tc>
        <w:tc>
          <w:tcPr>
            <w:tcW w:w="980" w:type="dxa"/>
            <w:vAlign w:val="center"/>
          </w:tcPr>
          <w:p w14:paraId="7D58D8A5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1.78</w:t>
            </w:r>
          </w:p>
        </w:tc>
        <w:tc>
          <w:tcPr>
            <w:tcW w:w="980" w:type="dxa"/>
            <w:vAlign w:val="center"/>
          </w:tcPr>
          <w:p w14:paraId="547C2FE5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1.11</w:t>
            </w:r>
          </w:p>
        </w:tc>
        <w:tc>
          <w:tcPr>
            <w:tcW w:w="945" w:type="dxa"/>
            <w:vAlign w:val="center"/>
          </w:tcPr>
          <w:p w14:paraId="3B464B12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0.46</w:t>
            </w:r>
          </w:p>
        </w:tc>
      </w:tr>
      <w:tr w:rsidR="00CD23CA" w:rsidRPr="00F565DF" w14:paraId="0AFAD331" w14:textId="77777777" w:rsidTr="003D7A35">
        <w:tc>
          <w:tcPr>
            <w:tcW w:w="1897" w:type="dxa"/>
          </w:tcPr>
          <w:p w14:paraId="1F9B2222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Bdellovibrionota</w:t>
            </w:r>
          </w:p>
        </w:tc>
        <w:tc>
          <w:tcPr>
            <w:tcW w:w="906" w:type="dxa"/>
            <w:vAlign w:val="center"/>
          </w:tcPr>
          <w:p w14:paraId="1D79350A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906" w:type="dxa"/>
            <w:vAlign w:val="center"/>
          </w:tcPr>
          <w:p w14:paraId="4DF48D6F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0.03</w:t>
            </w:r>
          </w:p>
        </w:tc>
        <w:tc>
          <w:tcPr>
            <w:tcW w:w="888" w:type="dxa"/>
            <w:vAlign w:val="center"/>
          </w:tcPr>
          <w:p w14:paraId="39E2BC22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2082" w:type="dxa"/>
          </w:tcPr>
          <w:p w14:paraId="4A5831E7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bookmarkStart w:id="0" w:name="_GoBack"/>
            <w:r w:rsidRPr="008D5ACB">
              <w:rPr>
                <w:rFonts w:ascii="Times New Roman" w:hAnsi="Times New Roman"/>
              </w:rPr>
              <w:t>Bdellovibrionia</w:t>
            </w:r>
            <w:bookmarkEnd w:id="0"/>
          </w:p>
        </w:tc>
        <w:tc>
          <w:tcPr>
            <w:tcW w:w="980" w:type="dxa"/>
            <w:vAlign w:val="center"/>
          </w:tcPr>
          <w:p w14:paraId="347F44AF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0.19</w:t>
            </w:r>
          </w:p>
        </w:tc>
        <w:tc>
          <w:tcPr>
            <w:tcW w:w="980" w:type="dxa"/>
            <w:vAlign w:val="center"/>
          </w:tcPr>
          <w:p w14:paraId="117AB848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0.03</w:t>
            </w:r>
          </w:p>
        </w:tc>
        <w:tc>
          <w:tcPr>
            <w:tcW w:w="945" w:type="dxa"/>
            <w:vAlign w:val="center"/>
          </w:tcPr>
          <w:p w14:paraId="2BFC594E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CD23CA" w:rsidRPr="00F565DF" w14:paraId="136F3996" w14:textId="77777777" w:rsidTr="003D7A35">
        <w:tc>
          <w:tcPr>
            <w:tcW w:w="1897" w:type="dxa"/>
          </w:tcPr>
          <w:p w14:paraId="5384A7B6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Cyanobacteria</w:t>
            </w:r>
          </w:p>
        </w:tc>
        <w:tc>
          <w:tcPr>
            <w:tcW w:w="906" w:type="dxa"/>
            <w:vAlign w:val="center"/>
          </w:tcPr>
          <w:p w14:paraId="2322D1B4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0.07</w:t>
            </w:r>
          </w:p>
        </w:tc>
        <w:tc>
          <w:tcPr>
            <w:tcW w:w="906" w:type="dxa"/>
            <w:vAlign w:val="center"/>
          </w:tcPr>
          <w:p w14:paraId="09D39F0A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0.09</w:t>
            </w:r>
          </w:p>
        </w:tc>
        <w:tc>
          <w:tcPr>
            <w:tcW w:w="888" w:type="dxa"/>
            <w:vAlign w:val="center"/>
          </w:tcPr>
          <w:p w14:paraId="16890266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0.15</w:t>
            </w:r>
          </w:p>
        </w:tc>
        <w:tc>
          <w:tcPr>
            <w:tcW w:w="2082" w:type="dxa"/>
          </w:tcPr>
          <w:p w14:paraId="212DCCA3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Bacilli</w:t>
            </w:r>
          </w:p>
        </w:tc>
        <w:tc>
          <w:tcPr>
            <w:tcW w:w="980" w:type="dxa"/>
            <w:vAlign w:val="center"/>
          </w:tcPr>
          <w:p w14:paraId="75104AED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0.16</w:t>
            </w:r>
          </w:p>
        </w:tc>
        <w:tc>
          <w:tcPr>
            <w:tcW w:w="980" w:type="dxa"/>
            <w:vAlign w:val="center"/>
          </w:tcPr>
          <w:p w14:paraId="0D174B67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0.30</w:t>
            </w:r>
          </w:p>
        </w:tc>
        <w:tc>
          <w:tcPr>
            <w:tcW w:w="945" w:type="dxa"/>
            <w:vAlign w:val="center"/>
          </w:tcPr>
          <w:p w14:paraId="51B47812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0.15</w:t>
            </w:r>
          </w:p>
        </w:tc>
      </w:tr>
      <w:tr w:rsidR="00CD23CA" w:rsidRPr="00F565DF" w14:paraId="3EE2BABB" w14:textId="77777777" w:rsidTr="003D7A35">
        <w:tc>
          <w:tcPr>
            <w:tcW w:w="1897" w:type="dxa"/>
          </w:tcPr>
          <w:p w14:paraId="2D00EA50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Actinobacteriota</w:t>
            </w:r>
          </w:p>
        </w:tc>
        <w:tc>
          <w:tcPr>
            <w:tcW w:w="906" w:type="dxa"/>
            <w:vAlign w:val="center"/>
          </w:tcPr>
          <w:p w14:paraId="1729C918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0.16</w:t>
            </w:r>
          </w:p>
        </w:tc>
        <w:tc>
          <w:tcPr>
            <w:tcW w:w="906" w:type="dxa"/>
            <w:vAlign w:val="center"/>
          </w:tcPr>
          <w:p w14:paraId="391462E1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0.04</w:t>
            </w:r>
          </w:p>
        </w:tc>
        <w:tc>
          <w:tcPr>
            <w:tcW w:w="888" w:type="dxa"/>
            <w:vAlign w:val="center"/>
          </w:tcPr>
          <w:p w14:paraId="5E221E50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0.04</w:t>
            </w:r>
          </w:p>
        </w:tc>
        <w:tc>
          <w:tcPr>
            <w:tcW w:w="2082" w:type="dxa"/>
          </w:tcPr>
          <w:p w14:paraId="5DF1D554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Cyanobacteriia</w:t>
            </w:r>
          </w:p>
        </w:tc>
        <w:tc>
          <w:tcPr>
            <w:tcW w:w="980" w:type="dxa"/>
            <w:vAlign w:val="center"/>
          </w:tcPr>
          <w:p w14:paraId="2191D16F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0.07</w:t>
            </w:r>
          </w:p>
        </w:tc>
        <w:tc>
          <w:tcPr>
            <w:tcW w:w="980" w:type="dxa"/>
            <w:vAlign w:val="center"/>
          </w:tcPr>
          <w:p w14:paraId="721C4199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0.09</w:t>
            </w:r>
          </w:p>
        </w:tc>
        <w:tc>
          <w:tcPr>
            <w:tcW w:w="945" w:type="dxa"/>
            <w:vAlign w:val="center"/>
          </w:tcPr>
          <w:p w14:paraId="410D8637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0.15</w:t>
            </w:r>
          </w:p>
        </w:tc>
      </w:tr>
      <w:tr w:rsidR="00CD23CA" w:rsidRPr="00F565DF" w14:paraId="6CC165DA" w14:textId="77777777" w:rsidTr="003D7A35">
        <w:tc>
          <w:tcPr>
            <w:tcW w:w="1897" w:type="dxa"/>
          </w:tcPr>
          <w:p w14:paraId="1B226E1B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Gracilibacteria</w:t>
            </w:r>
          </w:p>
        </w:tc>
        <w:tc>
          <w:tcPr>
            <w:tcW w:w="906" w:type="dxa"/>
            <w:vAlign w:val="center"/>
          </w:tcPr>
          <w:p w14:paraId="12E6B0F1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0.11</w:t>
            </w:r>
          </w:p>
        </w:tc>
        <w:tc>
          <w:tcPr>
            <w:tcW w:w="906" w:type="dxa"/>
            <w:vAlign w:val="center"/>
          </w:tcPr>
          <w:p w14:paraId="371ECAB1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0.12</w:t>
            </w:r>
          </w:p>
        </w:tc>
        <w:tc>
          <w:tcPr>
            <w:tcW w:w="888" w:type="dxa"/>
            <w:vAlign w:val="center"/>
          </w:tcPr>
          <w:p w14:paraId="3352CA88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0.07</w:t>
            </w:r>
          </w:p>
        </w:tc>
        <w:tc>
          <w:tcPr>
            <w:tcW w:w="2082" w:type="dxa"/>
          </w:tcPr>
          <w:p w14:paraId="0A30A245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Actinomycetia</w:t>
            </w:r>
          </w:p>
        </w:tc>
        <w:tc>
          <w:tcPr>
            <w:tcW w:w="980" w:type="dxa"/>
            <w:vAlign w:val="center"/>
          </w:tcPr>
          <w:p w14:paraId="06CDE2E6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0.10</w:t>
            </w:r>
          </w:p>
        </w:tc>
        <w:tc>
          <w:tcPr>
            <w:tcW w:w="980" w:type="dxa"/>
            <w:vAlign w:val="center"/>
          </w:tcPr>
          <w:p w14:paraId="23863D04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0.01</w:t>
            </w:r>
          </w:p>
        </w:tc>
        <w:tc>
          <w:tcPr>
            <w:tcW w:w="945" w:type="dxa"/>
            <w:vAlign w:val="center"/>
          </w:tcPr>
          <w:p w14:paraId="6FDF836A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0.02</w:t>
            </w:r>
          </w:p>
        </w:tc>
      </w:tr>
      <w:tr w:rsidR="00CD23CA" w:rsidRPr="00F565DF" w14:paraId="0F7560D3" w14:textId="77777777" w:rsidTr="003D7A35">
        <w:tc>
          <w:tcPr>
            <w:tcW w:w="1897" w:type="dxa"/>
          </w:tcPr>
          <w:p w14:paraId="526D4F36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653B75">
              <w:rPr>
                <w:rFonts w:ascii="Times New Roman" w:hAnsi="Times New Roman"/>
                <w:szCs w:val="21"/>
              </w:rPr>
              <w:t>Desulfobacterota</w:t>
            </w:r>
          </w:p>
        </w:tc>
        <w:tc>
          <w:tcPr>
            <w:tcW w:w="906" w:type="dxa"/>
            <w:vAlign w:val="center"/>
          </w:tcPr>
          <w:p w14:paraId="46849D90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0.19</w:t>
            </w:r>
          </w:p>
        </w:tc>
        <w:tc>
          <w:tcPr>
            <w:tcW w:w="906" w:type="dxa"/>
            <w:vAlign w:val="center"/>
          </w:tcPr>
          <w:p w14:paraId="689D7A12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vAlign w:val="center"/>
          </w:tcPr>
          <w:p w14:paraId="7C60FFCB" w14:textId="77777777" w:rsidR="00CD23CA" w:rsidRPr="003359CA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3359CA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2082" w:type="dxa"/>
          </w:tcPr>
          <w:p w14:paraId="3042073B" w14:textId="77777777" w:rsidR="00CD23CA" w:rsidRPr="008D5ACB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8D5ACB">
              <w:rPr>
                <w:rFonts w:ascii="Times New Roman" w:hAnsi="Times New Roman"/>
              </w:rPr>
              <w:t>Desulfuromonadia</w:t>
            </w:r>
          </w:p>
        </w:tc>
        <w:tc>
          <w:tcPr>
            <w:tcW w:w="980" w:type="dxa"/>
            <w:vAlign w:val="center"/>
          </w:tcPr>
          <w:p w14:paraId="701C3F44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0.10</w:t>
            </w:r>
          </w:p>
        </w:tc>
        <w:tc>
          <w:tcPr>
            <w:tcW w:w="980" w:type="dxa"/>
            <w:vAlign w:val="center"/>
          </w:tcPr>
          <w:p w14:paraId="06B415EF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45" w:type="dxa"/>
            <w:vAlign w:val="center"/>
          </w:tcPr>
          <w:p w14:paraId="45BA199C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CD23CA" w:rsidRPr="00F565DF" w14:paraId="20665F85" w14:textId="77777777" w:rsidTr="003D7A35">
        <w:tc>
          <w:tcPr>
            <w:tcW w:w="1897" w:type="dxa"/>
          </w:tcPr>
          <w:p w14:paraId="25102864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Others</w:t>
            </w:r>
          </w:p>
        </w:tc>
        <w:tc>
          <w:tcPr>
            <w:tcW w:w="906" w:type="dxa"/>
          </w:tcPr>
          <w:p w14:paraId="77EA3E78" w14:textId="14B67984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 w:rsidR="006E6BE4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906" w:type="dxa"/>
          </w:tcPr>
          <w:p w14:paraId="706B7FFF" w14:textId="08CEC8C2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1.9</w:t>
            </w:r>
            <w:r w:rsidR="006E6BE4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88" w:type="dxa"/>
          </w:tcPr>
          <w:p w14:paraId="671A43F5" w14:textId="77777777" w:rsidR="00CD23CA" w:rsidRPr="00F565DF" w:rsidRDefault="00CD23CA" w:rsidP="00CD23CA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0.09</w:t>
            </w:r>
          </w:p>
        </w:tc>
        <w:tc>
          <w:tcPr>
            <w:tcW w:w="2082" w:type="dxa"/>
          </w:tcPr>
          <w:p w14:paraId="75AE049D" w14:textId="77777777" w:rsidR="00CD23CA" w:rsidRPr="00F565DF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Others</w:t>
            </w:r>
          </w:p>
        </w:tc>
        <w:tc>
          <w:tcPr>
            <w:tcW w:w="980" w:type="dxa"/>
            <w:vAlign w:val="center"/>
          </w:tcPr>
          <w:p w14:paraId="2FF3E97B" w14:textId="3B8874B6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2.9</w:t>
            </w:r>
            <w:r w:rsidR="009B328C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3B50E3A2" w14:textId="71C1C6BB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2.2</w:t>
            </w:r>
            <w:r w:rsidR="009B328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945" w:type="dxa"/>
            <w:vAlign w:val="center"/>
          </w:tcPr>
          <w:p w14:paraId="2939906D" w14:textId="77777777" w:rsidR="00CD23CA" w:rsidRPr="004701C2" w:rsidRDefault="00CD23CA" w:rsidP="00CD23CA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4701C2">
              <w:rPr>
                <w:rFonts w:ascii="Times New Roman" w:hAnsi="Times New Roman"/>
                <w:color w:val="000000"/>
                <w:sz w:val="22"/>
              </w:rPr>
              <w:t>0.28</w:t>
            </w:r>
          </w:p>
        </w:tc>
      </w:tr>
    </w:tbl>
    <w:p w14:paraId="126B3475" w14:textId="77777777" w:rsidR="00C9782B" w:rsidRDefault="00C9782B"/>
    <w:sectPr w:rsidR="00C9782B" w:rsidSect="00CD23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6079" w14:textId="77777777" w:rsidR="0048001B" w:rsidRDefault="0048001B" w:rsidP="000D3EFA">
      <w:r>
        <w:separator/>
      </w:r>
    </w:p>
  </w:endnote>
  <w:endnote w:type="continuationSeparator" w:id="0">
    <w:p w14:paraId="2EF41F71" w14:textId="77777777" w:rsidR="0048001B" w:rsidRDefault="0048001B" w:rsidP="000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01EF5" w14:textId="77777777" w:rsidR="0048001B" w:rsidRDefault="0048001B" w:rsidP="000D3EFA">
      <w:r>
        <w:separator/>
      </w:r>
    </w:p>
  </w:footnote>
  <w:footnote w:type="continuationSeparator" w:id="0">
    <w:p w14:paraId="21901644" w14:textId="77777777" w:rsidR="0048001B" w:rsidRDefault="0048001B" w:rsidP="000D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F4"/>
    <w:rsid w:val="0002074C"/>
    <w:rsid w:val="00027BD1"/>
    <w:rsid w:val="00066CC8"/>
    <w:rsid w:val="0007647E"/>
    <w:rsid w:val="000D3EFA"/>
    <w:rsid w:val="000F4200"/>
    <w:rsid w:val="001464B0"/>
    <w:rsid w:val="001A1371"/>
    <w:rsid w:val="00265A75"/>
    <w:rsid w:val="003359CA"/>
    <w:rsid w:val="00347C9D"/>
    <w:rsid w:val="00352000"/>
    <w:rsid w:val="003A7BE2"/>
    <w:rsid w:val="003D7A35"/>
    <w:rsid w:val="0048001B"/>
    <w:rsid w:val="004841F4"/>
    <w:rsid w:val="0048431B"/>
    <w:rsid w:val="004A6508"/>
    <w:rsid w:val="005448A9"/>
    <w:rsid w:val="00653B75"/>
    <w:rsid w:val="006D342A"/>
    <w:rsid w:val="006E6BE4"/>
    <w:rsid w:val="00757AED"/>
    <w:rsid w:val="007E014B"/>
    <w:rsid w:val="00814349"/>
    <w:rsid w:val="00833DB5"/>
    <w:rsid w:val="008E1D26"/>
    <w:rsid w:val="009A1B15"/>
    <w:rsid w:val="009B328C"/>
    <w:rsid w:val="009B4326"/>
    <w:rsid w:val="00A01164"/>
    <w:rsid w:val="00A84AEA"/>
    <w:rsid w:val="00B0716D"/>
    <w:rsid w:val="00B10F4A"/>
    <w:rsid w:val="00B3455E"/>
    <w:rsid w:val="00BB1FFD"/>
    <w:rsid w:val="00BF6F72"/>
    <w:rsid w:val="00C32DD9"/>
    <w:rsid w:val="00C9782B"/>
    <w:rsid w:val="00CB020E"/>
    <w:rsid w:val="00CD0E6B"/>
    <w:rsid w:val="00CD23CA"/>
    <w:rsid w:val="00E03B71"/>
    <w:rsid w:val="00ED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2927"/>
  <w15:docId w15:val="{6F0E0D9A-9287-4811-AEAC-7354DD5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12</cp:revision>
  <dcterms:created xsi:type="dcterms:W3CDTF">2021-12-20T01:04:00Z</dcterms:created>
  <dcterms:modified xsi:type="dcterms:W3CDTF">2022-05-18T05:57:00Z</dcterms:modified>
</cp:coreProperties>
</file>