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A98D" w14:textId="3F513033" w:rsidR="00217582" w:rsidRPr="001C3BA3" w:rsidRDefault="00217582" w:rsidP="0021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Pr="001C3B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Absolute abundances of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nifH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amoA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nirK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nirS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nosZ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and 16S rRNA genes as well as relative abundances of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nifH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amoA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nirK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nirS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nosZ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 genes</w:t>
      </w:r>
      <w:r w:rsidRPr="007A03F7">
        <w:rPr>
          <w:rFonts w:ascii="Times New Roman" w:hAnsi="Times New Roman" w:cs="Times New Roman"/>
          <w:b/>
          <w:sz w:val="24"/>
          <w:szCs w:val="24"/>
        </w:rPr>
        <w:t xml:space="preserve"> in relation to </w:t>
      </w:r>
      <w:r w:rsidR="00B01D49" w:rsidRPr="007A03F7">
        <w:rPr>
          <w:rFonts w:ascii="Times New Roman" w:hAnsi="Times New Roman" w:cs="Times New Roman"/>
          <w:b/>
          <w:sz w:val="24"/>
          <w:szCs w:val="24"/>
        </w:rPr>
        <w:t>agricultural season, nitrogen fertilization, grass species, and their combinations</w:t>
      </w:r>
      <w:r w:rsidRPr="007A03F7">
        <w:rPr>
          <w:rFonts w:ascii="Times New Roman" w:hAnsi="Times New Roman" w:cs="Times New Roman"/>
          <w:b/>
          <w:sz w:val="24"/>
          <w:szCs w:val="24"/>
        </w:rPr>
        <w:t>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="00995D25" w:rsidRPr="001C3BA3">
        <w:rPr>
          <w:rFonts w:ascii="Times New Roman" w:hAnsi="Times New Roman" w:cs="Times New Roman"/>
          <w:sz w:val="24"/>
          <w:szCs w:val="24"/>
        </w:rPr>
        <w:t>Different lowercase letters indicate significant differences between treatment levels within groups. The letters were only shown in groups that have significant effects. Means were compared using Least Significant Dif</w:t>
      </w:r>
      <w:r w:rsidR="00995D25">
        <w:rPr>
          <w:rFonts w:ascii="Times New Roman" w:hAnsi="Times New Roman" w:cs="Times New Roman"/>
          <w:sz w:val="24"/>
          <w:szCs w:val="24"/>
        </w:rPr>
        <w:t>ference (LSD) tests (α = 0.05).</w:t>
      </w:r>
      <w:r w:rsidR="003C4824">
        <w:rPr>
          <w:rFonts w:ascii="Times New Roman" w:hAnsi="Times New Roman" w:cs="Times New Roman"/>
          <w:sz w:val="24"/>
          <w:szCs w:val="24"/>
        </w:rPr>
        <w:t xml:space="preserve"> </w:t>
      </w:r>
      <w:r w:rsidR="003C4824" w:rsidRPr="0030024D">
        <w:rPr>
          <w:rFonts w:ascii="Times New Roman" w:hAnsi="Times New Roman" w:cs="Times New Roman"/>
          <w:i/>
          <w:sz w:val="24"/>
          <w:szCs w:val="24"/>
        </w:rPr>
        <w:t>nifH</w:t>
      </w:r>
      <w:r w:rsidR="003C4824">
        <w:rPr>
          <w:rFonts w:ascii="Times New Roman" w:hAnsi="Times New Roman" w:cs="Times New Roman"/>
          <w:sz w:val="24"/>
          <w:szCs w:val="24"/>
        </w:rPr>
        <w:t xml:space="preserve"> data is from Hu et al.</w:t>
      </w:r>
      <w:r w:rsidR="00FB78A4">
        <w:rPr>
          <w:rFonts w:ascii="Times New Roman" w:hAnsi="Times New Roman" w:cs="Times New Roman"/>
          <w:sz w:val="24"/>
          <w:szCs w:val="24"/>
        </w:rPr>
        <w:t>,</w:t>
      </w:r>
      <w:r w:rsidR="003C4824">
        <w:rPr>
          <w:rFonts w:ascii="Times New Roman" w:hAnsi="Times New Roman" w:cs="Times New Roman"/>
          <w:sz w:val="24"/>
          <w:szCs w:val="24"/>
        </w:rPr>
        <w:t xml:space="preserve"> 2021</w:t>
      </w:r>
      <w:r w:rsidR="00376DBA">
        <w:rPr>
          <w:rFonts w:ascii="Times New Roman" w:hAnsi="Times New Roman" w:cs="Times New Roman"/>
          <w:sz w:val="24"/>
          <w:szCs w:val="24"/>
        </w:rPr>
        <w:t>c</w:t>
      </w:r>
      <w:r w:rsidR="003C4824">
        <w:rPr>
          <w:rFonts w:ascii="Times New Roman" w:hAnsi="Times New Roman" w:cs="Times New Roman"/>
          <w:sz w:val="24"/>
          <w:szCs w:val="24"/>
        </w:rPr>
        <w:t>.</w:t>
      </w:r>
      <w:r w:rsidR="00075521">
        <w:rPr>
          <w:rFonts w:ascii="Times New Roman" w:hAnsi="Times New Roman" w:cs="Times New Roman"/>
          <w:sz w:val="24"/>
          <w:szCs w:val="24"/>
        </w:rPr>
        <w:t xml:space="preserve"> </w:t>
      </w:r>
      <w:r w:rsidR="00075521" w:rsidRPr="00075521">
        <w:rPr>
          <w:rFonts w:ascii="Times New Roman" w:hAnsi="Times New Roman" w:cs="Times New Roman"/>
          <w:i/>
          <w:iCs/>
          <w:sz w:val="24"/>
          <w:szCs w:val="24"/>
        </w:rPr>
        <w:t>amoA</w:t>
      </w:r>
      <w:r w:rsidR="00075521">
        <w:rPr>
          <w:rFonts w:ascii="Times New Roman" w:hAnsi="Times New Roman" w:cs="Times New Roman"/>
          <w:sz w:val="24"/>
          <w:szCs w:val="24"/>
        </w:rPr>
        <w:t xml:space="preserve"> data is from Hu et al.</w:t>
      </w:r>
      <w:r w:rsidR="00FB78A4">
        <w:rPr>
          <w:rFonts w:ascii="Times New Roman" w:hAnsi="Times New Roman" w:cs="Times New Roman"/>
          <w:sz w:val="24"/>
          <w:szCs w:val="24"/>
        </w:rPr>
        <w:t>,</w:t>
      </w:r>
      <w:r w:rsidR="00075521">
        <w:rPr>
          <w:rFonts w:ascii="Times New Roman" w:hAnsi="Times New Roman" w:cs="Times New Roman"/>
          <w:sz w:val="24"/>
          <w:szCs w:val="24"/>
        </w:rPr>
        <w:t xml:space="preserve"> 2021b</w:t>
      </w:r>
      <w:r w:rsidR="00FB78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185"/>
        <w:gridCol w:w="29"/>
        <w:gridCol w:w="1229"/>
        <w:gridCol w:w="1206"/>
        <w:gridCol w:w="1115"/>
        <w:gridCol w:w="1200"/>
        <w:gridCol w:w="1197"/>
        <w:gridCol w:w="1188"/>
        <w:gridCol w:w="1194"/>
        <w:gridCol w:w="1215"/>
        <w:gridCol w:w="1206"/>
        <w:gridCol w:w="15"/>
        <w:gridCol w:w="1206"/>
      </w:tblGrid>
      <w:tr w:rsidR="00217582" w:rsidRPr="001C3BA3" w14:paraId="6538A99A" w14:textId="77777777" w:rsidTr="00333438">
        <w:tc>
          <w:tcPr>
            <w:tcW w:w="50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8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Factor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14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8F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nif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H</w:t>
            </w:r>
          </w:p>
        </w:tc>
        <w:tc>
          <w:tcPr>
            <w:tcW w:w="41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90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 w:rsidRPr="002A2CCA"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a</w:t>
            </w:r>
            <w:r w:rsidRPr="002A2CCA"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moA</w:t>
            </w:r>
          </w:p>
        </w:tc>
        <w:tc>
          <w:tcPr>
            <w:tcW w:w="411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1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irK</w:t>
            </w:r>
          </w:p>
        </w:tc>
        <w:tc>
          <w:tcPr>
            <w:tcW w:w="38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2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irS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3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osZ</w:t>
            </w:r>
          </w:p>
        </w:tc>
        <w:tc>
          <w:tcPr>
            <w:tcW w:w="408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4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6S rRNA </w:t>
            </w:r>
          </w:p>
        </w:tc>
        <w:tc>
          <w:tcPr>
            <w:tcW w:w="40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5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ifH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6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moA</w:t>
            </w:r>
          </w:p>
        </w:tc>
        <w:tc>
          <w:tcPr>
            <w:tcW w:w="414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97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irK</w:t>
            </w:r>
          </w:p>
        </w:tc>
        <w:tc>
          <w:tcPr>
            <w:tcW w:w="416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98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irS</w:t>
            </w:r>
          </w:p>
        </w:tc>
        <w:tc>
          <w:tcPr>
            <w:tcW w:w="411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99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osZ</w:t>
            </w:r>
          </w:p>
        </w:tc>
      </w:tr>
      <w:tr w:rsidR="00217582" w:rsidRPr="001C3BA3" w14:paraId="6538A99E" w14:textId="77777777" w:rsidTr="00333438">
        <w:tc>
          <w:tcPr>
            <w:tcW w:w="50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9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41" w:type="pct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9C" w14:textId="74112E02" w:rsidR="00217582" w:rsidRPr="002374C9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Log(gene copies g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weight soil</w:t>
            </w:r>
            <w:r w:rsidR="00925217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2053" w:type="pct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99D" w14:textId="77777777" w:rsidR="00217582" w:rsidRPr="002374C9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Log(functional gene copies/16S rRNA gene copies)</w:t>
            </w:r>
          </w:p>
        </w:tc>
      </w:tr>
      <w:tr w:rsidR="00217582" w:rsidRPr="001C3BA3" w14:paraId="6538A9AB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9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April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(G)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0" w14:textId="77777777" w:rsidR="00217582" w:rsidRPr="00280D4C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1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2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3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4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5" w14:textId="77777777" w:rsidR="00217582" w:rsidRPr="00A7505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9.65±0.05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6" w14:textId="77777777" w:rsidR="00217582" w:rsidRPr="00AD2A99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-3.05±0.04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7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8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-2.44±0.03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9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-2.39±0.04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A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17582" w:rsidRPr="001C3BA3" w14:paraId="6538A9B8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A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June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(H1)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D" w14:textId="77777777" w:rsidR="00217582" w:rsidRPr="00280D4C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E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AF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6.93±0.05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0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1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2" w14:textId="77777777" w:rsidR="00217582" w:rsidRPr="00A7505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9.53±0.04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3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-3.36±0.05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4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5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-2.59±0.03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6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B7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-2.52±0.03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17582" w:rsidRPr="001C3BA3" w14:paraId="6538A9C5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B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August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(H2)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A" w14:textId="77777777" w:rsidR="00217582" w:rsidRPr="00280D4C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B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C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D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7.74±0.04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E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BF" w14:textId="77777777" w:rsidR="00217582" w:rsidRPr="00A7505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C0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-2.82±0.04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C1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C2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-2.27±0.04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C3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-2.12±0.03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C4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-2.31±0.03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17582" w:rsidRPr="001C3BA3" w14:paraId="6538A9D2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C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8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5.68±0.2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7.23±0.09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7.38±0.08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7.29±0.07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9.69±0.05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-3.05±0.08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E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-4.01±0.17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C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-2.31±0.05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-2.41±0.04</w:t>
            </w:r>
          </w:p>
        </w:tc>
      </w:tr>
      <w:tr w:rsidR="00217582" w:rsidRPr="001C3BA3" w14:paraId="6538A9DF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D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6.57±0.11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5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6.17±0.18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7.41±0.09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7.28±0.07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9.69±0.06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-3.12±0.06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B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-3.51±0.13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-2.44±0.05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-2.28±0.05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D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</w:tr>
      <w:tr w:rsidR="00217582" w:rsidRPr="001C3BA3" w14:paraId="6538A9EC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E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="00CC35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2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6.35±0.18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7.25±0.07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7.33±0.07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7.29±0.07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9.66±0.05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-3.06±0.07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8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-3.31±0.15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E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-2.37±0.03</w:t>
            </w:r>
          </w:p>
        </w:tc>
      </w:tr>
      <w:tr w:rsidR="00217582" w:rsidRPr="001C3BA3" w14:paraId="6538A9F9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9E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EE" w14:textId="77777777" w:rsidR="00217582" w:rsidRPr="00280D4C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6.69±0.08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EF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6.21±0.16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0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1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7.46±0.06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7.32±0.06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9.73±0.04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-3.03±0.05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5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-3.51±0.13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7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9F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</w:tr>
      <w:tr w:rsidR="00217582" w:rsidRPr="001C3BA3" w14:paraId="6538AA06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9F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FB" w14:textId="77777777" w:rsidR="00217582" w:rsidRPr="00280D4C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6.52±0.09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FC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5.92±0.16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FD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FE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9F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7.25±0.06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9.63±0.04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-3.11±0.06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2" w14:textId="77777777" w:rsidR="00217582" w:rsidRPr="00AD2A9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-3.71±0.14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4" w14:textId="77777777" w:rsidR="00217582" w:rsidRPr="004A237A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0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-2.38±0.02</w:t>
            </w:r>
          </w:p>
        </w:tc>
      </w:tr>
      <w:tr w:rsidR="00217582" w:rsidRPr="001C3BA3" w14:paraId="6538AA13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0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6.67±0.15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7.26±0.12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B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9.71±0.07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-3.03±0.12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0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-3.81±0.25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-2.44±0.08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-2.33±0.08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-2.46±0.07</w:t>
            </w:r>
          </w:p>
        </w:tc>
      </w:tr>
      <w:tr w:rsidR="00217582" w:rsidRPr="001C3BA3" w14:paraId="6538AA20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1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6.74±0.13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6.35±0.25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8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-3.06±0.07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-3.45±0.19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-2.18±0.05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1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</w:tr>
      <w:tr w:rsidR="00217582" w:rsidRPr="001C3BA3" w14:paraId="6538AA2D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2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6.67±0.13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6.39±0.27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5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9.67±0.07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-3.29±0.23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-2.29±0.08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-2.35±0.05</w:t>
            </w:r>
          </w:p>
        </w:tc>
      </w:tr>
      <w:tr w:rsidR="00217582" w:rsidRPr="001C3BA3" w14:paraId="6538AA3A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2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2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6.62±0.15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5.47±0.27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2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9.68±0.08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-4.22±0.22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-2.48±0.07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-2.36±0.04</w:t>
            </w:r>
          </w:p>
        </w:tc>
      </w:tr>
      <w:tr w:rsidR="00217582" w:rsidRPr="001C3BA3" w14:paraId="6538AA47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3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5.99±0.25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7.07±0.14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3F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9.57±0.07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-3.17±0.11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-3.58±0.19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4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-2.41±0.05</w:t>
            </w:r>
          </w:p>
        </w:tc>
      </w:tr>
      <w:tr w:rsidR="00217582" w:rsidRPr="001C3BA3" w14:paraId="6538AA54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4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6.53±0.13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6.31±0.27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7.24±0.09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C" w14:textId="77777777" w:rsidR="00217582" w:rsidRPr="00E5380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7.25±0.09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9.64±0.07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4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-3.11±0.09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5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-3.33±0.21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5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5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5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-2.39±0.03</w:t>
            </w:r>
          </w:p>
        </w:tc>
      </w:tr>
      <w:tr w:rsidR="00217582" w:rsidRPr="001C3BA3" w14:paraId="6538AA61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5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6.66±0.12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5.72±0.26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7.19±0.11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7.26±0.07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7.28±0.11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9.64±0.09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-2.98±0.07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-3.92±0.2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-2.45±0.04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5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-2.37±0.05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-2.36±0.04</w:t>
            </w:r>
          </w:p>
        </w:tc>
      </w:tr>
      <w:tr w:rsidR="00217582" w:rsidRPr="001C3BA3" w14:paraId="6538AA6E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62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6.54±0.15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6.02±0.21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7.15±0.16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7.26±0.16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7.26±0.11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9.61±0.09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-3.07±0.08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-3.59±0.15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6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-2.35±0.04</w:t>
            </w:r>
          </w:p>
        </w:tc>
      </w:tr>
      <w:tr w:rsidR="00217582" w:rsidRPr="001C3BA3" w14:paraId="6538AA7B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6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6.62±0.09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6.29±0.22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7.27±0.08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7.37±0.11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9.71±0.09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-3.09±0.07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-3.43±0.15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-2.44±0.06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-2.34±0.04</w:t>
            </w:r>
          </w:p>
        </w:tc>
      </w:tr>
      <w:tr w:rsidR="00217582" w:rsidRPr="001C3BA3" w14:paraId="6538AA88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7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6.21±0.12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4.83±0.18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7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7.03±0.09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9.59±0.1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-3.38±0.12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-4.76±0.15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-2.67±0.06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-2.47±0.09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-2.56±0.07</w:t>
            </w:r>
          </w:p>
        </w:tc>
      </w:tr>
      <w:tr w:rsidR="00217582" w:rsidRPr="001C3BA3" w14:paraId="6538AA95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8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6.12±0.13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5.45±0.09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6.99±0.06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8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9.51±0.06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-4.06±0.09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-2.58±0.06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-2.52±0.04</w:t>
            </w:r>
          </w:p>
        </w:tc>
      </w:tr>
      <w:tr w:rsidR="00217582" w:rsidRPr="001C3BA3" w14:paraId="6538AAA2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9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5.52±0.04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6.95±0.04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6.98±0.03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9.48±0.05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-3.29±0.08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-3.96±0.05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9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-2.52±0.04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</w:tr>
      <w:tr w:rsidR="00217582" w:rsidRPr="001C3BA3" w14:paraId="6538AAAF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A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7.07±0.07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7.76±0.05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7.55±0.06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9.86±0.03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-2.79±0.05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-3.36±0.16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-2.09±0.03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A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-2.31±0.05</w:t>
            </w:r>
          </w:p>
        </w:tc>
      </w:tr>
      <w:tr w:rsidR="00217582" w:rsidRPr="001C3BA3" w14:paraId="6538AABC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B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7.06±0.06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7.05±0.11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7.67±0.05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7.81±0.08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7.6±0.06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9.94±0.06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-2.88±0.05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-2.89±0.09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-2.27±0.07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-2.14±0.06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B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-2.34±0.07</w:t>
            </w:r>
          </w:p>
        </w:tc>
      </w:tr>
      <w:tr w:rsidR="00217582" w:rsidRPr="001C3BA3" w14:paraId="6538AAC9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B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B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B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7.24±0.03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7.51±0.06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7.65±0.07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7.51±0.06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9.78±0.06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-2.78±0.08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-2.54±0.08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-2.27±0.04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-2.13±0.06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AC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-2.26±0.04</w:t>
            </w:r>
          </w:p>
        </w:tc>
      </w:tr>
      <w:tr w:rsidR="00217582" w:rsidRPr="001C3BA3" w14:paraId="6538AAD6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C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lastRenderedPageBreak/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C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C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6.28±0.16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C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7.34±0.09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C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7.39±0.08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C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7.41±0.09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9.75±0.07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-3.03±0.05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-3.48±0.12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-2.42±0.05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-2.34±0.04</w:t>
            </w:r>
          </w:p>
        </w:tc>
      </w:tr>
      <w:tr w:rsidR="00217582" w:rsidRPr="001C3BA3" w14:paraId="6538AAE3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D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6.49±0.08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5.74±0.19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7.09±0.09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7.19±0.07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9.55±0.05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-3.06±0.07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D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-3.81±0.16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-2.36±0.02</w:t>
            </w:r>
          </w:p>
        </w:tc>
      </w:tr>
      <w:tr w:rsidR="00217582" w:rsidRPr="001C3BA3" w14:paraId="6538AAF0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E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6.27±0.07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9.55±0.05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-3.28±0.09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-4.22±0.14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-2.55±0.04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E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-2.55±0.04</w:t>
            </w:r>
          </w:p>
        </w:tc>
      </w:tr>
      <w:tr w:rsidR="00217582" w:rsidRPr="001C3BA3" w14:paraId="6538AAFD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F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6.87±0.09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7.03±0.06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-3.43±0.05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-2.63±0.05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-2.47±0.02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</w:tr>
      <w:tr w:rsidR="00217582" w:rsidRPr="001C3BA3" w14:paraId="6538AB0A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AF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AF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7.09±0.04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7.03±0.11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7.62±0.06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7.79±0.06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7.55±0.05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9.87±0.06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-2.79±0.04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-2.84±0.12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-2.08±0.04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0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-2.32±0.06</w:t>
            </w:r>
          </w:p>
        </w:tc>
      </w:tr>
      <w:tr w:rsidR="00217582" w:rsidRPr="001C3BA3" w14:paraId="6538AB17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0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0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0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6.82±0.15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0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7.56±0.04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0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7.69±0.05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7.55±0.05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9.85±0.04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-2.85±0.06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-3.02±0.17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-2.28±0.03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-2.16±0.04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1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-2.29±0.02</w:t>
            </w:r>
          </w:p>
        </w:tc>
      </w:tr>
      <w:tr w:rsidR="00217582" w:rsidRPr="001C3BA3" w14:paraId="6538AB24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B1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9" w14:textId="77777777" w:rsidR="00217582" w:rsidRPr="00170997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6.74±0.24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7.27±0.18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7.31±0.14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9.71±0.17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1F" w14:textId="77777777" w:rsidR="00217582" w:rsidRPr="00A371A6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-2.96±0.09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-2.44±0.04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-2.36±0.04</w:t>
            </w:r>
          </w:p>
        </w:tc>
      </w:tr>
      <w:tr w:rsidR="00217582" w:rsidRPr="001C3BA3" w14:paraId="6538AB31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2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6.79±0.11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6.36±0.28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7.44±0.15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7.57±0.12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7.46±0.13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9.79±0.09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-3.43±0.24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2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-2.22±0.07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-2.33±0.09</w:t>
            </w:r>
          </w:p>
        </w:tc>
      </w:tr>
      <w:tr w:rsidR="00217582" w:rsidRPr="001C3BA3" w14:paraId="6538AB3E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32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6.63±0.19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6.36±0.4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9.76±0.15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-3.14±0.12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3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-2.34±0.09</w:t>
            </w:r>
          </w:p>
        </w:tc>
      </w:tr>
      <w:tr w:rsidR="00217582" w:rsidRPr="001C3BA3" w14:paraId="6538AB4B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3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6.58±0.05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5.33±0.37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7.22±0.07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7.21±0.13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9.57±0.09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-2.99±0.13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-4.24±0.29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-2.35±0.09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-2.36±0.08</w:t>
            </w:r>
          </w:p>
        </w:tc>
      </w:tr>
      <w:tr w:rsidR="00217582" w:rsidRPr="001C3BA3" w14:paraId="6538AB58" w14:textId="77777777" w:rsidTr="00452575">
        <w:tc>
          <w:tcPr>
            <w:tcW w:w="506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4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6.28±0.19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5.68±0.18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4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6.86±0.13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6.95±0.13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7.06±0.04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9.43±0.04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-3.14±0.16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-3.75±0.15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-2.56±0.09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-2.47±0.09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-2.37±0.02</w:t>
            </w:r>
          </w:p>
        </w:tc>
      </w:tr>
      <w:tr w:rsidR="00217582" w:rsidRPr="001C3BA3" w14:paraId="6538AB65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5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5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6.61±0.04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6.21±0.26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7.29±0.14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7.24±0.06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7.32±0.12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5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9.66±0.11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-3.05±0.09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-3.45±0.15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-2.37±0.03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-2.42±0.08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-2.34±0.02</w:t>
            </w:r>
          </w:p>
        </w:tc>
      </w:tr>
      <w:tr w:rsidR="00217582" w:rsidRPr="001C3BA3" w14:paraId="6538AB72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B6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6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6.22±0.14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4.91±0.29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6.92±0.03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7.11±0.08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6.93±0.03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9.58±0.13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-3.36±0.26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-4.67±0.21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6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-2.47±0.19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-2.65±0.12</w:t>
            </w:r>
          </w:p>
        </w:tc>
      </w:tr>
      <w:tr w:rsidR="00217582" w:rsidRPr="001C3BA3" w14:paraId="6538AB7F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7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7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5.53±0.13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7.11±0.06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7.33±0.03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7.08±0.09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9.56±0.08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-3.28±0.1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-4.03±0.19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-2.45±0.04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7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-2.48±0.02</w:t>
            </w:r>
          </w:p>
        </w:tc>
      </w:tr>
      <w:tr w:rsidR="00217582" w:rsidRPr="001C3BA3" w14:paraId="6538AB8C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8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8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6.32±0.18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6.96±0.09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7.01±0.07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9.52±0.09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-3.96±0.07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-2.56±0.03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-2.36±0.11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-2.51±0.03</w:t>
            </w:r>
          </w:p>
        </w:tc>
      </w:tr>
      <w:tr w:rsidR="00217582" w:rsidRPr="001C3BA3" w14:paraId="6538AB99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8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8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8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4.76±0.28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7.13±0.14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7.14±0.18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9.59±0.18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-4.84±0.24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-2.69±0.08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-2.46±0.03</w:t>
            </w:r>
          </w:p>
        </w:tc>
      </w:tr>
      <w:tr w:rsidR="00217582" w:rsidRPr="001C3BA3" w14:paraId="6538ABA6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9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9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5.96±0.21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5.38±0.15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6.75±0.12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6.98±0.12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9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-3.51±0.11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-4.09±0.08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-2.72±0.02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-2.49±0.05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-2.57±0.07</w:t>
            </w:r>
          </w:p>
        </w:tc>
      </w:tr>
      <w:tr w:rsidR="00217582" w:rsidRPr="001C3BA3" w14:paraId="6538ABB3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A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A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6.05±0.04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6.95±0.02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6.98±0.07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6.96±0.01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9.44±0.05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-3.39±0.02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A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-2.46±0.02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-2.48±0.05</w:t>
            </w:r>
          </w:p>
        </w:tc>
      </w:tr>
      <w:tr w:rsidR="00217582" w:rsidRPr="001C3BA3" w14:paraId="6538ABC0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BB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B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7.06±0.09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7.59±0.13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7.72±0.05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7.47±0.08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9.83±0.04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-2.77±0.07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-3.15±0.24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-2.24±0.16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-2.11±0.01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B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-2.36±0.11</w:t>
            </w:r>
          </w:p>
        </w:tc>
      </w:tr>
      <w:tr w:rsidR="00217582" w:rsidRPr="001C3BA3" w14:paraId="6538ABCD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C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7.15±0.01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7.17±0.02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7.73±0.09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5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7.97±0.07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7.66±0.08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10.06±0.06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-2.91±0.06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-2.88±0.07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-2.33±0.15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-2.09±0.12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±0.14</w:t>
            </w:r>
          </w:p>
        </w:tc>
      </w:tr>
      <w:tr w:rsidR="00217582" w:rsidRPr="001C3BA3" w14:paraId="6538ABDA" w14:textId="77777777" w:rsidTr="00452575">
        <w:tc>
          <w:tcPr>
            <w:tcW w:w="506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C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C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7.05±0.08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7.24±0.02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2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7.69±0.14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3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7.54±0.07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4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9.73±0.07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-2.68±0.01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-2.49±0.05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-2.05±0.07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-2.19±0.01</w:t>
            </w:r>
          </w:p>
        </w:tc>
      </w:tr>
      <w:tr w:rsidR="00217582" w:rsidRPr="001C3BA3" w14:paraId="6538ABE7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D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BD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7.08±0.12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6.31±0.12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DF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7.81±0.1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0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7.63±0.05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1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9.89±0.05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-2.81±0.07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-3.57±0.16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-2.28±0.07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-2.07±0.06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-2.26±0.02</w:t>
            </w:r>
          </w:p>
        </w:tc>
      </w:tr>
      <w:tr w:rsidR="00217582" w:rsidRPr="001C3BA3" w14:paraId="6538ABF4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E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6.97±0.1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6.92±0.21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7.61±0.02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C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7.65±0.03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D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7.54±0.07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E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9.83±0.03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E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-2.86±0.09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F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F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-2.22±0.01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F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-2.18±0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BF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-2.29±0.04</w:t>
            </w:r>
          </w:p>
        </w:tc>
      </w:tr>
      <w:tr w:rsidR="00217582" w:rsidRPr="001C3BA3" w14:paraId="6538AC01" w14:textId="77777777" w:rsidTr="00333438">
        <w:tc>
          <w:tcPr>
            <w:tcW w:w="50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BF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6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6.94±0.11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7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7.24±0.06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8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7.48±0.09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9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7.61±0.09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A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7.49±0.11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B" w14:textId="77777777" w:rsidR="00217582" w:rsidRPr="0017099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9.83±0.12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-2.89±0.16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-2.59±0.17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BF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-2.21±0.09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0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-2.34±0.04</w:t>
            </w:r>
          </w:p>
        </w:tc>
      </w:tr>
    </w:tbl>
    <w:p w14:paraId="6538AC02" w14:textId="77777777" w:rsidR="00217582" w:rsidRPr="00FC0E6B" w:rsidRDefault="00217582" w:rsidP="00217582">
      <w:pPr>
        <w:rPr>
          <w:rFonts w:ascii="Times New Roman" w:eastAsia="SimSun" w:hAnsi="Times New Roman" w:cs="Times New Roman"/>
          <w:noProof/>
          <w:sz w:val="24"/>
          <w:szCs w:val="24"/>
        </w:rPr>
      </w:pPr>
      <w:r w:rsidRPr="001C3BA3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 w:rsidRPr="00825DE6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G, grass green up; H1, initial grass harvest; H2, second grass harvest;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0N</w:t>
      </w:r>
      <w:r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no N fertilization; 67N</w:t>
      </w:r>
      <w:r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 w:rsidRPr="001C3BA3">
        <w:rPr>
          <w:rFonts w:ascii="Times New Roman" w:hAnsi="Times New Roman" w:cs="Times New Roman"/>
          <w:sz w:val="24"/>
        </w:rPr>
        <w:t>kg N ha</w:t>
      </w:r>
      <w:r w:rsidRPr="001C3BA3">
        <w:rPr>
          <w:rFonts w:ascii="Times New Roman" w:hAnsi="Times New Roman" w:cs="Times New Roman"/>
          <w:sz w:val="24"/>
          <w:vertAlign w:val="superscript"/>
        </w:rPr>
        <w:t>-1</w:t>
      </w:r>
      <w:r w:rsidRPr="001C3BA3">
        <w:rPr>
          <w:rFonts w:ascii="Times New Roman" w:hAnsi="Times New Roman" w:cs="Times New Roman"/>
          <w:sz w:val="24"/>
        </w:rPr>
        <w:t xml:space="preserve"> </w:t>
      </w:r>
      <w:r w:rsidRPr="001C3BA3">
        <w:rPr>
          <w:rFonts w:ascii="Times New Roman" w:hAnsi="Times New Roman" w:cs="Times New Roman"/>
          <w:sz w:val="24"/>
          <w:szCs w:val="24"/>
        </w:rPr>
        <w:t>fertilization; 202N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A3">
        <w:rPr>
          <w:rFonts w:ascii="Times New Roman" w:hAnsi="Times New Roman" w:cs="Times New Roman"/>
          <w:sz w:val="24"/>
          <w:szCs w:val="24"/>
        </w:rPr>
        <w:t xml:space="preserve"> 202 </w:t>
      </w:r>
      <w:r w:rsidRPr="001C3BA3">
        <w:rPr>
          <w:rFonts w:ascii="Times New Roman" w:hAnsi="Times New Roman" w:cs="Times New Roman"/>
          <w:sz w:val="24"/>
        </w:rPr>
        <w:t>kg N ha</w:t>
      </w:r>
      <w:r w:rsidRPr="001C3BA3">
        <w:rPr>
          <w:rFonts w:ascii="Times New Roman" w:hAnsi="Times New Roman" w:cs="Times New Roman"/>
          <w:sz w:val="24"/>
          <w:vertAlign w:val="superscript"/>
        </w:rPr>
        <w:t>-1</w:t>
      </w:r>
      <w:r w:rsidRPr="001C3BA3">
        <w:rPr>
          <w:rFonts w:ascii="Times New Roman" w:hAnsi="Times New Roman" w:cs="Times New Roman"/>
          <w:sz w:val="24"/>
        </w:rPr>
        <w:t xml:space="preserve"> </w:t>
      </w:r>
      <w:r w:rsidRPr="001C3BA3">
        <w:rPr>
          <w:rFonts w:ascii="Times New Roman" w:hAnsi="Times New Roman" w:cs="Times New Roman"/>
          <w:sz w:val="24"/>
          <w:szCs w:val="24"/>
        </w:rPr>
        <w:t>fertilization; SG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A3">
        <w:rPr>
          <w:rFonts w:ascii="Times New Roman" w:hAnsi="Times New Roman" w:cs="Times New Roman"/>
          <w:sz w:val="24"/>
          <w:szCs w:val="24"/>
        </w:rPr>
        <w:t xml:space="preserve"> switchgrass; BB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A3"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289A9E75" w14:textId="77777777" w:rsidR="003E2824" w:rsidRPr="003E2824" w:rsidRDefault="003E2824" w:rsidP="003E2824">
      <w:pPr>
        <w:ind w:left="720" w:hanging="720"/>
        <w:rPr>
          <w:rFonts w:ascii="Calibri" w:eastAsia="DengXian" w:hAnsi="Calibri" w:cs="Calibri"/>
          <w:noProof/>
          <w:sz w:val="20"/>
        </w:rPr>
      </w:pPr>
      <w:r w:rsidRPr="003E2824">
        <w:rPr>
          <w:rFonts w:ascii="Calibri" w:eastAsia="DengXian" w:hAnsi="Calibri" w:cs="Calibri"/>
          <w:noProof/>
          <w:sz w:val="20"/>
        </w:rPr>
        <w:t xml:space="preserve">Hu, J., Richwine, J. D., Keyser, P. D., Li, L., Yao, F., Jagadamma, S., &amp; DeBruyn, J. M. (2021b). Ammonia-oxidizing bacterial communities are affected by nitrogen fertilization and grass species in native C4 grassland soils. </w:t>
      </w:r>
      <w:r w:rsidRPr="003E2824">
        <w:rPr>
          <w:rFonts w:ascii="Calibri" w:eastAsia="DengXian" w:hAnsi="Calibri" w:cs="Calibri"/>
          <w:i/>
          <w:noProof/>
          <w:sz w:val="20"/>
        </w:rPr>
        <w:t>PeerJ</w:t>
      </w:r>
      <w:r w:rsidRPr="003E2824">
        <w:rPr>
          <w:rFonts w:ascii="Calibri" w:eastAsia="DengXian" w:hAnsi="Calibri" w:cs="Calibri"/>
          <w:noProof/>
          <w:sz w:val="20"/>
        </w:rPr>
        <w:t>,</w:t>
      </w:r>
      <w:r w:rsidRPr="003E2824">
        <w:rPr>
          <w:rFonts w:ascii="Calibri" w:eastAsia="DengXian" w:hAnsi="Calibri" w:cs="Calibri"/>
          <w:i/>
          <w:noProof/>
          <w:sz w:val="20"/>
        </w:rPr>
        <w:t xml:space="preserve"> 9</w:t>
      </w:r>
      <w:r w:rsidRPr="003E2824">
        <w:rPr>
          <w:rFonts w:ascii="Calibri" w:eastAsia="DengXian" w:hAnsi="Calibri" w:cs="Calibri"/>
          <w:noProof/>
          <w:sz w:val="20"/>
        </w:rPr>
        <w:t xml:space="preserve">. https://doi.org/10.7717/peerj.12592 </w:t>
      </w:r>
    </w:p>
    <w:p w14:paraId="6538AC13" w14:textId="5128C6F9" w:rsidR="00217582" w:rsidRDefault="003E2824" w:rsidP="00CD14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E2824">
        <w:rPr>
          <w:rFonts w:ascii="Calibri" w:eastAsia="DengXian" w:hAnsi="Calibri" w:cs="Calibri"/>
          <w:noProof/>
          <w:sz w:val="20"/>
        </w:rPr>
        <w:t>Hu, J., Richwine, J. D., Keyser, P. D., Li, L., Yao, F., Jagadamma, S., &amp; DeBruyn, J. M. (2021c). Nitrogen fertilization and native C</w:t>
      </w:r>
      <w:r w:rsidRPr="003E2824">
        <w:rPr>
          <w:rFonts w:ascii="Calibri" w:eastAsia="DengXian" w:hAnsi="Calibri" w:cs="Calibri"/>
          <w:noProof/>
          <w:sz w:val="20"/>
          <w:vertAlign w:val="subscript"/>
        </w:rPr>
        <w:t>4</w:t>
      </w:r>
      <w:r w:rsidRPr="003E2824">
        <w:rPr>
          <w:rFonts w:ascii="Calibri" w:eastAsia="DengXian" w:hAnsi="Calibri" w:cs="Calibri"/>
          <w:noProof/>
          <w:sz w:val="20"/>
        </w:rPr>
        <w:t xml:space="preserve"> grass species alter abundance, activity, and diversity of soil diazotrophic communities. </w:t>
      </w:r>
      <w:r w:rsidRPr="003E2824">
        <w:rPr>
          <w:rFonts w:ascii="Calibri" w:eastAsia="DengXian" w:hAnsi="Calibri" w:cs="Calibri"/>
          <w:i/>
          <w:noProof/>
          <w:sz w:val="20"/>
        </w:rPr>
        <w:t>Frontiers in Microbiology</w:t>
      </w:r>
      <w:r w:rsidRPr="003E2824">
        <w:rPr>
          <w:rFonts w:ascii="Calibri" w:eastAsia="DengXian" w:hAnsi="Calibri" w:cs="Calibri"/>
          <w:noProof/>
          <w:sz w:val="20"/>
        </w:rPr>
        <w:t>,</w:t>
      </w:r>
      <w:r w:rsidRPr="003E2824">
        <w:rPr>
          <w:rFonts w:ascii="Calibri" w:eastAsia="DengXian" w:hAnsi="Calibri" w:cs="Calibri"/>
          <w:i/>
          <w:noProof/>
          <w:sz w:val="20"/>
        </w:rPr>
        <w:t xml:space="preserve"> 12</w:t>
      </w:r>
      <w:r w:rsidRPr="003E2824">
        <w:rPr>
          <w:rFonts w:ascii="Calibri" w:eastAsia="DengXian" w:hAnsi="Calibri" w:cs="Calibri"/>
          <w:noProof/>
          <w:sz w:val="20"/>
        </w:rPr>
        <w:t xml:space="preserve">, 675693. https://doi.org/10.3389/fmicb.2021.675693 </w:t>
      </w:r>
      <w:bookmarkStart w:id="0" w:name="_GoBack"/>
      <w:bookmarkEnd w:id="0"/>
    </w:p>
    <w:sectPr w:rsidR="00217582" w:rsidSect="00CD1456">
      <w:pgSz w:w="16838" w:h="11906" w:orient="landscape"/>
      <w:pgMar w:top="99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8234" w14:textId="77777777" w:rsidR="00E52DEE" w:rsidRDefault="00E52DEE" w:rsidP="009A17B6">
      <w:r>
        <w:separator/>
      </w:r>
    </w:p>
  </w:endnote>
  <w:endnote w:type="continuationSeparator" w:id="0">
    <w:p w14:paraId="3733C21E" w14:textId="77777777" w:rsidR="00E52DEE" w:rsidRDefault="00E52DEE" w:rsidP="009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5A79" w14:textId="77777777" w:rsidR="00E52DEE" w:rsidRDefault="00E52DEE" w:rsidP="009A17B6">
      <w:r>
        <w:separator/>
      </w:r>
    </w:p>
  </w:footnote>
  <w:footnote w:type="continuationSeparator" w:id="0">
    <w:p w14:paraId="5CFA3BBF" w14:textId="77777777" w:rsidR="00E52DEE" w:rsidRDefault="00E52DEE" w:rsidP="009A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8C"/>
    <w:rsid w:val="00075521"/>
    <w:rsid w:val="00086CCE"/>
    <w:rsid w:val="0012512A"/>
    <w:rsid w:val="00173414"/>
    <w:rsid w:val="001C6E76"/>
    <w:rsid w:val="001D1996"/>
    <w:rsid w:val="001D6CB8"/>
    <w:rsid w:val="00206A5D"/>
    <w:rsid w:val="00217582"/>
    <w:rsid w:val="00277F36"/>
    <w:rsid w:val="00283D4C"/>
    <w:rsid w:val="002C2E77"/>
    <w:rsid w:val="0030024D"/>
    <w:rsid w:val="00303B9B"/>
    <w:rsid w:val="003126F6"/>
    <w:rsid w:val="00333438"/>
    <w:rsid w:val="00335DD9"/>
    <w:rsid w:val="00376DBA"/>
    <w:rsid w:val="003C4824"/>
    <w:rsid w:val="003D78E6"/>
    <w:rsid w:val="003E2824"/>
    <w:rsid w:val="00447977"/>
    <w:rsid w:val="00452575"/>
    <w:rsid w:val="004A6C7B"/>
    <w:rsid w:val="004E6C77"/>
    <w:rsid w:val="00562FAA"/>
    <w:rsid w:val="005D6100"/>
    <w:rsid w:val="006635C4"/>
    <w:rsid w:val="00686298"/>
    <w:rsid w:val="0068664C"/>
    <w:rsid w:val="00697FE7"/>
    <w:rsid w:val="007118CA"/>
    <w:rsid w:val="00721A4D"/>
    <w:rsid w:val="00723573"/>
    <w:rsid w:val="007A03F7"/>
    <w:rsid w:val="007A6B4A"/>
    <w:rsid w:val="007B73A5"/>
    <w:rsid w:val="007C17BB"/>
    <w:rsid w:val="00836DA0"/>
    <w:rsid w:val="00925217"/>
    <w:rsid w:val="00984A8C"/>
    <w:rsid w:val="00995D25"/>
    <w:rsid w:val="009A17B6"/>
    <w:rsid w:val="009A3429"/>
    <w:rsid w:val="009D6CF6"/>
    <w:rsid w:val="00A54E64"/>
    <w:rsid w:val="00A728EF"/>
    <w:rsid w:val="00AB26E8"/>
    <w:rsid w:val="00AD53CE"/>
    <w:rsid w:val="00B01D49"/>
    <w:rsid w:val="00B62EE7"/>
    <w:rsid w:val="00B647BE"/>
    <w:rsid w:val="00B67D2D"/>
    <w:rsid w:val="00BB33A3"/>
    <w:rsid w:val="00CC359C"/>
    <w:rsid w:val="00CD1456"/>
    <w:rsid w:val="00CE73FC"/>
    <w:rsid w:val="00D10C31"/>
    <w:rsid w:val="00D34E70"/>
    <w:rsid w:val="00DF62B5"/>
    <w:rsid w:val="00E0245B"/>
    <w:rsid w:val="00E52DEE"/>
    <w:rsid w:val="00E76995"/>
    <w:rsid w:val="00EE03B5"/>
    <w:rsid w:val="00F709C5"/>
    <w:rsid w:val="00F800DD"/>
    <w:rsid w:val="00F95B20"/>
    <w:rsid w:val="00FB78A4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A680"/>
  <w15:chartTrackingRefBased/>
  <w15:docId w15:val="{58012DD6-389C-4D8A-B86D-080CDAB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5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5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82"/>
  </w:style>
  <w:style w:type="character" w:styleId="CommentReference">
    <w:name w:val="annotation reference"/>
    <w:basedOn w:val="DefaultParagraphFont"/>
    <w:uiPriority w:val="99"/>
    <w:semiHidden/>
    <w:unhideWhenUsed/>
    <w:rsid w:val="002175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758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758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1758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1758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17582"/>
  </w:style>
  <w:style w:type="table" w:customStyle="1" w:styleId="1">
    <w:name w:val="网格型1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582"/>
    <w:rPr>
      <w:sz w:val="18"/>
      <w:szCs w:val="18"/>
    </w:rPr>
  </w:style>
  <w:style w:type="paragraph" w:styleId="Revision">
    <w:name w:val="Revision"/>
    <w:hidden/>
    <w:uiPriority w:val="99"/>
    <w:semiHidden/>
    <w:rsid w:val="00B67D2D"/>
  </w:style>
  <w:style w:type="character" w:styleId="Hyperlink">
    <w:name w:val="Hyperlink"/>
    <w:basedOn w:val="DefaultParagraphFont"/>
    <w:uiPriority w:val="99"/>
    <w:unhideWhenUsed/>
    <w:rsid w:val="005D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4" ma:contentTypeDescription="Create a new document." ma:contentTypeScope="" ma:versionID="cb619e90f3ba75e59578120f5c15117a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54519de4849a50c1b8dee8ad7123cf97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E11B-7BDB-4312-839D-59A496C9B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C02CF-6E7A-4184-90E0-240823802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27CA3-4AC4-4DCE-BDB4-9144466DA58F}">
  <ds:schemaRefs>
    <ds:schemaRef ds:uri="http://www.w3.org/XML/1998/namespace"/>
    <ds:schemaRef ds:uri="d50a64b4-8559-488a-aada-92d5f2ba1319"/>
    <ds:schemaRef ds:uri="052b28ba-7748-4256-8bc5-77120da0fb8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BB82FF2-23A3-4A3D-87F9-86B3E2E5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DeBruyn, Jennifer Mary</cp:lastModifiedBy>
  <cp:revision>3</cp:revision>
  <dcterms:created xsi:type="dcterms:W3CDTF">2022-01-14T14:21:00Z</dcterms:created>
  <dcterms:modified xsi:type="dcterms:W3CDTF">2022-01-14T14:24:00Z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