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077D" w14:textId="5D7B2DEF" w:rsidR="00EB2E62" w:rsidRDefault="00F12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S</w:t>
      </w:r>
      <w:r w:rsidR="004E73F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</w:p>
    <w:p w14:paraId="746C2711" w14:textId="5CAE4546" w:rsidR="00EB2E62" w:rsidRDefault="00656B70">
      <w:p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F12891">
        <w:rPr>
          <w:b/>
          <w:sz w:val="24"/>
          <w:szCs w:val="24"/>
        </w:rPr>
        <w:t xml:space="preserve">escription of the habitat classes </w:t>
      </w:r>
      <w:r>
        <w:rPr>
          <w:b/>
          <w:sz w:val="24"/>
          <w:szCs w:val="24"/>
        </w:rPr>
        <w:t xml:space="preserve">used </w:t>
      </w:r>
      <w:r w:rsidR="00E964F6">
        <w:rPr>
          <w:b/>
          <w:sz w:val="24"/>
          <w:szCs w:val="24"/>
        </w:rPr>
        <w:t>both for</w:t>
      </w:r>
      <w:r>
        <w:rPr>
          <w:b/>
          <w:sz w:val="24"/>
          <w:szCs w:val="24"/>
        </w:rPr>
        <w:t xml:space="preserve"> </w:t>
      </w:r>
      <w:r w:rsidR="00F12891">
        <w:rPr>
          <w:b/>
          <w:sz w:val="24"/>
          <w:szCs w:val="24"/>
        </w:rPr>
        <w:t xml:space="preserve">observations of foraging individuals </w:t>
      </w:r>
      <w:r>
        <w:rPr>
          <w:b/>
          <w:sz w:val="24"/>
          <w:szCs w:val="24"/>
        </w:rPr>
        <w:t>and for</w:t>
      </w:r>
      <w:r w:rsidR="00F12891">
        <w:rPr>
          <w:b/>
          <w:sz w:val="24"/>
          <w:szCs w:val="24"/>
        </w:rPr>
        <w:t xml:space="preserve"> telemetry data collection.</w:t>
      </w:r>
      <w:r w:rsidR="00F12891">
        <w:rPr>
          <w:sz w:val="24"/>
          <w:szCs w:val="24"/>
        </w:rPr>
        <w:t xml:space="preserve"> </w:t>
      </w:r>
    </w:p>
    <w:p w14:paraId="74239D26" w14:textId="13D68CD6" w:rsidR="00EB2E62" w:rsidRDefault="00F128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 that habitat data collected during the observations of foraging individuals only </w:t>
      </w:r>
      <w:r w:rsidR="00656B70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habitats that were </w:t>
      </w:r>
      <w:r w:rsidR="00656B70">
        <w:rPr>
          <w:rFonts w:ascii="Times New Roman" w:eastAsia="Times New Roman" w:hAnsi="Times New Roman" w:cs="Times New Roman"/>
          <w:sz w:val="24"/>
          <w:szCs w:val="24"/>
        </w:rPr>
        <w:t xml:space="preserve">actually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to forage (foraging locations). We explicitly avoided collecting </w:t>
      </w:r>
      <w:r w:rsidR="00C466B6"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locations in habitat</w:t>
      </w:r>
      <w:r w:rsidR="00656B7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were completely unsuitable for the lesser kestrel </w:t>
      </w:r>
      <w:r w:rsidR="00656B70">
        <w:rPr>
          <w:rFonts w:ascii="Times New Roman" w:eastAsia="Times New Roman" w:hAnsi="Times New Roman" w:cs="Times New Roman"/>
          <w:sz w:val="24"/>
          <w:szCs w:val="24"/>
        </w:rPr>
        <w:t>foraging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(e.g. wooded patches, water bodies). </w:t>
      </w:r>
      <w:r w:rsidR="00656B70">
        <w:rPr>
          <w:rFonts w:ascii="Times New Roman" w:eastAsia="Times New Roman" w:hAnsi="Times New Roman" w:cs="Times New Roman"/>
          <w:sz w:val="24"/>
          <w:szCs w:val="24"/>
        </w:rPr>
        <w:t>In contrast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habitat mapping in the </w:t>
      </w:r>
      <w:r w:rsidR="00656B70">
        <w:rPr>
          <w:rFonts w:ascii="Times New Roman" w:eastAsia="Times New Roman" w:hAnsi="Times New Roman" w:cs="Times New Roman"/>
          <w:sz w:val="24"/>
          <w:szCs w:val="24"/>
        </w:rPr>
        <w:t>area around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colonies where the telemetry study was based completely covered a buffer of 3 km radius, thus including all the habitat categories truly occurring at the landscape scale.</w:t>
      </w:r>
    </w:p>
    <w:p w14:paraId="1550C341" w14:textId="77777777" w:rsidR="00EB2E62" w:rsidRDefault="00EB2E62">
      <w:pPr>
        <w:rPr>
          <w:sz w:val="24"/>
          <w:szCs w:val="24"/>
        </w:rPr>
      </w:pPr>
    </w:p>
    <w:tbl>
      <w:tblPr>
        <w:tblStyle w:val="a"/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678"/>
        <w:gridCol w:w="1843"/>
        <w:gridCol w:w="1417"/>
      </w:tblGrid>
      <w:tr w:rsidR="00EB2E62" w14:paraId="225C24F0" w14:textId="77777777">
        <w:trPr>
          <w:trHeight w:val="288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F3F3F" w14:textId="1C78D9B9" w:rsidR="00EB2E62" w:rsidRDefault="00F12891">
            <w:pPr>
              <w:spacing w:before="240" w:after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Habitat </w:t>
            </w: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A3B4A" w14:textId="77777777" w:rsidR="00EB2E62" w:rsidRDefault="00F12891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 of the category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152D5" w14:textId="77777777" w:rsidR="00EB2E62" w:rsidRDefault="00F12891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Observations of foraging individuals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23A41F" w14:textId="77777777" w:rsidR="00EB2E62" w:rsidRDefault="00F12891">
            <w:pPr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Telemetry</w:t>
            </w:r>
          </w:p>
        </w:tc>
      </w:tr>
      <w:tr w:rsidR="00EB2E62" w14:paraId="7EBE1750" w14:textId="77777777">
        <w:trPr>
          <w:trHeight w:val="288"/>
          <w:jc w:val="center"/>
        </w:trPr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4401BF6A" w14:textId="77777777" w:rsidR="00EB2E62" w:rsidRDefault="00EB2E62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191024" w14:textId="77777777" w:rsidR="00EB2E62" w:rsidRDefault="00F1289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Alfalfa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668CE541" w14:textId="77777777" w:rsidR="00EB2E62" w:rsidRDefault="00EB2E62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43E6F3" w14:textId="77777777" w:rsidR="00EB2E62" w:rsidRDefault="00F12891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Alfalfa</w:t>
            </w:r>
            <w:sdt>
              <w:sdtPr>
                <w:rPr>
                  <w:i/>
                  <w:iCs/>
                </w:rPr>
                <w:tag w:val="goog_rdk_0"/>
                <w:id w:val="1062147141"/>
              </w:sdtPr>
              <w:sdtContent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 xml:space="preserve"> (Medicago sativa)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crops at any growth stage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35FFC72E" w14:textId="77777777" w:rsidR="00EB2E62" w:rsidRDefault="00EB2E62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88ED74" w14:textId="77777777" w:rsidR="00EB2E62" w:rsidRDefault="00F12891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100A4865" w14:textId="77777777" w:rsidR="00EB2E62" w:rsidRDefault="00EB2E62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880894" w14:textId="77777777" w:rsidR="00EB2E62" w:rsidRDefault="00F12891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5326477C" w14:textId="77777777">
        <w:trPr>
          <w:trHeight w:val="288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5D915A83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Ploughed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C4A3692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Ploughed fields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61C56DB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83CE4E6" w14:textId="17E5C7AE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62" w14:paraId="02582C76" w14:textId="77777777">
        <w:trPr>
          <w:trHeight w:val="288"/>
          <w:jc w:val="center"/>
        </w:trPr>
        <w:tc>
          <w:tcPr>
            <w:tcW w:w="2268" w:type="dxa"/>
            <w:vAlign w:val="center"/>
          </w:tcPr>
          <w:p w14:paraId="7E914AAB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 road</w:t>
            </w:r>
          </w:p>
        </w:tc>
        <w:tc>
          <w:tcPr>
            <w:tcW w:w="4678" w:type="dxa"/>
            <w:vAlign w:val="center"/>
          </w:tcPr>
          <w:p w14:paraId="26EA6E2B" w14:textId="3EBA2DB5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Dirt roads</w:t>
            </w:r>
          </w:p>
        </w:tc>
        <w:tc>
          <w:tcPr>
            <w:tcW w:w="1843" w:type="dxa"/>
            <w:vAlign w:val="center"/>
          </w:tcPr>
          <w:p w14:paraId="0A913EC4" w14:textId="77777777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21A233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277330CD" w14:textId="77777777">
        <w:trPr>
          <w:trHeight w:val="539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0BAE6B9C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Harvested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3D62FC40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arvested field of any type: alfalfa, barley</w:t>
            </w:r>
            <w:sdt>
              <w:sdtPr>
                <w:tag w:val="goog_rdk_2"/>
                <w:id w:val="-660069907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Hordeum vulgare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coriander</w:t>
            </w:r>
            <w:sdt>
              <w:sdtPr>
                <w:tag w:val="goog_rdk_3"/>
                <w:id w:val="-676805809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Coriandrum sativum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fallow, peas</w:t>
            </w:r>
            <w:sdt>
              <w:sdtPr>
                <w:tag w:val="goog_rdk_4"/>
                <w:id w:val="53589187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Pisum sativum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rapeseed</w:t>
            </w:r>
            <w:sdt>
              <w:sdtPr>
                <w:tag w:val="goog_rdk_5"/>
                <w:id w:val="153888273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Brassica napus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rye</w:t>
            </w:r>
            <w:sdt>
              <w:sdtPr>
                <w:tag w:val="goog_rdk_6"/>
                <w:id w:val="-1251264681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Secale cereale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triticale</w:t>
            </w:r>
            <w:sdt>
              <w:sdtPr>
                <w:tag w:val="goog_rdk_7"/>
                <w:id w:val="1449118812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(× 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Triticosecale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)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wheat</w:t>
            </w:r>
            <w:sdt>
              <w:sdtPr>
                <w:tag w:val="goog_rdk_8"/>
                <w:id w:val="1574159369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Triticum spp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.)</w:t>
                </w:r>
              </w:sdtContent>
            </w:sdt>
          </w:p>
        </w:tc>
        <w:tc>
          <w:tcPr>
            <w:tcW w:w="1843" w:type="dxa"/>
            <w:shd w:val="clear" w:color="auto" w:fill="F2F2F2"/>
            <w:vAlign w:val="center"/>
          </w:tcPr>
          <w:p w14:paraId="1973F3C6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05BA91B" w14:textId="652A2637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E62" w14:paraId="5EEDCDF6" w14:textId="77777777">
        <w:trPr>
          <w:trHeight w:val="68"/>
          <w:jc w:val="center"/>
        </w:trPr>
        <w:tc>
          <w:tcPr>
            <w:tcW w:w="2268" w:type="dxa"/>
            <w:vAlign w:val="center"/>
          </w:tcPr>
          <w:p w14:paraId="0923E099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irrigated crops</w:t>
            </w:r>
          </w:p>
        </w:tc>
        <w:tc>
          <w:tcPr>
            <w:tcW w:w="4678" w:type="dxa"/>
            <w:vAlign w:val="center"/>
          </w:tcPr>
          <w:p w14:paraId="406C02EE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Sugar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eet</w:t>
            </w:r>
            <w:sdt>
              <w:sdtPr>
                <w:tag w:val="goog_rdk_9"/>
                <w:id w:val="-415622795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Beta vulgaris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melon</w:t>
            </w:r>
            <w:sdt>
              <w:sdtPr>
                <w:rPr>
                  <w:i/>
                  <w:iCs/>
                </w:rPr>
                <w:tag w:val="goog_rdk_10"/>
                <w:id w:val="-514765561"/>
              </w:sdtPr>
              <w:sdtEndPr>
                <w:rPr>
                  <w:i w:val="0"/>
                  <w:iCs w:val="0"/>
                </w:rPr>
              </w:sdtEndPr>
              <w:sdtContent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 xml:space="preserve"> (Cucumis melo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onion</w:t>
            </w:r>
            <w:sdt>
              <w:sdtPr>
                <w:tag w:val="goog_rdk_11"/>
                <w:id w:val="1663587907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Allium cepa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potatoes</w:t>
            </w:r>
            <w:sdt>
              <w:sdtPr>
                <w:tag w:val="goog_rdk_12"/>
                <w:id w:val="-1616895719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Solanum tuberosum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pumpkin</w:t>
            </w:r>
            <w:sdt>
              <w:sdtPr>
                <w:tag w:val="goog_rdk_13"/>
                <w:id w:val="-18323383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 xml:space="preserve">Cucurbita 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lastRenderedPageBreak/>
                  <w:t>spp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.)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sorghum</w:t>
            </w:r>
            <w:sdt>
              <w:sdtPr>
                <w:tag w:val="goog_rdk_14"/>
                <w:id w:val="264278801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Sorghum vulgare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soy</w:t>
            </w:r>
            <w:sdt>
              <w:sdtPr>
                <w:tag w:val="goog_rdk_15"/>
                <w:id w:val="1612790312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Glycine max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sunflower</w:t>
            </w:r>
            <w:sdt>
              <w:sdtPr>
                <w:tag w:val="goog_rdk_16"/>
                <w:id w:val="1858771758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Helianthus annuus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thistle</w:t>
            </w:r>
            <w:sdt>
              <w:sdtPr>
                <w:tag w:val="goog_rdk_17"/>
                <w:id w:val="-1800294090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Cynara cardunculus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tobacco</w:t>
            </w:r>
            <w:sdt>
              <w:sdtPr>
                <w:tag w:val="goog_rdk_18"/>
                <w:id w:val="-876075612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Nicotiana tabacum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tomatoes</w:t>
            </w:r>
            <w:sdt>
              <w:sdtPr>
                <w:tag w:val="goog_rdk_19"/>
                <w:id w:val="1119876801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Solanum lycopersicum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,)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AB94AE4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vAlign w:val="center"/>
          </w:tcPr>
          <w:p w14:paraId="017ACBEC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1BC456B3" w14:textId="77777777">
        <w:trPr>
          <w:trHeight w:val="288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64033D2B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6B4E8804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</w:t>
            </w:r>
            <w:sdt>
              <w:sdtPr>
                <w:tag w:val="goog_rdk_20"/>
                <w:id w:val="-999192774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Zea mais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) </w:t>
                </w:r>
              </w:sdtContent>
            </w:sdt>
          </w:p>
        </w:tc>
        <w:tc>
          <w:tcPr>
            <w:tcW w:w="1843" w:type="dxa"/>
            <w:shd w:val="clear" w:color="auto" w:fill="F2F2F2"/>
            <w:vAlign w:val="center"/>
          </w:tcPr>
          <w:p w14:paraId="3EC4E2C9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23D1110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35769C2C" w14:textId="77777777">
        <w:trPr>
          <w:trHeight w:val="322"/>
          <w:jc w:val="center"/>
        </w:trPr>
        <w:tc>
          <w:tcPr>
            <w:tcW w:w="2268" w:type="dxa"/>
            <w:vAlign w:val="center"/>
          </w:tcPr>
          <w:p w14:paraId="563EDA3B" w14:textId="77777777" w:rsidR="00EB2E62" w:rsidRDefault="00F1289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non- irrigated crops</w:t>
            </w:r>
          </w:p>
        </w:tc>
        <w:tc>
          <w:tcPr>
            <w:tcW w:w="4678" w:type="dxa"/>
            <w:vAlign w:val="center"/>
          </w:tcPr>
          <w:p w14:paraId="4446F508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hickpeas</w:t>
            </w:r>
            <w:sdt>
              <w:sdtPr>
                <w:tag w:val="goog_rdk_21"/>
                <w:id w:val="359556912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Cicer arietinum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chicory</w:t>
            </w:r>
            <w:sdt>
              <w:sdtPr>
                <w:tag w:val="goog_rdk_22"/>
                <w:id w:val="-288744267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Pr="00F1289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4"/>
                    <w:szCs w:val="24"/>
                  </w:rPr>
                  <w:t>Cichorium intybus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coriander, fallow, peas and rapeseed</w:t>
            </w:r>
          </w:p>
        </w:tc>
        <w:tc>
          <w:tcPr>
            <w:tcW w:w="1843" w:type="dxa"/>
            <w:vAlign w:val="center"/>
          </w:tcPr>
          <w:p w14:paraId="71330773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4DB1B4EC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4A860758" w14:textId="77777777">
        <w:trPr>
          <w:trHeight w:val="198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2252270B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Trees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44B0896B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orchards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poplar plantations, isolated trees and 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 rows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vineyards and woods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3949F18" w14:textId="77777777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37A831AA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0DD86B2F" w14:textId="77777777">
        <w:trPr>
          <w:trHeight w:val="378"/>
          <w:jc w:val="center"/>
        </w:trPr>
        <w:tc>
          <w:tcPr>
            <w:tcW w:w="2268" w:type="dxa"/>
            <w:vAlign w:val="center"/>
          </w:tcPr>
          <w:p w14:paraId="12D4AAD7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Urbanized areas</w:t>
            </w:r>
          </w:p>
        </w:tc>
        <w:tc>
          <w:tcPr>
            <w:tcW w:w="4678" w:type="dxa"/>
            <w:vAlign w:val="center"/>
          </w:tcPr>
          <w:p w14:paraId="03AAB4DA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reenhouse,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isolated buildings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solar panels, streets, urban areas and other infrastructures</w:t>
            </w:r>
          </w:p>
        </w:tc>
        <w:tc>
          <w:tcPr>
            <w:tcW w:w="1843" w:type="dxa"/>
            <w:vAlign w:val="center"/>
          </w:tcPr>
          <w:p w14:paraId="46E8D242" w14:textId="77777777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D6F741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647890E3" w14:textId="77777777">
        <w:trPr>
          <w:trHeight w:val="68"/>
          <w:jc w:val="center"/>
        </w:trPr>
        <w:tc>
          <w:tcPr>
            <w:tcW w:w="2268" w:type="dxa"/>
            <w:shd w:val="clear" w:color="auto" w:fill="F2F2F2"/>
            <w:vAlign w:val="center"/>
          </w:tcPr>
          <w:p w14:paraId="42949336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58E04DBE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irrigation canals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ditches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wetlands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1344AC" w14:textId="77777777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6E3E3B5F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76567F74" w14:textId="77777777">
        <w:trPr>
          <w:trHeight w:val="357"/>
          <w:jc w:val="center"/>
        </w:trPr>
        <w:tc>
          <w:tcPr>
            <w:tcW w:w="2268" w:type="dxa"/>
            <w:vAlign w:val="center"/>
          </w:tcPr>
          <w:p w14:paraId="005B4B88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Watercourses vegetation</w:t>
            </w:r>
          </w:p>
        </w:tc>
        <w:tc>
          <w:tcPr>
            <w:tcW w:w="4678" w:type="dxa"/>
            <w:vAlign w:val="center"/>
          </w:tcPr>
          <w:p w14:paraId="496D4592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Vegetation surrounding irrigation canals</w:t>
            </w:r>
          </w:p>
        </w:tc>
        <w:tc>
          <w:tcPr>
            <w:tcW w:w="1843" w:type="dxa"/>
            <w:vAlign w:val="center"/>
          </w:tcPr>
          <w:p w14:paraId="0012CF7B" w14:textId="77777777" w:rsidR="00EB2E62" w:rsidRDefault="00EB2E6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AE5096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B2E62" w14:paraId="32F56E52" w14:textId="77777777">
        <w:trPr>
          <w:trHeight w:val="567"/>
          <w:jc w:val="center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F648172" w14:textId="77777777" w:rsidR="00EB2E62" w:rsidRDefault="00F12891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cereals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C6D970" w14:textId="1D030EE0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Winter cereals are </w:t>
            </w:r>
            <w:r w:rsidR="00656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barley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rye, triticale, and wheat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909499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5A1959C" w14:textId="77777777" w:rsidR="00EB2E62" w:rsidRDefault="00F1289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14:paraId="0C9601CE" w14:textId="77777777" w:rsidR="00EB2E62" w:rsidRDefault="00EB2E6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2E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DI2NrA0NgSS5ko6SsGpxcWZ+XkgBca1AG3VoscsAAAA"/>
  </w:docVars>
  <w:rsids>
    <w:rsidRoot w:val="00EB2E62"/>
    <w:rsid w:val="00215F68"/>
    <w:rsid w:val="00235C54"/>
    <w:rsid w:val="004E73F7"/>
    <w:rsid w:val="00656B70"/>
    <w:rsid w:val="00C466B6"/>
    <w:rsid w:val="00DF1C9A"/>
    <w:rsid w:val="00DF5C2A"/>
    <w:rsid w:val="00E964F6"/>
    <w:rsid w:val="00EB2E62"/>
    <w:rsid w:val="00F1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000D"/>
  <w15:docId w15:val="{11D1AE76-BC3F-4795-85EA-5CAD1DE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e1"/>
    <w:next w:val="Normale1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e1"/>
    <w:next w:val="Normale1"/>
    <w:uiPriority w:val="9"/>
    <w:semiHidden/>
    <w:unhideWhenUsed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e1"/>
    <w:next w:val="Normale1"/>
    <w:uiPriority w:val="9"/>
    <w:semiHidden/>
    <w:unhideWhenUsed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e1"/>
    <w:next w:val="Normale1"/>
    <w:uiPriority w:val="9"/>
    <w:semiHidden/>
    <w:unhideWhenUsed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e1"/>
    <w:next w:val="Normale1"/>
    <w:uiPriority w:val="9"/>
    <w:semiHidden/>
    <w:unhideWhenUsed/>
    <w:qFormat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e1"/>
    <w:next w:val="Normale1"/>
    <w:uiPriority w:val="9"/>
    <w:semiHidden/>
    <w:unhideWhenUsed/>
    <w:qFormat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e1"/>
    <w:next w:val="Normale1"/>
    <w:uiPriority w:val="10"/>
    <w:qFormat/>
    <w:rsid w:val="00B77860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B7786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UnresolvedMention">
    <w:name w:val="Unresolved Mention"/>
    <w:basedOn w:val="DefaultParagraphFont"/>
    <w:uiPriority w:val="99"/>
    <w:semiHidden/>
    <w:unhideWhenUsed/>
    <w:rsid w:val="00D23DD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656B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6BzMxXrpIj27CgQgYRU6pvThEA==">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cioccarelli</dc:creator>
  <cp:lastModifiedBy>Sara Cioccarelli</cp:lastModifiedBy>
  <cp:revision>3</cp:revision>
  <dcterms:created xsi:type="dcterms:W3CDTF">2022-07-28T07:34:00Z</dcterms:created>
  <dcterms:modified xsi:type="dcterms:W3CDTF">2022-07-28T07:38:00Z</dcterms:modified>
</cp:coreProperties>
</file>