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S4.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Permutational Multivariate Analysis of Variance (PERMANOVA) using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adonis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based on Bray-Curtis distance of the microbial composition of the LMPN. A) Summary of differences within lakes between aerobic and anaerobic zones in the water column; B) along the depth profile; C) between lakes with eutrophic and oligotrophic trophic conditions.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</w:t>
      </w:r>
    </w:p>
    <w:tbl>
      <w:tblPr>
        <w:tblStyle w:val="Table1"/>
        <w:tblW w:w="9733.0" w:type="dxa"/>
        <w:jc w:val="left"/>
        <w:tblInd w:w="0.0" w:type="dxa"/>
        <w:tblLayout w:type="fixed"/>
        <w:tblLook w:val="0400"/>
      </w:tblPr>
      <w:tblGrid>
        <w:gridCol w:w="3819"/>
        <w:gridCol w:w="512"/>
        <w:gridCol w:w="765"/>
        <w:gridCol w:w="1422"/>
        <w:gridCol w:w="1279"/>
        <w:gridCol w:w="802"/>
        <w:gridCol w:w="1134"/>
        <w:tblGridChange w:id="0">
          <w:tblGrid>
            <w:gridCol w:w="3819"/>
            <w:gridCol w:w="512"/>
            <w:gridCol w:w="765"/>
            <w:gridCol w:w="1422"/>
            <w:gridCol w:w="1279"/>
            <w:gridCol w:w="802"/>
            <w:gridCol w:w="1134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San Lorenzo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Bosque Azul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6.214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2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La Encantada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1.445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0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Tziscao (Centro, Punto and Mirador)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0.077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0.849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4.293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Cinco lagos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1.078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0.333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Pojoj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Dos lagos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</w:t>
      </w:r>
    </w:p>
    <w:tbl>
      <w:tblPr>
        <w:tblStyle w:val="Table2"/>
        <w:tblW w:w="9624.0" w:type="dxa"/>
        <w:jc w:val="left"/>
        <w:tblInd w:w="0.0" w:type="dxa"/>
        <w:tblLayout w:type="fixed"/>
        <w:tblLook w:val="0400"/>
      </w:tblPr>
      <w:tblGrid>
        <w:gridCol w:w="3813"/>
        <w:gridCol w:w="567"/>
        <w:gridCol w:w="850"/>
        <w:gridCol w:w="1559"/>
        <w:gridCol w:w="993"/>
        <w:gridCol w:w="850"/>
        <w:gridCol w:w="992"/>
        <w:tblGridChange w:id="0">
          <w:tblGrid>
            <w:gridCol w:w="3813"/>
            <w:gridCol w:w="567"/>
            <w:gridCol w:w="850"/>
            <w:gridCol w:w="1559"/>
            <w:gridCol w:w="993"/>
            <w:gridCol w:w="850"/>
            <w:gridCol w:w="992"/>
          </w:tblGrid>
        </w:tblGridChange>
      </w:tblGrid>
      <w:tr>
        <w:trPr>
          <w:trHeight w:val="421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San Lorenzo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0.086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0.086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0.171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0.491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0.139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0.828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Bosque Azul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0.585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0.066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0.833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0.208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0.587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1.418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La Encantada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1.777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0.371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0.158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0.694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Esmeralda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1.015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0.746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0.998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Agua tinta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0.176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0.416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0.657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Ensueño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1.015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0.746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0.248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0.998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Montebello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1.264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0.296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0.483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0.773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0.257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0.703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1.099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Tziscao (Centro, Punto and Mirador)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0.366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0.085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0.291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3.926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0.914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4.293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Cinco Lagos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8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9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0.499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0.499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1.805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0.188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1.605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Pojoj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B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1.402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0.318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0.166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0.681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1.63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Dos Lagos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D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E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0.458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2.086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0.41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0.075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0.658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0.589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1.116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01" w:hRule="atLeast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Kichail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2" w:hRule="atLeast"/>
        </w:trPr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0.193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0.931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0.236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0.525</w:t>
            </w:r>
          </w:p>
        </w:tc>
      </w:tr>
      <w:tr>
        <w:trPr>
          <w:trHeight w:val="42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0.621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0.207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0.763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421" w:hRule="atLeast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0.814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2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</w:t>
      </w:r>
    </w:p>
    <w:p w:rsidR="00000000" w:rsidDel="00000000" w:rsidP="00000000" w:rsidRDefault="00000000" w:rsidRPr="00000000" w14:paraId="0000032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0.0" w:type="dxa"/>
        <w:jc w:val="left"/>
        <w:tblInd w:w="0.0" w:type="dxa"/>
        <w:tblLayout w:type="fixed"/>
        <w:tblLook w:val="0400"/>
      </w:tblPr>
      <w:tblGrid>
        <w:gridCol w:w="3119"/>
        <w:gridCol w:w="1134"/>
        <w:gridCol w:w="1134"/>
        <w:gridCol w:w="1433"/>
        <w:gridCol w:w="800"/>
        <w:gridCol w:w="680"/>
        <w:gridCol w:w="920"/>
        <w:tblGridChange w:id="0">
          <w:tblGrid>
            <w:gridCol w:w="3119"/>
            <w:gridCol w:w="1134"/>
            <w:gridCol w:w="1134"/>
            <w:gridCol w:w="1433"/>
            <w:gridCol w:w="800"/>
            <w:gridCol w:w="680"/>
            <w:gridCol w:w="920"/>
          </w:tblGrid>
        </w:tblGridChange>
      </w:tblGrid>
      <w:tr>
        <w:trPr>
          <w:trHeight w:val="341" w:hRule="atLeast"/>
        </w:trPr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Trophic state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Eutrophic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versus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oligotrophic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lakes)</w:t>
            </w:r>
          </w:p>
        </w:tc>
      </w:tr>
      <w:tr>
        <w:trPr>
          <w:trHeight w:val="682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Df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Mean SSq.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 stat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68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4.479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14.017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0.0009*</w:t>
            </w:r>
          </w:p>
        </w:tc>
      </w:tr>
      <w:tr>
        <w:trPr>
          <w:trHeight w:val="34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Residuals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0.3195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0.824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4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25.569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4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CF30BC"/>
    <w:pPr>
      <w:spacing w:after="0" w:line="276" w:lineRule="auto"/>
    </w:pPr>
    <w:rPr>
      <w:rFonts w:ascii="Arial" w:cs="Arial" w:eastAsia="Arial" w:hAnsi="Arial"/>
      <w:lang w:eastAsia="es-MX" w:val="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TS2xbpwxi0pFhYDVN4M4n7Q+A==">AMUW2mVIqsAeviPAEZbU52revOE4xDQgeR1nAnb1Hij/Dgc9jXGY5G35QAmJhj6qFJSqeEdqQoWZWnVfxSuKkL2p2/MMg1enBONFw5LO5ypgRva5+HmzbuB4Nkg6qLZGRvi6bluqt7QY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2021-06-23T20:52:00Z</dcterms:created>
  <dc:creator>alfredo yanez</dc:creator>
</cp:coreProperties>
</file>