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 w:line="360" w:lineRule="auto"/>
        <w:jc w:val="left"/>
        <w:rPr>
          <w:rFonts w:hint="eastAsia" w:ascii="Arial" w:hAnsi="Arial" w:eastAsia="宋体" w:cs="Arial"/>
          <w:b/>
          <w:kern w:val="0"/>
          <w:sz w:val="16"/>
          <w:szCs w:val="16"/>
          <w:lang w:val="en-CA" w:eastAsia="en-US"/>
        </w:rPr>
      </w:pPr>
      <w:r>
        <w:rPr>
          <w:rFonts w:hint="eastAsia" w:ascii="Arial" w:hAnsi="Arial" w:eastAsia="宋体" w:cs="Arial"/>
          <w:b/>
          <w:kern w:val="0"/>
          <w:sz w:val="16"/>
          <w:szCs w:val="16"/>
          <w:lang w:val="en-CA" w:eastAsia="en-US"/>
        </w:rPr>
        <w:t>Supplementary Materials</w:t>
      </w:r>
    </w:p>
    <w:p>
      <w:pPr>
        <w:widowControl/>
        <w:spacing w:before="120" w:line="360" w:lineRule="auto"/>
        <w:jc w:val="left"/>
        <w:rPr>
          <w:rFonts w:hint="eastAsia" w:ascii="Arial" w:hAnsi="Arial" w:eastAsia="宋体" w:cs="Arial"/>
          <w:b/>
          <w:kern w:val="0"/>
          <w:sz w:val="16"/>
          <w:szCs w:val="16"/>
          <w:lang w:val="en-CA" w:eastAsia="en-US"/>
        </w:rPr>
      </w:pPr>
    </w:p>
    <w:p>
      <w:pPr>
        <w:widowControl/>
        <w:spacing w:before="120" w:line="360" w:lineRule="auto"/>
        <w:jc w:val="left"/>
        <w:rPr>
          <w:rFonts w:hint="eastAsia" w:ascii="Arial" w:hAnsi="Arial" w:eastAsia="宋体" w:cs="Arial"/>
          <w:b/>
          <w:kern w:val="0"/>
          <w:sz w:val="16"/>
          <w:szCs w:val="16"/>
          <w:lang w:val="en-CA" w:eastAsia="en-US"/>
        </w:rPr>
      </w:pPr>
      <w:r>
        <w:rPr>
          <w:rFonts w:hint="eastAsia" w:ascii="Arial" w:hAnsi="Arial" w:eastAsia="宋体" w:cs="Arial"/>
          <w:b/>
          <w:kern w:val="0"/>
          <w:sz w:val="16"/>
          <w:szCs w:val="16"/>
          <w:lang w:val="en-CA" w:eastAsia="en-US"/>
        </w:rPr>
        <w:t>Analysis of Genetic Diversity Among Chinese</w:t>
      </w:r>
      <w:r>
        <w:rPr>
          <w:rFonts w:hint="eastAsia" w:ascii="Arial" w:hAnsi="Arial" w:eastAsia="宋体" w:cs="Arial"/>
          <w:b/>
          <w:i/>
          <w:iCs/>
          <w:kern w:val="0"/>
          <w:sz w:val="16"/>
          <w:szCs w:val="16"/>
          <w:lang w:val="en-CA" w:eastAsia="en-US"/>
        </w:rPr>
        <w:t xml:space="preserve"> Cyclocybe chaxingu</w:t>
      </w:r>
      <w:r>
        <w:rPr>
          <w:rFonts w:hint="eastAsia" w:ascii="Arial" w:hAnsi="Arial" w:eastAsia="宋体" w:cs="Arial"/>
          <w:b/>
          <w:kern w:val="0"/>
          <w:sz w:val="16"/>
          <w:szCs w:val="16"/>
          <w:lang w:val="en-CA" w:eastAsia="en-US"/>
        </w:rPr>
        <w:t xml:space="preserve"> Strains Using Combined ISSR and SRAP Markers</w:t>
      </w:r>
    </w:p>
    <w:p>
      <w:pPr>
        <w:widowControl/>
        <w:spacing w:before="120" w:line="360" w:lineRule="auto"/>
        <w:jc w:val="left"/>
        <w:rPr>
          <w:rFonts w:hint="default" w:ascii="Arial" w:hAnsi="Arial" w:eastAsia="宋体" w:cs="Arial"/>
          <w:b/>
          <w:kern w:val="0"/>
          <w:sz w:val="16"/>
          <w:szCs w:val="16"/>
          <w:lang w:val="en-US" w:eastAsia="zh-CN"/>
        </w:rPr>
      </w:pPr>
    </w:p>
    <w:p>
      <w:pPr>
        <w:widowControl/>
        <w:spacing w:before="120" w:line="360" w:lineRule="auto"/>
        <w:jc w:val="left"/>
        <w:rPr>
          <w:rFonts w:hint="default" w:ascii="Arial" w:hAnsi="Arial" w:eastAsia="宋体" w:cs="Arial"/>
          <w:b/>
          <w:kern w:val="0"/>
          <w:sz w:val="16"/>
          <w:szCs w:val="16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lang w:val="en-US" w:eastAsia="zh-CN"/>
        </w:rPr>
        <w:t>Computer Code and Software</w:t>
      </w:r>
    </w:p>
    <w:p>
      <w:pPr>
        <w:widowControl/>
        <w:spacing w:before="120" w:line="360" w:lineRule="auto"/>
        <w:jc w:val="left"/>
        <w:rPr>
          <w:rFonts w:hint="default" w:ascii="Arial" w:hAnsi="Arial" w:eastAsia="宋体" w:cs="Arial"/>
          <w:b/>
          <w:kern w:val="0"/>
          <w:sz w:val="16"/>
          <w:szCs w:val="16"/>
          <w:lang w:val="en-US" w:eastAsia="zh-CN"/>
        </w:rPr>
      </w:pPr>
      <w:r>
        <w:rPr>
          <w:rFonts w:hint="eastAsia" w:ascii="Arial" w:hAnsi="Arial" w:eastAsia="宋体" w:cs="Arial"/>
          <w:b/>
          <w:kern w:val="0"/>
          <w:sz w:val="16"/>
          <w:szCs w:val="16"/>
          <w:lang w:val="en-US" w:eastAsia="zh-CN"/>
        </w:rPr>
        <w:t>Code 1 C</w:t>
      </w:r>
      <w:r>
        <w:rPr>
          <w:rFonts w:hint="default" w:ascii="Arial" w:hAnsi="Arial" w:eastAsia="宋体" w:cs="Arial"/>
          <w:b/>
          <w:kern w:val="0"/>
          <w:sz w:val="16"/>
          <w:szCs w:val="16"/>
          <w:lang w:val="en-US" w:eastAsia="zh-CN"/>
        </w:rPr>
        <w:t>luster analyses w</w:t>
      </w:r>
      <w:r>
        <w:rPr>
          <w:rFonts w:hint="eastAsia" w:ascii="Arial" w:hAnsi="Arial" w:eastAsia="宋体" w:cs="Arial"/>
          <w:b/>
          <w:kern w:val="0"/>
          <w:sz w:val="16"/>
          <w:szCs w:val="16"/>
          <w:lang w:val="en-US" w:eastAsia="zh-CN"/>
        </w:rPr>
        <w:t>ere</w:t>
      </w:r>
      <w:r>
        <w:rPr>
          <w:rFonts w:hint="default" w:ascii="Arial" w:hAnsi="Arial" w:eastAsia="宋体" w:cs="Arial"/>
          <w:b/>
          <w:kern w:val="0"/>
          <w:sz w:val="16"/>
          <w:szCs w:val="16"/>
          <w:lang w:val="en-US" w:eastAsia="zh-CN"/>
        </w:rPr>
        <w:t xml:space="preserve"> performed based on the </w:t>
      </w:r>
      <w:r>
        <w:rPr>
          <w:rFonts w:hint="eastAsia" w:ascii="Arial" w:hAnsi="Arial" w:eastAsia="宋体" w:cs="Arial"/>
          <w:b/>
          <w:kern w:val="0"/>
          <w:sz w:val="16"/>
          <w:szCs w:val="16"/>
          <w:lang w:val="en-US" w:eastAsia="zh-CN"/>
        </w:rPr>
        <w:t>Jaccard</w:t>
      </w:r>
      <w:r>
        <w:rPr>
          <w:rFonts w:hint="default" w:ascii="Arial" w:hAnsi="Arial" w:eastAsia="宋体" w:cs="Arial"/>
          <w:b/>
          <w:kern w:val="0"/>
          <w:sz w:val="16"/>
          <w:szCs w:val="16"/>
          <w:lang w:val="en-US" w:eastAsia="zh-CN"/>
        </w:rPr>
        <w:t xml:space="preserve"> similarity coefficient using the Unweighted Pair Group Method of Arithmetic Average (UPGMA) by R version 4.1.0 </w:t>
      </w:r>
    </w:p>
    <w:p>
      <w:pPr>
        <w:widowControl/>
        <w:spacing w:before="120" w:line="360" w:lineRule="auto"/>
        <w:jc w:val="left"/>
        <w:rPr>
          <w:rFonts w:hint="eastAsia" w:ascii="Arial" w:hAnsi="Arial" w:eastAsia="宋体" w:cs="Arial"/>
          <w:b/>
          <w:kern w:val="0"/>
          <w:sz w:val="16"/>
          <w:szCs w:val="16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lang w:val="en-US" w:eastAsia="zh-CN"/>
        </w:rPr>
        <w:t xml:space="preserve">Code </w:t>
      </w:r>
      <w:r>
        <w:rPr>
          <w:rFonts w:hint="eastAsia" w:ascii="Arial" w:hAnsi="Arial" w:eastAsia="宋体" w:cs="Arial"/>
          <w:b/>
          <w:kern w:val="0"/>
          <w:sz w:val="16"/>
          <w:szCs w:val="16"/>
          <w:lang w:val="en-US" w:eastAsia="zh-CN"/>
        </w:rPr>
        <w:t xml:space="preserve">2 Principal Coordinate Analysis (PCoA) was performed using R version 4.1.0 </w:t>
      </w:r>
    </w:p>
    <w:p>
      <w:pPr>
        <w:widowControl/>
        <w:spacing w:before="120" w:line="360" w:lineRule="auto"/>
        <w:jc w:val="left"/>
        <w:rPr>
          <w:rFonts w:hint="eastAsia" w:ascii="Arial" w:hAnsi="Arial" w:eastAsia="宋体" w:cs="Arial"/>
          <w:b/>
          <w:kern w:val="0"/>
          <w:sz w:val="16"/>
          <w:szCs w:val="16"/>
          <w:lang w:val="en-US" w:eastAsia="zh-CN"/>
        </w:rPr>
      </w:pPr>
    </w:p>
    <w:p>
      <w:pPr>
        <w:widowControl/>
        <w:spacing w:before="120" w:line="360" w:lineRule="auto"/>
        <w:jc w:val="left"/>
        <w:rPr>
          <w:rFonts w:hint="eastAsia" w:ascii="Arial" w:hAnsi="Arial" w:eastAsia="宋体" w:cs="Arial"/>
          <w:b/>
          <w:kern w:val="0"/>
          <w:sz w:val="16"/>
          <w:szCs w:val="1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before="120" w:line="360" w:lineRule="auto"/>
        <w:jc w:val="left"/>
        <w:rPr>
          <w:rFonts w:hint="eastAsia" w:ascii="Arial" w:hAnsi="Arial" w:eastAsia="宋体" w:cs="Arial"/>
          <w:b/>
          <w:kern w:val="0"/>
          <w:sz w:val="16"/>
          <w:szCs w:val="16"/>
          <w:lang w:val="en-US" w:eastAsia="zh-CN"/>
        </w:rPr>
      </w:pPr>
      <w:bookmarkStart w:id="0" w:name="_GoBack"/>
      <w:bookmarkEnd w:id="0"/>
      <w:r>
        <w:rPr>
          <w:rFonts w:hint="eastAsia" w:ascii="Arial" w:hAnsi="Arial" w:eastAsia="宋体" w:cs="Arial"/>
          <w:b/>
          <w:kern w:val="0"/>
          <w:sz w:val="16"/>
          <w:szCs w:val="16"/>
          <w:lang w:val="en-US" w:eastAsia="zh-CN"/>
        </w:rPr>
        <w:t>Code1: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eastAsia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#Cluster analyses were performed based on the Jaccard similarity coefficient using the Unweighted Pair Group Method of Arithmetic Average (UPGMA)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 xml:space="preserve">setwd("C:/data/")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library(cluster)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library(vegan)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raw &lt;- read.csv("ISSR.csv",header = T,row.names = 1)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eastAsia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raw2 &lt;- vegdist(raw,method = "jac</w:t>
      </w:r>
      <w:r>
        <w:rPr>
          <w:rFonts w:hint="eastAsia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card</w:t>
      </w: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")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hc2 &lt;- hclust(raw2,method = "average")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eastAsia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eastAsia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#The co-phenetic correlation of the clustering to the data matrix was calculated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hc2.coph &lt;- cophenetic(hc2)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cor(raw2,hc2.coph)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eastAsia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eastAsia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#Select the optimum contour width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plot(hc2$height,nrow(raw):2,type="S",main = "Fusion levels-Chord-UPGMA",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 xml:space="preserve">     ylab="k(number of clusters)", xlab="h(node height)",col="grey")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text(hc2$height,nrow(raw):2,nrow(raw):2,col="red",cex=0.8)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asw &lt;- numeric(nrow(raw))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for(k in 2:(nrow(raw)-1))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 xml:space="preserve">{sil &lt;-silhouette(cutree(hc2,k=k),raw2)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 xml:space="preserve">asw[k] &lt;- summary(sil)$avg.width}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k.value=which.max(asw)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plot(1:nrow(raw),asw,type="h",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 xml:space="preserve">     main="Silhoutte-optimal number of clusters,UPGMA",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 xml:space="preserve">     xlab="k(number of groups)",ylab="Average silhouette width")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axis(1, k.value,paste("optimum",k.value,A="\n"),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 xml:space="preserve">     col="blue",font=2,col.axis="blue")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points(k.value,max(asw),pch=16,col="blue",cex=1.6)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cat("","Silhouette-optimal number of clusters k =",k.value,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ind w:firstLine="320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"\n","with average silhouette width of",max(asw),"\n")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ind w:firstLine="320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eastAsia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eastAsia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#Make group charts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cutg</w:t>
      </w:r>
      <w:r>
        <w:rPr>
          <w:rFonts w:hint="eastAsia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&lt;-</w:t>
      </w: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cutree(hc2,k=k.value)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DD</w:t>
      </w:r>
      <w:r>
        <w:rPr>
          <w:rFonts w:hint="eastAsia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&lt;-</w:t>
      </w: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silhouette(cutg,raw2)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DDE</w:t>
      </w:r>
      <w:r>
        <w:rPr>
          <w:rFonts w:hint="eastAsia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&lt;-</w:t>
      </w: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sortSilhouette(DD)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AAA</w:t>
      </w:r>
      <w:r>
        <w:rPr>
          <w:rFonts w:hint="eastAsia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&lt;-</w:t>
      </w: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sort(cutg)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rownames(DDE)</w:t>
      </w:r>
      <w:r>
        <w:rPr>
          <w:rFonts w:hint="eastAsia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&lt;-</w:t>
      </w: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row.names(raw)[attr(DDE,"iOrd")]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plot(DDE,main="Silhouette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plot-Chord-Ward",col=AAA+1,cex.names=0.8,nmax.lab=100)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eastAsia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eastAsia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#Rearrange the distance matrix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library(gclus)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library(RColorBrewer)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 xml:space="preserve">DD </w:t>
      </w:r>
      <w:r>
        <w:rPr>
          <w:rFonts w:hint="eastAsia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&lt;-</w:t>
      </w: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reorder.hclust(hc2, raw2)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dend</w:t>
      </w:r>
      <w:r>
        <w:rPr>
          <w:rFonts w:hint="eastAsia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&lt;-</w:t>
      </w: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as.dendrogram(DD)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or &lt;- vegemite(raw,DD)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heatmap(t(raw[rev(or$species)]),Rowv=NA,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 xml:space="preserve">        Colv=dend,col=c("white",brewer.pal(5,"Greens")),scale="none",margin=c(4,4),ylab="Loci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(weighted averagesof sample)",xlab="sample")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eastAsia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eastAsia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#The final clustering diagram was made, and the number of groups was K. value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eastAsia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source("hcoplot.R")</w:t>
      </w:r>
      <w:r>
        <w:rPr>
          <w:rFonts w:hint="eastAsia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hcoplot(DD,raw2,k=k.value)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eastAsia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3255645" cy="2322195"/>
            <wp:effectExtent l="0" t="0" r="5715" b="9525"/>
            <wp:wrapTopAndBottom/>
            <wp:docPr id="24" name="图片 2" descr="is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" descr="iss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5645" cy="232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 xml:space="preserve">Figure 2 (a) UPGMA dendrogram of 24 </w:t>
      </w:r>
      <w:r>
        <w:rPr>
          <w:rFonts w:hint="eastAsia" w:ascii="Arial" w:hAnsi="Arial" w:eastAsia="宋体" w:cs="Arial"/>
          <w:b/>
          <w:i/>
          <w:iCs/>
          <w:kern w:val="0"/>
          <w:sz w:val="16"/>
          <w:szCs w:val="16"/>
          <w:vertAlign w:val="baseline"/>
          <w:lang w:val="en-US" w:eastAsia="zh-CN"/>
        </w:rPr>
        <w:t>C.chaxingu</w:t>
      </w:r>
      <w:r>
        <w:rPr>
          <w:rFonts w:hint="eastAsia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 xml:space="preserve"> strains constructed using Jaccard distance analysis based on molecular profiles revealed by ISSR marker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eastAsia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eastAsia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Code2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eastAsia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eastAsia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# Principal Coordinate Analysis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 xml:space="preserve">setwd("C:/data/")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library(vegan)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library(ggplot2)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library(ggrepel)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library(ape)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df&lt;-read.csv("</w:t>
      </w:r>
      <w:r>
        <w:rPr>
          <w:rFonts w:hint="eastAsia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ISSR</w:t>
      </w: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.csv",header = T,row.names = 1)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jaccard_dist&lt;-vegdist(df,method = "jac")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df.pcoa&lt;-pcoa(jaccard_dist,correction = "none")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df.plot&lt;-data.frame(df.pcoa$vectors)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x_label&lt;-round(df.pcoa$values$Rel_corr_eig[1]*100,2)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y_label&lt;-round(df.pcoa$values$Rel_corr_eig[2]*100,2)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>ggplot(data=df.plot,aes(x=Axis.1,y=Axis.2))+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 xml:space="preserve">  geom_point()+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 xml:space="preserve">  geom_text_repel(label = rownames(df.plot)) +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 xml:space="preserve">  theme_bw()+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 xml:space="preserve">  theme(panel.grid = element_blank())+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 xml:space="preserve">  geom_vline(xintercept = 0,lty="dashed")+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 xml:space="preserve">  geom_hline(yintercept = 0,lty="dashed")+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 xml:space="preserve">  labs(x=paste0("Dim1 ",x_label,"%"),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 xml:space="preserve">       y=paste0("Dim2 ",y_label,"%"))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left"/>
        <w:textAlignment w:val="auto"/>
        <w:rPr>
          <w:rFonts w:hint="default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80645</wp:posOffset>
            </wp:positionV>
            <wp:extent cx="3695065" cy="2340610"/>
            <wp:effectExtent l="0" t="0" r="8255" b="6350"/>
            <wp:wrapTopAndBottom/>
            <wp:docPr id="26" name="图片 26" descr="is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ssr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5065" cy="2340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 w:eastAsia="宋体" w:cs="Arial"/>
          <w:b/>
          <w:kern w:val="0"/>
          <w:sz w:val="16"/>
          <w:szCs w:val="16"/>
          <w:vertAlign w:val="baseline"/>
          <w:lang w:val="en-US" w:eastAsia="zh-CN"/>
        </w:rPr>
        <w:t xml:space="preserve">Figure 2 (b) 2D principal component analysis (PCoA) based on genetic distance from ISSR data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ＭＳ 明朝">
    <w:altName w:val="Yu Gothic UI"/>
    <w:panose1 w:val="02020609040205080304"/>
    <w:charset w:val="4E"/>
    <w:family w:val="auto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D7799"/>
    <w:rsid w:val="01E353BA"/>
    <w:rsid w:val="02554205"/>
    <w:rsid w:val="046B3768"/>
    <w:rsid w:val="05BF2130"/>
    <w:rsid w:val="07AA6478"/>
    <w:rsid w:val="0947683A"/>
    <w:rsid w:val="0B933BEC"/>
    <w:rsid w:val="0D2E50B6"/>
    <w:rsid w:val="123D7C52"/>
    <w:rsid w:val="15CF533E"/>
    <w:rsid w:val="168C204D"/>
    <w:rsid w:val="17EC29DB"/>
    <w:rsid w:val="1ADB0680"/>
    <w:rsid w:val="1F2A0B04"/>
    <w:rsid w:val="1FF6356D"/>
    <w:rsid w:val="25994AE4"/>
    <w:rsid w:val="274D3ECA"/>
    <w:rsid w:val="27A94AC9"/>
    <w:rsid w:val="28CD4943"/>
    <w:rsid w:val="290E1B7A"/>
    <w:rsid w:val="296C5F07"/>
    <w:rsid w:val="2C2854F0"/>
    <w:rsid w:val="2E3E2542"/>
    <w:rsid w:val="2ED146FC"/>
    <w:rsid w:val="323C17F1"/>
    <w:rsid w:val="3343447A"/>
    <w:rsid w:val="36B67764"/>
    <w:rsid w:val="3704659E"/>
    <w:rsid w:val="3823229C"/>
    <w:rsid w:val="3848523F"/>
    <w:rsid w:val="39176DE0"/>
    <w:rsid w:val="3A8A07A0"/>
    <w:rsid w:val="3BA63550"/>
    <w:rsid w:val="3F44199C"/>
    <w:rsid w:val="3F7F654E"/>
    <w:rsid w:val="4268709C"/>
    <w:rsid w:val="431354E0"/>
    <w:rsid w:val="45A477B0"/>
    <w:rsid w:val="469D7799"/>
    <w:rsid w:val="47521254"/>
    <w:rsid w:val="4EED33EA"/>
    <w:rsid w:val="50105A9F"/>
    <w:rsid w:val="50DF18BF"/>
    <w:rsid w:val="522024CC"/>
    <w:rsid w:val="52A12648"/>
    <w:rsid w:val="52E86DA6"/>
    <w:rsid w:val="53A0126F"/>
    <w:rsid w:val="54746844"/>
    <w:rsid w:val="58906F46"/>
    <w:rsid w:val="591F66E3"/>
    <w:rsid w:val="5DAC0FF5"/>
    <w:rsid w:val="5EA73806"/>
    <w:rsid w:val="614C5E83"/>
    <w:rsid w:val="61F93317"/>
    <w:rsid w:val="65A43335"/>
    <w:rsid w:val="65E26B63"/>
    <w:rsid w:val="6BDE4ED6"/>
    <w:rsid w:val="772162FA"/>
    <w:rsid w:val="7A9913B5"/>
    <w:rsid w:val="7B51749D"/>
    <w:rsid w:val="7BFA414E"/>
    <w:rsid w:val="7C804ADF"/>
    <w:rsid w:val="7CC76F27"/>
    <w:rsid w:val="7D2264A6"/>
    <w:rsid w:val="7FD879E4"/>
    <w:rsid w:val="7FF0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99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line number"/>
    <w:uiPriority w:val="99"/>
    <w:rPr>
      <w:color w:val="999999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2022-04-18T08:46:00Z</dcterms:created>
  <dc:creator>零零</dc:creator>
  <cp:lastModifiedBy>零零</cp:lastModifiedBy>
  <dcterms:modified xsi:type="dcterms:W3CDTF">2022-05-08T09:16:19Z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