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7BBD" w14:textId="4D2A17A4" w:rsidR="00636D9C" w:rsidRDefault="00636D9C" w:rsidP="0016392E">
      <w:pPr>
        <w:pStyle w:val="Normal1"/>
        <w:spacing w:line="48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Supplemental Information</w:t>
      </w:r>
    </w:p>
    <w:p w14:paraId="775A7438" w14:textId="03BD5B87" w:rsidR="00636D9C" w:rsidRPr="00780515" w:rsidRDefault="00636D9C" w:rsidP="0016392E">
      <w:pPr>
        <w:pStyle w:val="Normal1"/>
        <w:spacing w:line="480" w:lineRule="auto"/>
        <w:contextualSpacing w:val="0"/>
        <w:rPr>
          <w:b/>
          <w:sz w:val="28"/>
          <w:szCs w:val="28"/>
        </w:rPr>
      </w:pPr>
      <w:r w:rsidRPr="00780515">
        <w:rPr>
          <w:b/>
          <w:sz w:val="28"/>
          <w:szCs w:val="28"/>
        </w:rPr>
        <w:t>Fossil Dugongid from the Pleistocene of northern Qatar: new questions about the antiquity of sea cows</w:t>
      </w:r>
      <w:r w:rsidR="009F7FCD">
        <w:rPr>
          <w:b/>
          <w:sz w:val="28"/>
          <w:szCs w:val="28"/>
        </w:rPr>
        <w:t xml:space="preserve"> in the Gulf Region</w:t>
      </w:r>
    </w:p>
    <w:p w14:paraId="642972F7" w14:textId="77777777" w:rsidR="00636D9C" w:rsidRPr="00780515" w:rsidRDefault="00636D9C" w:rsidP="0016392E">
      <w:pPr>
        <w:pStyle w:val="Normal1"/>
        <w:spacing w:line="480" w:lineRule="auto"/>
        <w:contextualSpacing w:val="0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52C59DB" w14:textId="77777777" w:rsidR="00636D9C" w:rsidRPr="00780515" w:rsidRDefault="00636D9C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0515">
        <w:rPr>
          <w:rFonts w:ascii="Times New Roman" w:hAnsi="Times New Roman" w:cs="Times New Roman"/>
          <w:sz w:val="24"/>
          <w:szCs w:val="24"/>
        </w:rPr>
        <w:t>Nicholas D. Pyenson</w:t>
      </w:r>
      <w:r w:rsidRPr="007805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Pr="00780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515">
        <w:rPr>
          <w:rFonts w:ascii="Times New Roman" w:hAnsi="Times New Roman" w:cs="Times New Roman"/>
          <w:sz w:val="24"/>
          <w:szCs w:val="24"/>
        </w:rPr>
        <w:t>Mehsin</w:t>
      </w:r>
      <w:proofErr w:type="spellEnd"/>
      <w:r w:rsidRPr="00780515">
        <w:rPr>
          <w:rFonts w:ascii="Times New Roman" w:hAnsi="Times New Roman" w:cs="Times New Roman"/>
          <w:sz w:val="24"/>
          <w:szCs w:val="24"/>
        </w:rPr>
        <w:t xml:space="preserve"> Al Ansi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0515">
        <w:rPr>
          <w:rFonts w:ascii="Times New Roman" w:hAnsi="Times New Roman" w:cs="Times New Roman"/>
          <w:sz w:val="24"/>
          <w:szCs w:val="24"/>
        </w:rPr>
        <w:t>, Clare M. Fieseler</w:t>
      </w:r>
      <w:r w:rsidRPr="007805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0515">
        <w:rPr>
          <w:rFonts w:ascii="Times New Roman" w:hAnsi="Times New Roman" w:cs="Times New Roman"/>
          <w:sz w:val="24"/>
          <w:szCs w:val="24"/>
        </w:rPr>
        <w:t>, Khalid Hassan Al Jaber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80515">
        <w:rPr>
          <w:rFonts w:ascii="Times New Roman" w:hAnsi="Times New Roman" w:cs="Times New Roman"/>
          <w:sz w:val="24"/>
          <w:szCs w:val="24"/>
        </w:rPr>
        <w:t>, Katherine D. Klim</w:t>
      </w:r>
      <w:r w:rsidRPr="007805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0515">
        <w:rPr>
          <w:rFonts w:ascii="Times New Roman" w:hAnsi="Times New Roman" w:cs="Times New Roman"/>
          <w:sz w:val="24"/>
          <w:szCs w:val="24"/>
        </w:rPr>
        <w:t>, Jacques LeBlanc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80515">
        <w:rPr>
          <w:rFonts w:ascii="Times New Roman" w:hAnsi="Times New Roman" w:cs="Times New Roman"/>
          <w:sz w:val="24"/>
          <w:szCs w:val="24"/>
        </w:rPr>
        <w:t xml:space="preserve">, </w:t>
      </w:r>
      <w:r w:rsidRPr="00780515">
        <w:rPr>
          <w:rFonts w:ascii="Times New Roman" w:hAnsi="Times New Roman" w:cs="Times New Roman"/>
          <w:color w:val="000000"/>
          <w:sz w:val="24"/>
          <w:szCs w:val="24"/>
        </w:rPr>
        <w:t xml:space="preserve">Ahmad </w:t>
      </w:r>
      <w:proofErr w:type="spellStart"/>
      <w:r w:rsidRPr="00780515">
        <w:rPr>
          <w:rFonts w:ascii="Times New Roman" w:hAnsi="Times New Roman" w:cs="Times New Roman"/>
          <w:color w:val="000000"/>
          <w:sz w:val="24"/>
          <w:szCs w:val="24"/>
        </w:rPr>
        <w:t>Mujthaba</w:t>
      </w:r>
      <w:proofErr w:type="spellEnd"/>
      <w:r w:rsidRPr="00780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515">
        <w:rPr>
          <w:rFonts w:ascii="Times New Roman" w:hAnsi="Times New Roman" w:cs="Times New Roman"/>
          <w:color w:val="000000"/>
          <w:sz w:val="24"/>
          <w:szCs w:val="24"/>
        </w:rPr>
        <w:t>Dheen</w:t>
      </w:r>
      <w:proofErr w:type="spellEnd"/>
      <w:r w:rsidRPr="00780515">
        <w:rPr>
          <w:rFonts w:ascii="Times New Roman" w:hAnsi="Times New Roman" w:cs="Times New Roman"/>
          <w:color w:val="000000"/>
          <w:sz w:val="24"/>
          <w:szCs w:val="24"/>
        </w:rPr>
        <w:t xml:space="preserve"> Mohamed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0515">
        <w:rPr>
          <w:rFonts w:ascii="Times New Roman" w:hAnsi="Times New Roman" w:cs="Times New Roman"/>
          <w:sz w:val="24"/>
          <w:szCs w:val="24"/>
        </w:rPr>
        <w:t>, Ismail Al Shaikh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80515">
        <w:rPr>
          <w:rFonts w:ascii="Times New Roman" w:hAnsi="Times New Roman" w:cs="Times New Roman"/>
          <w:sz w:val="24"/>
          <w:szCs w:val="24"/>
        </w:rPr>
        <w:t>, Christopher D. Marshall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8051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317FDE28" w14:textId="77777777" w:rsidR="00636D9C" w:rsidRPr="00780515" w:rsidRDefault="00636D9C" w:rsidP="0016392E">
      <w:pPr>
        <w:pStyle w:val="Normal1"/>
        <w:spacing w:line="480" w:lineRule="auto"/>
        <w:contextualSpacing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7A75D5" w14:textId="77777777" w:rsidR="00636D9C" w:rsidRPr="00780515" w:rsidRDefault="00636D9C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05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0515">
        <w:rPr>
          <w:rFonts w:ascii="Times New Roman" w:hAnsi="Times New Roman" w:cs="Times New Roman"/>
          <w:sz w:val="24"/>
          <w:szCs w:val="24"/>
        </w:rPr>
        <w:t xml:space="preserve">Department of Paleobiology, National Museum of Natural History, Smithsonian Institution, Washington, DC 20059, U.S.A. </w:t>
      </w:r>
    </w:p>
    <w:p w14:paraId="220722EE" w14:textId="77777777" w:rsidR="00636D9C" w:rsidRPr="00780515" w:rsidRDefault="00636D9C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0515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780515">
        <w:rPr>
          <w:rFonts w:ascii="Times New Roman" w:hAnsi="Times New Roman" w:cs="Times New Roman"/>
          <w:sz w:val="24"/>
          <w:szCs w:val="24"/>
        </w:rPr>
        <w:t>Department of Pale</w:t>
      </w:r>
      <w:r>
        <w:rPr>
          <w:rFonts w:ascii="Times New Roman" w:hAnsi="Times New Roman" w:cs="Times New Roman"/>
          <w:sz w:val="24"/>
          <w:szCs w:val="24"/>
        </w:rPr>
        <w:t>ontology and Geology</w:t>
      </w:r>
      <w:r w:rsidRPr="00780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Burke Museum of Natural History and Culture, Seattle, WA, 98105,</w:t>
      </w:r>
      <w:r w:rsidRPr="00780515">
        <w:rPr>
          <w:rFonts w:ascii="Times New Roman" w:hAnsi="Times New Roman" w:cs="Times New Roman"/>
          <w:sz w:val="24"/>
          <w:szCs w:val="24"/>
        </w:rPr>
        <w:t xml:space="preserve"> U.S.A. </w:t>
      </w:r>
    </w:p>
    <w:p w14:paraId="06D3C0EF" w14:textId="77777777" w:rsidR="00636D9C" w:rsidRPr="00780515" w:rsidRDefault="00636D9C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0515">
        <w:rPr>
          <w:rFonts w:ascii="Times New Roman" w:hAnsi="Times New Roman" w:cs="Times New Roman"/>
          <w:sz w:val="24"/>
          <w:szCs w:val="24"/>
        </w:rPr>
        <w:t>Department of Biolog</w:t>
      </w:r>
      <w:r>
        <w:rPr>
          <w:rFonts w:ascii="Times New Roman" w:hAnsi="Times New Roman" w:cs="Times New Roman"/>
          <w:sz w:val="24"/>
          <w:szCs w:val="24"/>
        </w:rPr>
        <w:t>ical</w:t>
      </w:r>
      <w:r w:rsidRPr="00780515">
        <w:rPr>
          <w:rFonts w:ascii="Times New Roman" w:hAnsi="Times New Roman" w:cs="Times New Roman"/>
          <w:sz w:val="24"/>
          <w:szCs w:val="24"/>
        </w:rPr>
        <w:t xml:space="preserve"> and Environmental Sciences, Qatar University, Doha, State of Qatar</w:t>
      </w:r>
    </w:p>
    <w:p w14:paraId="049D3458" w14:textId="77777777" w:rsidR="00636D9C" w:rsidRPr="00780515" w:rsidRDefault="00636D9C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80515">
        <w:rPr>
          <w:rFonts w:ascii="Times New Roman" w:hAnsi="Times New Roman" w:cs="Times New Roman"/>
          <w:sz w:val="24"/>
          <w:szCs w:val="24"/>
        </w:rPr>
        <w:t>National Museum of Qatar, Doha, State of Qatar</w:t>
      </w:r>
    </w:p>
    <w:p w14:paraId="1DEDCB31" w14:textId="77777777" w:rsidR="00636D9C" w:rsidRPr="00780515" w:rsidRDefault="00636D9C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80515">
        <w:rPr>
          <w:rFonts w:ascii="Times New Roman" w:hAnsi="Times New Roman" w:cs="Times New Roman"/>
          <w:sz w:val="24"/>
          <w:szCs w:val="24"/>
        </w:rPr>
        <w:t>Consulting Geologist, Calgary, Alberta, Canada</w:t>
      </w:r>
    </w:p>
    <w:p w14:paraId="4698EB9F" w14:textId="77777777" w:rsidR="00636D9C" w:rsidRPr="00780515" w:rsidRDefault="00636D9C" w:rsidP="0016392E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80515">
        <w:rPr>
          <w:rFonts w:ascii="Times New Roman" w:hAnsi="Times New Roman" w:cs="Times New Roman"/>
          <w:sz w:val="24"/>
          <w:szCs w:val="24"/>
        </w:rPr>
        <w:t>ExxonMobil Research Qatar, Qatar Science and Technology Park - Tech 2, Doha, State of Qatar</w:t>
      </w:r>
    </w:p>
    <w:p w14:paraId="7393FDE9" w14:textId="0D978903" w:rsidR="00636D9C" w:rsidRPr="00780515" w:rsidRDefault="00636D9C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80515">
        <w:rPr>
          <w:rFonts w:ascii="Times New Roman" w:hAnsi="Times New Roman" w:cs="Times New Roman"/>
          <w:sz w:val="24"/>
          <w:szCs w:val="24"/>
        </w:rPr>
        <w:t>Department of Marine Biology, Texas A&amp;M University</w:t>
      </w:r>
      <w:r w:rsidR="0054187F">
        <w:rPr>
          <w:rFonts w:ascii="Times New Roman" w:hAnsi="Times New Roman" w:cs="Times New Roman"/>
          <w:sz w:val="24"/>
          <w:szCs w:val="24"/>
        </w:rPr>
        <w:t xml:space="preserve"> Galveston Campus</w:t>
      </w:r>
      <w:r w:rsidRPr="00780515">
        <w:rPr>
          <w:rFonts w:ascii="Times New Roman" w:hAnsi="Times New Roman" w:cs="Times New Roman"/>
          <w:sz w:val="24"/>
          <w:szCs w:val="24"/>
        </w:rPr>
        <w:t>, 200 Seawolf Parkway, Galveston, TX 77554, USA</w:t>
      </w:r>
    </w:p>
    <w:p w14:paraId="0F80DAF8" w14:textId="77777777" w:rsidR="00636D9C" w:rsidRPr="00780515" w:rsidRDefault="00636D9C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80515">
        <w:rPr>
          <w:rFonts w:ascii="Times New Roman" w:hAnsi="Times New Roman" w:cs="Times New Roman"/>
          <w:sz w:val="24"/>
          <w:szCs w:val="24"/>
        </w:rPr>
        <w:t xml:space="preserve">Department of Ecology and Conservation Biology, </w:t>
      </w:r>
      <w:r w:rsidRPr="00780515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2258 TAMU</w:t>
      </w:r>
      <w:r w:rsidRPr="00780515">
        <w:rPr>
          <w:rFonts w:ascii="Times New Roman" w:hAnsi="Times New Roman" w:cs="Times New Roman"/>
          <w:color w:val="0A0A0A"/>
          <w:sz w:val="24"/>
          <w:szCs w:val="24"/>
        </w:rPr>
        <w:t xml:space="preserve">, </w:t>
      </w:r>
      <w:r w:rsidRPr="00780515">
        <w:rPr>
          <w:rFonts w:ascii="Times New Roman" w:hAnsi="Times New Roman" w:cs="Times New Roman"/>
          <w:sz w:val="24"/>
          <w:szCs w:val="24"/>
        </w:rPr>
        <w:t>Texas A&amp;M University, College Station, TX 77843, USA</w:t>
      </w:r>
    </w:p>
    <w:p w14:paraId="5D5D115E" w14:textId="77777777" w:rsidR="00636D9C" w:rsidRPr="00780515" w:rsidRDefault="00636D9C" w:rsidP="0016392E">
      <w:pPr>
        <w:pStyle w:val="Normal1"/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0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0229B" w14:textId="77777777" w:rsidR="00636D9C" w:rsidRPr="00780515" w:rsidRDefault="00636D9C" w:rsidP="0016392E">
      <w:pPr>
        <w:pStyle w:val="Normal1"/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0515">
        <w:rPr>
          <w:rFonts w:ascii="Times New Roman" w:hAnsi="Times New Roman" w:cs="Times New Roman"/>
          <w:sz w:val="24"/>
          <w:szCs w:val="24"/>
        </w:rPr>
        <w:t>Corresponding Author:</w:t>
      </w:r>
    </w:p>
    <w:p w14:paraId="26EC7DE2" w14:textId="77777777" w:rsidR="00636D9C" w:rsidRPr="00780515" w:rsidRDefault="00636D9C" w:rsidP="0016392E">
      <w:pPr>
        <w:pStyle w:val="Normal1"/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0515">
        <w:rPr>
          <w:rFonts w:ascii="Times New Roman" w:hAnsi="Times New Roman" w:cs="Times New Roman"/>
          <w:sz w:val="24"/>
          <w:szCs w:val="24"/>
        </w:rPr>
        <w:t>Nicholas D. Pyenson</w:t>
      </w:r>
      <w:r w:rsidRPr="0078051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9A61E51" w14:textId="77777777" w:rsidR="00636D9C" w:rsidRPr="00780515" w:rsidRDefault="00636D9C" w:rsidP="0016392E">
      <w:pPr>
        <w:pStyle w:val="Normal1"/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0515">
        <w:rPr>
          <w:rFonts w:ascii="Times New Roman" w:hAnsi="Times New Roman" w:cs="Times New Roman"/>
          <w:sz w:val="24"/>
          <w:szCs w:val="24"/>
        </w:rPr>
        <w:lastRenderedPageBreak/>
        <w:t>Smithsonian Institution, MRC 121, Natural History Building, West Loading Dock, 10th Street Northwest &amp; Constitution Ave. NW, Washington, DC 20560 USA</w:t>
      </w:r>
    </w:p>
    <w:p w14:paraId="54E5F3C0" w14:textId="77777777" w:rsidR="00636D9C" w:rsidRPr="00780515" w:rsidRDefault="00636D9C" w:rsidP="0016392E">
      <w:pPr>
        <w:pStyle w:val="Normal1"/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0515"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4" w:history="1">
        <w:r w:rsidRPr="00780515">
          <w:rPr>
            <w:rStyle w:val="Hyperlink"/>
            <w:rFonts w:ascii="Times New Roman" w:hAnsi="Times New Roman" w:cs="Times New Roman"/>
            <w:sz w:val="24"/>
            <w:szCs w:val="24"/>
          </w:rPr>
          <w:t>pyensonn@si.edu</w:t>
        </w:r>
      </w:hyperlink>
    </w:p>
    <w:p w14:paraId="14C4DCED" w14:textId="77777777" w:rsidR="00636D9C" w:rsidRDefault="00636D9C" w:rsidP="0016392E">
      <w:pPr>
        <w:pStyle w:val="Normal1"/>
        <w:spacing w:line="480" w:lineRule="auto"/>
        <w:contextualSpacing w:val="0"/>
      </w:pPr>
    </w:p>
    <w:p w14:paraId="5F5C3135" w14:textId="77777777" w:rsidR="00636D9C" w:rsidRDefault="00636D9C" w:rsidP="0016392E">
      <w:pPr>
        <w:spacing w:line="48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6E0120E1" w14:textId="7F476D62" w:rsidR="00680FC5" w:rsidRDefault="00680FC5" w:rsidP="0016392E">
      <w:pPr>
        <w:pStyle w:val="Normal1"/>
        <w:spacing w:line="480" w:lineRule="auto"/>
        <w:contextualSpacing w:val="0"/>
        <w:rPr>
          <w:b/>
          <w:sz w:val="28"/>
        </w:rPr>
      </w:pPr>
      <w:r>
        <w:rPr>
          <w:b/>
          <w:sz w:val="28"/>
        </w:rPr>
        <w:lastRenderedPageBreak/>
        <w:t>Supplemental Dataset</w:t>
      </w:r>
    </w:p>
    <w:p w14:paraId="723C4B46" w14:textId="79A6FB4D" w:rsidR="00680FC5" w:rsidRDefault="00680FC5" w:rsidP="0016392E">
      <w:pPr>
        <w:pStyle w:val="Normal1"/>
        <w:spacing w:line="48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provide a s</w:t>
      </w:r>
      <w:r w:rsidRPr="00680FC5">
        <w:rPr>
          <w:rFonts w:ascii="Times New Roman" w:hAnsi="Times New Roman" w:cs="Times New Roman"/>
          <w:bCs/>
          <w:sz w:val="24"/>
          <w:szCs w:val="24"/>
        </w:rPr>
        <w:t>upplemental dataset of first and second rib measurements from fossil and extant sirenians, including abbreviations. See main text for museum collection abbreviations. All measurements in mm.</w:t>
      </w:r>
    </w:p>
    <w:p w14:paraId="1603B761" w14:textId="77777777" w:rsidR="00680FC5" w:rsidRPr="00680FC5" w:rsidRDefault="00680FC5" w:rsidP="0016392E">
      <w:pPr>
        <w:pStyle w:val="Normal1"/>
        <w:spacing w:line="48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6ED8B889" w14:textId="5527AC12" w:rsidR="00636D9C" w:rsidRPr="00780515" w:rsidRDefault="00636D9C" w:rsidP="0016392E">
      <w:pPr>
        <w:pStyle w:val="Normal1"/>
        <w:spacing w:line="480" w:lineRule="auto"/>
        <w:contextualSpacing w:val="0"/>
        <w:rPr>
          <w:b/>
          <w:sz w:val="28"/>
        </w:rPr>
      </w:pPr>
      <w:r>
        <w:rPr>
          <w:b/>
          <w:sz w:val="28"/>
        </w:rPr>
        <w:t xml:space="preserve">Other fossil </w:t>
      </w:r>
      <w:proofErr w:type="spellStart"/>
      <w:r>
        <w:rPr>
          <w:b/>
          <w:sz w:val="28"/>
        </w:rPr>
        <w:t>Dugongidae</w:t>
      </w:r>
      <w:proofErr w:type="spellEnd"/>
      <w:r>
        <w:rPr>
          <w:b/>
          <w:sz w:val="28"/>
        </w:rPr>
        <w:t xml:space="preserve"> from Qatar</w:t>
      </w:r>
    </w:p>
    <w:p w14:paraId="58804442" w14:textId="77777777" w:rsidR="0016392E" w:rsidRDefault="0016392E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 xml:space="preserve">LeBlanc (2009, 2015, 2017) provided the first report of fossil sirenian material from Qatar, including the description of fossil </w:t>
      </w:r>
      <w:proofErr w:type="spellStart"/>
      <w:r w:rsidRPr="0016392E">
        <w:rPr>
          <w:rFonts w:ascii="Times New Roman" w:hAnsi="Times New Roman" w:cs="Times New Roman"/>
          <w:sz w:val="24"/>
          <w:szCs w:val="24"/>
        </w:rPr>
        <w:t>Dugongidae</w:t>
      </w:r>
      <w:proofErr w:type="spellEnd"/>
      <w:r w:rsidRPr="0016392E">
        <w:rPr>
          <w:rFonts w:ascii="Times New Roman" w:hAnsi="Times New Roman" w:cs="Times New Roman"/>
          <w:sz w:val="24"/>
          <w:szCs w:val="24"/>
        </w:rPr>
        <w:t xml:space="preserve"> from the Early Miocene age Dam Formation of southwestern Qatar, and fossil sirenians from the Eocene age Dammam Formation of western Qatar. </w:t>
      </w:r>
      <w:r>
        <w:rPr>
          <w:rFonts w:ascii="Times New Roman" w:hAnsi="Times New Roman" w:cs="Times New Roman"/>
          <w:sz w:val="24"/>
          <w:szCs w:val="24"/>
        </w:rPr>
        <w:t xml:space="preserve">This material mostly consists of postcranial elements from occasionally associated individual skeletons with complete (or partially complete) individual elements, such as ribs and, less commonly, vertebral elements. </w:t>
      </w:r>
    </w:p>
    <w:p w14:paraId="3EAB01FC" w14:textId="002C2006" w:rsidR="0016392E" w:rsidRDefault="0016392E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D54173" w14:textId="30C2ECCC" w:rsidR="0016392E" w:rsidRDefault="0016392E" w:rsidP="001639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31824" wp14:editId="5F110ABC">
            <wp:extent cx="4064000" cy="328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757EB" w14:textId="2084C71D" w:rsidR="0016392E" w:rsidRDefault="0016392E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641D19" w14:textId="65D8F031" w:rsidR="0016392E" w:rsidRPr="0016392E" w:rsidRDefault="0016392E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this material, including Dam Formation dugongid ribs bones (</w:t>
      </w:r>
      <w:r w:rsidRPr="0016392E">
        <w:rPr>
          <w:rFonts w:ascii="Times New Roman" w:hAnsi="Times New Roman" w:cs="Times New Roman"/>
          <w:sz w:val="24"/>
          <w:szCs w:val="24"/>
        </w:rPr>
        <w:t>QNM.2011.660.2ABC</w:t>
      </w:r>
      <w:r>
        <w:rPr>
          <w:rFonts w:ascii="Times New Roman" w:hAnsi="Times New Roman" w:cs="Times New Roman"/>
          <w:sz w:val="24"/>
          <w:szCs w:val="24"/>
        </w:rPr>
        <w:t xml:space="preserve">, modified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Kaskes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Baastians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unpublished data, above), is on display in the galleries of the National Museum of Qatar. </w:t>
      </w:r>
      <w:r w:rsidRPr="0016392E">
        <w:rPr>
          <w:rFonts w:ascii="Times New Roman" w:hAnsi="Times New Roman" w:cs="Times New Roman"/>
          <w:sz w:val="24"/>
          <w:szCs w:val="24"/>
        </w:rPr>
        <w:t>QNM.2011.660.2ABC</w:t>
      </w:r>
      <w:r>
        <w:rPr>
          <w:rFonts w:ascii="Times New Roman" w:hAnsi="Times New Roman" w:cs="Times New Roman"/>
          <w:sz w:val="24"/>
          <w:szCs w:val="24"/>
        </w:rPr>
        <w:t xml:space="preserve"> likely represents three anterior ribs from an Early Miocene dugongid (gen.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with similarities to the Pleistocene age rib fragment </w:t>
      </w:r>
      <w:r w:rsidRPr="0016392E">
        <w:rPr>
          <w:rFonts w:ascii="Times New Roman" w:hAnsi="Times New Roman" w:cs="Times New Roman"/>
          <w:sz w:val="24"/>
          <w:szCs w:val="24"/>
        </w:rPr>
        <w:t>QM.2021.0504</w:t>
      </w:r>
      <w:r>
        <w:rPr>
          <w:rFonts w:ascii="Times New Roman" w:hAnsi="Times New Roman" w:cs="Times New Roman"/>
          <w:sz w:val="24"/>
          <w:szCs w:val="24"/>
        </w:rPr>
        <w:t xml:space="preserve">, as mentioned in the main text. The full list of specimens from the Dam and Dammam formations in the collections of the </w:t>
      </w:r>
      <w:r w:rsidRPr="0016392E">
        <w:rPr>
          <w:rFonts w:ascii="Times New Roman" w:hAnsi="Times New Roman" w:cs="Times New Roman"/>
          <w:sz w:val="24"/>
          <w:szCs w:val="24"/>
        </w:rPr>
        <w:t>National Museum of Qatar in Doha</w:t>
      </w:r>
      <w:r>
        <w:rPr>
          <w:rFonts w:ascii="Times New Roman" w:hAnsi="Times New Roman" w:cs="Times New Roman"/>
          <w:sz w:val="24"/>
          <w:szCs w:val="24"/>
        </w:rPr>
        <w:t xml:space="preserve"> includes: </w:t>
      </w:r>
      <w:r w:rsidRPr="0016392E">
        <w:rPr>
          <w:rFonts w:ascii="Times New Roman" w:hAnsi="Times New Roman" w:cs="Times New Roman"/>
          <w:sz w:val="24"/>
          <w:szCs w:val="24"/>
        </w:rPr>
        <w:t>QNM.2011.660.2ABC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392E">
        <w:rPr>
          <w:rFonts w:ascii="Times New Roman" w:hAnsi="Times New Roman" w:cs="Times New Roman"/>
          <w:sz w:val="24"/>
          <w:szCs w:val="24"/>
        </w:rPr>
        <w:t>QNM.P.2017.2005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392E">
        <w:rPr>
          <w:rFonts w:ascii="Times New Roman" w:hAnsi="Times New Roman" w:cs="Times New Roman"/>
          <w:sz w:val="24"/>
          <w:szCs w:val="24"/>
        </w:rPr>
        <w:t>QNM.P.2017.2006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392E">
        <w:rPr>
          <w:rFonts w:ascii="Times New Roman" w:hAnsi="Times New Roman" w:cs="Times New Roman"/>
          <w:sz w:val="24"/>
          <w:szCs w:val="24"/>
        </w:rPr>
        <w:t>QNM.P.2017.2007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392E">
        <w:rPr>
          <w:rFonts w:ascii="Times New Roman" w:hAnsi="Times New Roman" w:cs="Times New Roman"/>
          <w:sz w:val="24"/>
          <w:szCs w:val="24"/>
        </w:rPr>
        <w:t>QNM.P.2017.2008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392E">
        <w:rPr>
          <w:rFonts w:ascii="Times New Roman" w:hAnsi="Times New Roman" w:cs="Times New Roman"/>
          <w:sz w:val="24"/>
          <w:szCs w:val="24"/>
        </w:rPr>
        <w:t>QNM.P.2017.2009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392E">
        <w:rPr>
          <w:rFonts w:ascii="Times New Roman" w:hAnsi="Times New Roman" w:cs="Times New Roman"/>
          <w:sz w:val="24"/>
          <w:szCs w:val="24"/>
        </w:rPr>
        <w:t>ARC.2008.14.387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392E">
        <w:rPr>
          <w:rFonts w:ascii="Times New Roman" w:hAnsi="Times New Roman" w:cs="Times New Roman"/>
          <w:sz w:val="24"/>
          <w:szCs w:val="24"/>
        </w:rPr>
        <w:t>ARC.2008.14.388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16392E">
        <w:rPr>
          <w:rFonts w:ascii="Times New Roman" w:hAnsi="Times New Roman" w:cs="Times New Roman"/>
          <w:sz w:val="24"/>
          <w:szCs w:val="24"/>
        </w:rPr>
        <w:t>ARC.2008.14.389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392E">
        <w:rPr>
          <w:rFonts w:ascii="Times New Roman" w:hAnsi="Times New Roman" w:cs="Times New Roman"/>
          <w:sz w:val="24"/>
          <w:szCs w:val="24"/>
        </w:rPr>
        <w:t>QM.2021.0504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E66326" w14:textId="017691B5" w:rsidR="0016392E" w:rsidRDefault="0016392E" w:rsidP="0016392E">
      <w:pPr>
        <w:spacing w:line="480" w:lineRule="auto"/>
        <w:rPr>
          <w:rFonts w:ascii="Times New Roman" w:hAnsi="Times New Roman" w:cs="Times New Roman"/>
        </w:rPr>
      </w:pPr>
    </w:p>
    <w:p w14:paraId="34884206" w14:textId="279EC833" w:rsidR="0016392E" w:rsidRPr="00680FC5" w:rsidRDefault="0016392E" w:rsidP="00680FC5">
      <w:pPr>
        <w:pStyle w:val="Normal1"/>
        <w:spacing w:line="480" w:lineRule="auto"/>
        <w:contextualSpacing w:val="0"/>
        <w:rPr>
          <w:b/>
          <w:sz w:val="28"/>
        </w:rPr>
      </w:pPr>
      <w:r>
        <w:rPr>
          <w:b/>
          <w:sz w:val="28"/>
        </w:rPr>
        <w:t>Gray Literature References</w:t>
      </w:r>
    </w:p>
    <w:p w14:paraId="1640F93C" w14:textId="0677947D" w:rsidR="0016392E" w:rsidRPr="0016392E" w:rsidRDefault="0016392E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LeBlanc J. 2009. A Fossil Hunting Guide to the Miocene of Qatar, Middle East: A Geological &amp; Macro-Paleontological Investigation of the Dam Formation. 192 pages. DOI: 10.13140/RG.2.1.1228.6567 (self-published online)</w:t>
      </w:r>
    </w:p>
    <w:p w14:paraId="55A62AEB" w14:textId="77777777" w:rsidR="0016392E" w:rsidRPr="0016392E" w:rsidRDefault="0016392E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C95515" w14:textId="0C7CEE82" w:rsidR="0016392E" w:rsidRPr="0016392E" w:rsidRDefault="0016392E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392E">
        <w:rPr>
          <w:rFonts w:ascii="Times New Roman" w:hAnsi="Times New Roman" w:cs="Times New Roman"/>
          <w:sz w:val="24"/>
          <w:szCs w:val="24"/>
        </w:rPr>
        <w:t>LeBlanc J. 2015. A historical account of the stratigraphy of Qatar, Middle East (1816 to 2015). 1220 pages. DOI: 10.13140/RG.2.1.5165.6725 (self-published online)</w:t>
      </w:r>
    </w:p>
    <w:p w14:paraId="60D1ED0E" w14:textId="77777777" w:rsidR="0016392E" w:rsidRPr="0016392E" w:rsidRDefault="0016392E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71787B" w14:textId="77777777" w:rsidR="00680FC5" w:rsidRDefault="00680FC5" w:rsidP="00680FC5">
      <w:pPr>
        <w:pStyle w:val="Normal1"/>
        <w:spacing w:line="480" w:lineRule="auto"/>
        <w:rPr>
          <w:rFonts w:ascii="Times" w:hAnsi="Times"/>
          <w:sz w:val="24"/>
        </w:rPr>
      </w:pPr>
      <w:r w:rsidRPr="00780515">
        <w:rPr>
          <w:rFonts w:ascii="Times" w:hAnsi="Times"/>
          <w:sz w:val="24"/>
        </w:rPr>
        <w:t>LeBlanc J. 20</w:t>
      </w:r>
      <w:r>
        <w:rPr>
          <w:rFonts w:ascii="Times" w:hAnsi="Times"/>
          <w:sz w:val="24"/>
        </w:rPr>
        <w:t>21</w:t>
      </w:r>
      <w:r w:rsidRPr="00780515">
        <w:rPr>
          <w:rFonts w:ascii="Times" w:hAnsi="Times"/>
          <w:sz w:val="24"/>
        </w:rPr>
        <w:t xml:space="preserve">. </w:t>
      </w:r>
      <w:r w:rsidRPr="001A5237">
        <w:rPr>
          <w:rFonts w:ascii="Times" w:hAnsi="Times"/>
          <w:sz w:val="24"/>
        </w:rPr>
        <w:t xml:space="preserve">Stratigraphic Lexicon: </w:t>
      </w:r>
      <w:r w:rsidRPr="00780515">
        <w:rPr>
          <w:rFonts w:ascii="Times" w:hAnsi="Times"/>
          <w:sz w:val="24"/>
        </w:rPr>
        <w:t xml:space="preserve">A revised guide to the Cenozoic Surface Formations of Qatar, Middle East (excluding the islands). </w:t>
      </w:r>
      <w:r w:rsidRPr="00F6381D">
        <w:rPr>
          <w:rFonts w:ascii="Times" w:hAnsi="Times"/>
          <w:i/>
          <w:iCs/>
          <w:sz w:val="24"/>
        </w:rPr>
        <w:t>Biosis: Biological Systems</w:t>
      </w:r>
      <w:r w:rsidRPr="001A5237">
        <w:rPr>
          <w:rFonts w:ascii="Times" w:hAnsi="Times"/>
          <w:sz w:val="24"/>
        </w:rPr>
        <w:t xml:space="preserve"> 2(4), 361–407.</w:t>
      </w:r>
    </w:p>
    <w:p w14:paraId="7EA10015" w14:textId="018D0E9C" w:rsidR="0016392E" w:rsidRPr="0016392E" w:rsidRDefault="0016392E" w:rsidP="00163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761638" w14:textId="4D1EFDA0" w:rsidR="001E5F55" w:rsidRPr="001E5F55" w:rsidRDefault="0016392E" w:rsidP="001E5F55">
      <w:pPr>
        <w:spacing w:line="480" w:lineRule="auto"/>
        <w:rPr>
          <w:b/>
          <w:sz w:val="28"/>
        </w:rPr>
      </w:pPr>
      <w:proofErr w:type="spellStart"/>
      <w:r w:rsidRPr="0016392E">
        <w:rPr>
          <w:rFonts w:ascii="Times New Roman" w:hAnsi="Times New Roman" w:cs="Times New Roman"/>
          <w:sz w:val="24"/>
          <w:szCs w:val="24"/>
        </w:rPr>
        <w:lastRenderedPageBreak/>
        <w:t>Kaskes</w:t>
      </w:r>
      <w:proofErr w:type="spellEnd"/>
      <w:r w:rsidRPr="0016392E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16392E">
        <w:rPr>
          <w:rFonts w:ascii="Times New Roman" w:hAnsi="Times New Roman" w:cs="Times New Roman"/>
          <w:sz w:val="24"/>
          <w:szCs w:val="24"/>
        </w:rPr>
        <w:t>Bastiaans</w:t>
      </w:r>
      <w:proofErr w:type="spellEnd"/>
      <w:r w:rsidRPr="0016392E">
        <w:rPr>
          <w:rFonts w:ascii="Times New Roman" w:hAnsi="Times New Roman" w:cs="Times New Roman"/>
          <w:sz w:val="24"/>
          <w:szCs w:val="24"/>
        </w:rPr>
        <w:t xml:space="preserve"> D. 2017. Exhibiting the Geological History of Qatar: Fieldwork and Collection Report for Gallery 1 of the National Museum of Qatar. Unpublished report, version 3. Naturalis Biodiversity Center, Leiden, Netherlands. 150 pp.</w:t>
      </w:r>
    </w:p>
    <w:p w14:paraId="3AE4816C" w14:textId="129FB433" w:rsidR="0016392E" w:rsidRPr="001E5F55" w:rsidRDefault="0016392E" w:rsidP="001E5F55">
      <w:pPr>
        <w:spacing w:line="480" w:lineRule="auto"/>
        <w:contextualSpacing w:val="0"/>
        <w:rPr>
          <w:b/>
          <w:sz w:val="28"/>
        </w:rPr>
      </w:pPr>
    </w:p>
    <w:sectPr w:rsidR="0016392E" w:rsidRPr="001E5F55" w:rsidSect="0035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9C"/>
    <w:rsid w:val="0016392E"/>
    <w:rsid w:val="00195793"/>
    <w:rsid w:val="001E5F55"/>
    <w:rsid w:val="00351C4D"/>
    <w:rsid w:val="0054187F"/>
    <w:rsid w:val="00636D9C"/>
    <w:rsid w:val="00680FC5"/>
    <w:rsid w:val="009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B488"/>
  <w15:chartTrackingRefBased/>
  <w15:docId w15:val="{AE426A2E-CD5F-D240-8A78-0C172AC1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9C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36D9C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rsid w:val="00636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pyensonn@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Pyenson, Nicholas</dc:creator>
  <cp:keywords/>
  <dc:description/>
  <cp:lastModifiedBy>Pyenson, Nicholas</cp:lastModifiedBy>
  <cp:revision>2</cp:revision>
  <dcterms:created xsi:type="dcterms:W3CDTF">2022-07-28T18:42:00Z</dcterms:created>
  <dcterms:modified xsi:type="dcterms:W3CDTF">2022-07-28T18:42:00Z</dcterms:modified>
</cp:coreProperties>
</file>