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68387" w14:textId="77777777" w:rsidR="00D915D4" w:rsidRPr="00CE2AEB" w:rsidRDefault="00CE2AEB" w:rsidP="00CE2AEB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CE2AEB">
        <w:rPr>
          <w:rFonts w:ascii="Times New Roman" w:hAnsi="Times New Roman" w:cs="Times New Roman"/>
          <w:b/>
          <w:sz w:val="28"/>
          <w:szCs w:val="24"/>
          <w:lang w:val="en-US"/>
        </w:rPr>
        <w:t>Supplementary information</w:t>
      </w:r>
    </w:p>
    <w:p w14:paraId="2910C4C3" w14:textId="77777777" w:rsidR="00CE2AEB" w:rsidRPr="00CE2AEB" w:rsidRDefault="00CE2AEB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35923D7" w14:textId="2439408B" w:rsidR="00295DAD" w:rsidRPr="005B31AC" w:rsidRDefault="00295DAD" w:rsidP="00CE2AEB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B31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Scorings changed from </w:t>
      </w:r>
      <w:r w:rsidR="001C2B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Pr="005B31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matrix of </w:t>
      </w:r>
      <w:proofErr w:type="spellStart"/>
      <w:r w:rsidRPr="005B31AC">
        <w:rPr>
          <w:rFonts w:ascii="Times New Roman" w:hAnsi="Times New Roman" w:cs="Times New Roman"/>
          <w:b/>
          <w:sz w:val="24"/>
          <w:szCs w:val="24"/>
          <w:lang w:val="en-US"/>
        </w:rPr>
        <w:t>Rollot</w:t>
      </w:r>
      <w:proofErr w:type="spellEnd"/>
      <w:r w:rsidRPr="005B31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et al. (2021)</w:t>
      </w:r>
    </w:p>
    <w:p w14:paraId="0DC0AF06" w14:textId="0D725052" w:rsidR="00295DAD" w:rsidRDefault="00295DA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3E0288F" w14:textId="388BE94D" w:rsidR="000146AA" w:rsidRDefault="00D37E43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Lakotemys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australodakotensis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C3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now </w:t>
      </w:r>
      <w:proofErr w:type="spellStart"/>
      <w:r w:rsidR="000C37A9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0C3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have </w:t>
      </w:r>
      <w:r w:rsidR="000C37A9">
        <w:rPr>
          <w:rFonts w:ascii="Times New Roman" w:hAnsi="Times New Roman" w:cs="Times New Roman"/>
          <w:sz w:val="24"/>
          <w:szCs w:val="24"/>
          <w:lang w:val="en-US"/>
        </w:rPr>
        <w:t xml:space="preserve">benefited from </w:t>
      </w:r>
      <w:proofErr w:type="spellStart"/>
      <w:r w:rsidR="000C37A9">
        <w:rPr>
          <w:rFonts w:ascii="Times New Roman" w:hAnsi="Times New Roman" w:cs="Times New Roman"/>
          <w:sz w:val="24"/>
          <w:szCs w:val="24"/>
          <w:lang w:val="en-US"/>
        </w:rPr>
        <w:t>redescriptions</w:t>
      </w:r>
      <w:proofErr w:type="spellEnd"/>
      <w:r w:rsidR="00F95998">
        <w:rPr>
          <w:rFonts w:ascii="Times New Roman" w:hAnsi="Times New Roman" w:cs="Times New Roman"/>
          <w:sz w:val="24"/>
          <w:szCs w:val="24"/>
          <w:lang w:val="en-US"/>
        </w:rPr>
        <w:t xml:space="preserve"> over the last year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3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A. </w:t>
      </w:r>
      <w:proofErr w:type="spellStart"/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T. </w:t>
      </w:r>
      <w:proofErr w:type="spellStart"/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0C37A9">
        <w:rPr>
          <w:rFonts w:ascii="Times New Roman" w:hAnsi="Times New Roman" w:cs="Times New Roman"/>
          <w:sz w:val="24"/>
          <w:szCs w:val="24"/>
          <w:lang w:val="en-US"/>
        </w:rPr>
        <w:t xml:space="preserve">present in the last version of the matrix, </w:t>
      </w:r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while </w:t>
      </w:r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2C6E2E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>australodakotensis</w:t>
      </w:r>
      <w:proofErr w:type="spell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7C539F">
        <w:rPr>
          <w:rFonts w:ascii="Times New Roman" w:hAnsi="Times New Roman" w:cs="Times New Roman"/>
          <w:sz w:val="24"/>
          <w:szCs w:val="24"/>
          <w:lang w:val="en-US"/>
        </w:rPr>
        <w:t>was newly added</w:t>
      </w:r>
      <w:proofErr w:type="gram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herein. </w:t>
      </w:r>
      <w:proofErr w:type="gramStart"/>
      <w:r w:rsidR="007C539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37A9">
        <w:rPr>
          <w:rFonts w:ascii="Times New Roman" w:hAnsi="Times New Roman" w:cs="Times New Roman"/>
          <w:sz w:val="24"/>
          <w:szCs w:val="24"/>
          <w:lang w:val="en-US"/>
        </w:rPr>
        <w:t xml:space="preserve">s one of the goals of </w:t>
      </w:r>
      <w:r>
        <w:rPr>
          <w:rFonts w:ascii="Times New Roman" w:hAnsi="Times New Roman" w:cs="Times New Roman"/>
          <w:sz w:val="24"/>
          <w:szCs w:val="24"/>
          <w:lang w:val="en-US"/>
        </w:rPr>
        <w:t>the present</w:t>
      </w:r>
      <w:r w:rsidR="000C37A9">
        <w:rPr>
          <w:rFonts w:ascii="Times New Roman" w:hAnsi="Times New Roman" w:cs="Times New Roman"/>
          <w:sz w:val="24"/>
          <w:szCs w:val="24"/>
          <w:lang w:val="en-US"/>
        </w:rPr>
        <w:t xml:space="preserve"> study is to reinvestigate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37A9">
        <w:rPr>
          <w:rFonts w:ascii="Times New Roman" w:hAnsi="Times New Roman" w:cs="Times New Roman"/>
          <w:sz w:val="24"/>
          <w:szCs w:val="24"/>
          <w:lang w:val="en-US"/>
        </w:rPr>
        <w:t>the phylogeneti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relationships of </w:t>
      </w:r>
      <w:r w:rsidR="00F95998">
        <w:rPr>
          <w:rFonts w:ascii="Times New Roman" w:hAnsi="Times New Roman" w:cs="Times New Roman"/>
          <w:sz w:val="24"/>
          <w:szCs w:val="24"/>
          <w:lang w:val="en-US"/>
        </w:rPr>
        <w:t xml:space="preserve">basal </w:t>
      </w:r>
      <w:proofErr w:type="spellStart"/>
      <w:r w:rsidR="00F95998">
        <w:rPr>
          <w:rFonts w:ascii="Times New Roman" w:hAnsi="Times New Roman" w:cs="Times New Roman"/>
          <w:sz w:val="24"/>
          <w:szCs w:val="24"/>
          <w:lang w:val="en-US"/>
        </w:rPr>
        <w:t>baenids</w:t>
      </w:r>
      <w:proofErr w:type="spellEnd"/>
      <w:r w:rsidR="000C37A9">
        <w:rPr>
          <w:rFonts w:ascii="Times New Roman" w:hAnsi="Times New Roman" w:cs="Times New Roman"/>
          <w:sz w:val="24"/>
          <w:szCs w:val="24"/>
          <w:lang w:val="en-US"/>
        </w:rPr>
        <w:t>, we reviewed the scorings</w:t>
      </w:r>
      <w:r w:rsidR="00F959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A. </w:t>
      </w:r>
      <w:proofErr w:type="spellStart"/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 xml:space="preserve">T. </w:t>
      </w:r>
      <w:proofErr w:type="spellStart"/>
      <w:r w:rsidR="007C539F" w:rsidRPr="007C539F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and highlight the changes made below.</w:t>
      </w:r>
      <w:proofErr w:type="gram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We additionally updated the scorings for </w:t>
      </w:r>
      <w:proofErr w:type="spellStart"/>
      <w:r w:rsidR="007C539F" w:rsidRPr="004D0C77">
        <w:rPr>
          <w:rFonts w:ascii="Times New Roman" w:hAnsi="Times New Roman" w:cs="Times New Roman"/>
          <w:i/>
          <w:sz w:val="24"/>
          <w:szCs w:val="24"/>
          <w:lang w:val="en-US"/>
        </w:rPr>
        <w:t>Pleurosternon</w:t>
      </w:r>
      <w:proofErr w:type="spellEnd"/>
      <w:r w:rsidR="007C539F" w:rsidRPr="004D0C7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C539F" w:rsidRPr="004D0C77">
        <w:rPr>
          <w:rFonts w:ascii="Times New Roman" w:hAnsi="Times New Roman" w:cs="Times New Roman"/>
          <w:i/>
          <w:sz w:val="24"/>
          <w:szCs w:val="24"/>
          <w:lang w:val="en-US"/>
        </w:rPr>
        <w:t>bullockii</w:t>
      </w:r>
      <w:proofErr w:type="spellEnd"/>
      <w:r w:rsidR="007C539F">
        <w:rPr>
          <w:rFonts w:ascii="Times New Roman" w:hAnsi="Times New Roman" w:cs="Times New Roman"/>
          <w:sz w:val="24"/>
          <w:szCs w:val="24"/>
          <w:lang w:val="en-US"/>
        </w:rPr>
        <w:t xml:space="preserve"> following latest insights about variability within the shell of the latter (Guerr</w:t>
      </w:r>
      <w:r w:rsidR="00BD40FB">
        <w:rPr>
          <w:rFonts w:ascii="Times New Roman" w:hAnsi="Times New Roman" w:cs="Times New Roman"/>
          <w:sz w:val="24"/>
          <w:szCs w:val="24"/>
          <w:lang w:val="en-US"/>
        </w:rPr>
        <w:t>ero &amp; Perez-Garcia, 2020, 2021)</w:t>
      </w:r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as well as </w:t>
      </w:r>
      <w:r w:rsidR="00B4696D">
        <w:rPr>
          <w:rFonts w:ascii="Times New Roman" w:hAnsi="Times New Roman" w:cs="Times New Roman"/>
          <w:sz w:val="24"/>
          <w:szCs w:val="24"/>
          <w:lang w:val="en-US"/>
        </w:rPr>
        <w:t xml:space="preserve">the scorings of </w:t>
      </w:r>
      <w:proofErr w:type="spellStart"/>
      <w:r w:rsidR="00B4696D" w:rsidRPr="00B4696D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B4696D" w:rsidRPr="00B4696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B4696D" w:rsidRPr="00B4696D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B4696D">
        <w:rPr>
          <w:rFonts w:ascii="Times New Roman" w:hAnsi="Times New Roman" w:cs="Times New Roman"/>
          <w:sz w:val="24"/>
          <w:szCs w:val="24"/>
          <w:lang w:val="en-US"/>
        </w:rPr>
        <w:t xml:space="preserve"> for characters 28, 57, 96, 97, 98, and 99</w:t>
      </w:r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Compsemys</w:t>
      </w:r>
      <w:proofErr w:type="spellEnd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victa</w:t>
      </w:r>
      <w:proofErr w:type="spellEnd"/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for character 27, and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Kallokibotion</w:t>
      </w:r>
      <w:proofErr w:type="spellEnd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bajazidi</w:t>
      </w:r>
      <w:proofErr w:type="spellEnd"/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for character 96</w:t>
      </w:r>
      <w:r w:rsidR="00B4696D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3D models were available to us for the latter three taxa.</w:t>
      </w:r>
      <w:proofErr w:type="gramEnd"/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The scorings of </w:t>
      </w:r>
      <w:proofErr w:type="spellStart"/>
      <w:r w:rsidR="000146AA" w:rsidRPr="00BD40FB">
        <w:rPr>
          <w:rFonts w:ascii="Times New Roman" w:hAnsi="Times New Roman" w:cs="Times New Roman"/>
          <w:i/>
          <w:sz w:val="24"/>
          <w:szCs w:val="24"/>
          <w:lang w:val="en-US"/>
        </w:rPr>
        <w:t>Peckemys</w:t>
      </w:r>
      <w:proofErr w:type="spellEnd"/>
      <w:r w:rsidR="000146AA" w:rsidRPr="00BD40F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brinkman</w:t>
      </w:r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for characters 46 and 47,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Helochelydra</w:t>
      </w:r>
      <w:proofErr w:type="spellEnd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nopcsai</w:t>
      </w:r>
      <w:proofErr w:type="spellEnd"/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for character 96, and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Naomichelys</w:t>
      </w:r>
      <w:proofErr w:type="spellEnd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146AA" w:rsidRPr="000146AA">
        <w:rPr>
          <w:rFonts w:ascii="Times New Roman" w:hAnsi="Times New Roman" w:cs="Times New Roman"/>
          <w:i/>
          <w:sz w:val="24"/>
          <w:szCs w:val="24"/>
          <w:lang w:val="en-US"/>
        </w:rPr>
        <w:t>speciosa</w:t>
      </w:r>
      <w:proofErr w:type="spellEnd"/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for character 96 </w:t>
      </w:r>
      <w:proofErr w:type="gramStart"/>
      <w:r w:rsidR="000146AA">
        <w:rPr>
          <w:rFonts w:ascii="Times New Roman" w:hAnsi="Times New Roman" w:cs="Times New Roman"/>
          <w:sz w:val="24"/>
          <w:szCs w:val="24"/>
          <w:lang w:val="en-US"/>
        </w:rPr>
        <w:t>were also updated</w:t>
      </w:r>
      <w:proofErr w:type="gramEnd"/>
      <w:r w:rsidR="000146AA">
        <w:rPr>
          <w:rFonts w:ascii="Times New Roman" w:hAnsi="Times New Roman" w:cs="Times New Roman"/>
          <w:sz w:val="24"/>
          <w:szCs w:val="24"/>
          <w:lang w:val="en-US"/>
        </w:rPr>
        <w:t xml:space="preserve"> as we noticed mistakes in the latter.</w:t>
      </w:r>
    </w:p>
    <w:p w14:paraId="1DDF9E8B" w14:textId="1CF670F3" w:rsidR="000C37A9" w:rsidRDefault="000C37A9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4072A55" w14:textId="25220DE3" w:rsidR="00CE2AEB" w:rsidRDefault="00CE2AEB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1, skull shape in dorsal view: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(0-&gt;1)</w:t>
      </w:r>
      <w:r w:rsidR="005223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B6920A8" w14:textId="3B6890B3" w:rsidR="007233A9" w:rsidRDefault="007233A9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A3FD22C" w14:textId="42397127" w:rsidR="005223DE" w:rsidRDefault="008A626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8</w:t>
      </w:r>
      <w:r w:rsidR="005223DE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palatine contribution to triturating surface:</w:t>
      </w:r>
      <w:r w:rsidR="005223DE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5223DE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5223DE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5223DE"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5223DE">
        <w:rPr>
          <w:rFonts w:ascii="Times New Roman" w:hAnsi="Times New Roman" w:cs="Times New Roman"/>
          <w:sz w:val="24"/>
          <w:szCs w:val="24"/>
          <w:lang w:val="en-US"/>
        </w:rPr>
        <w:t xml:space="preserve"> (0-&gt;1).</w:t>
      </w:r>
    </w:p>
    <w:p w14:paraId="3D6EA499" w14:textId="77777777" w:rsidR="005223DE" w:rsidRDefault="005223DE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40939FDD" w14:textId="0ACCFE47" w:rsidR="00242CEF" w:rsidRDefault="008A626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13</w:t>
      </w:r>
      <w:r w:rsidR="001D5E95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prefrontal exposure on skull roof:</w:t>
      </w:r>
      <w:r w:rsidR="001D5E95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1D5E95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1D5E95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D5E95"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1D5E95">
        <w:rPr>
          <w:rFonts w:ascii="Times New Roman" w:hAnsi="Times New Roman" w:cs="Times New Roman"/>
          <w:sz w:val="24"/>
          <w:szCs w:val="24"/>
          <w:lang w:val="en-US"/>
        </w:rPr>
        <w:t xml:space="preserve"> (1-&gt;0).</w:t>
      </w:r>
    </w:p>
    <w:p w14:paraId="17DB37D9" w14:textId="4BA03ECA" w:rsidR="003D1472" w:rsidRDefault="003D1472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F804C8D" w14:textId="028864F2" w:rsidR="00481E77" w:rsidRPr="00131E1C" w:rsidRDefault="00481E77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Character </w:t>
      </w:r>
      <w:r w:rsidR="00131E1C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18</w:t>
      </w: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ventral extension of the </w:t>
      </w:r>
      <w:proofErr w:type="spellStart"/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jugal</w:t>
      </w:r>
      <w:proofErr w:type="spellEnd"/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(1-&gt;0).</w:t>
      </w:r>
    </w:p>
    <w:p w14:paraId="5805A6CC" w14:textId="77777777" w:rsidR="00481E77" w:rsidRPr="00131E1C" w:rsidRDefault="00481E77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BDCB753" w14:textId="2816F678" w:rsidR="00481E77" w:rsidRPr="00131E1C" w:rsidRDefault="00565F90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Character </w:t>
      </w:r>
      <w:r w:rsidR="00131E1C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20, squamosal-parietal contact:</w:t>
      </w:r>
      <w:r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(1-&gt;0) and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(1-&gt;?).</w:t>
      </w:r>
    </w:p>
    <w:p w14:paraId="0D71D57B" w14:textId="77777777" w:rsidR="00D86953" w:rsidRPr="00131E1C" w:rsidRDefault="00D86953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3177991" w14:textId="7250C065" w:rsidR="00D86953" w:rsidRPr="00131E1C" w:rsidRDefault="00E128D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Character </w:t>
      </w:r>
      <w:r w:rsidR="00131E1C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21</w:t>
      </w: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posteromedial margin of parietals:</w:t>
      </w:r>
      <w:r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(1-&gt;?).</w:t>
      </w:r>
    </w:p>
    <w:p w14:paraId="169F9E1F" w14:textId="77777777" w:rsidR="005F3781" w:rsidRPr="00131E1C" w:rsidRDefault="005F3781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481DB10" w14:textId="236D9A3C" w:rsidR="005F3781" w:rsidRDefault="00131E1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22</w:t>
      </w:r>
      <w:r w:rsidR="0076493B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posterior thinning of parietals towards temporal margins:</w:t>
      </w:r>
      <w:r w:rsidR="0076493B"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76493B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76493B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6493B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76493B" w:rsidRPr="00131E1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76493B" w:rsidRPr="00131E1C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 w:rsidR="0076493B" w:rsidRPr="00131E1C">
        <w:rPr>
          <w:rFonts w:ascii="Times New Roman" w:hAnsi="Times New Roman" w:cs="Times New Roman"/>
          <w:sz w:val="24"/>
          <w:szCs w:val="24"/>
          <w:lang w:val="en-US"/>
        </w:rPr>
        <w:t>-&gt;?).</w:t>
      </w:r>
    </w:p>
    <w:p w14:paraId="04BDB973" w14:textId="77777777" w:rsidR="000461D1" w:rsidRDefault="000461D1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D8032F0" w14:textId="6DFD2941" w:rsidR="00F620A9" w:rsidRDefault="00131E1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23</w:t>
      </w:r>
      <w:r w:rsidR="00F620A9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proofErr w:type="spellStart"/>
      <w:r w:rsidR="00F620A9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praepalatine</w:t>
      </w:r>
      <w:proofErr w:type="spellEnd"/>
      <w:r w:rsidR="00F620A9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foramen:</w:t>
      </w:r>
      <w:r w:rsidR="00F620A9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F620A9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F620A9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F620A9"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F620A9">
        <w:rPr>
          <w:rFonts w:ascii="Times New Roman" w:hAnsi="Times New Roman" w:cs="Times New Roman"/>
          <w:sz w:val="24"/>
          <w:szCs w:val="24"/>
          <w:lang w:val="en-US"/>
        </w:rPr>
        <w:t xml:space="preserve"> (1-&gt;0).</w:t>
      </w:r>
    </w:p>
    <w:p w14:paraId="55EB1BEF" w14:textId="14FFBA8E" w:rsidR="00F6747B" w:rsidRDefault="00F6747B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99D13A1" w14:textId="53208DF5" w:rsidR="000461D1" w:rsidRDefault="00131E1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25</w:t>
      </w:r>
      <w:r w:rsidR="000B5EB7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midline contact of pterygoid:</w:t>
      </w:r>
      <w:r w:rsidR="000B5EB7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0B5EB7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0B5EB7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B5EB7"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0B5EB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0B5EB7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0B5EB7">
        <w:rPr>
          <w:rFonts w:ascii="Times New Roman" w:hAnsi="Times New Roman" w:cs="Times New Roman"/>
          <w:sz w:val="24"/>
          <w:szCs w:val="24"/>
          <w:lang w:val="en-US"/>
        </w:rPr>
        <w:t xml:space="preserve">&gt;2) and </w:t>
      </w:r>
      <w:proofErr w:type="spellStart"/>
      <w:r w:rsidR="000B5EB7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0B5EB7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B5EB7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0B5EB7">
        <w:rPr>
          <w:rFonts w:ascii="Times New Roman" w:hAnsi="Times New Roman" w:cs="Times New Roman"/>
          <w:sz w:val="24"/>
          <w:szCs w:val="24"/>
          <w:lang w:val="en-US"/>
        </w:rPr>
        <w:t xml:space="preserve"> (1-&gt;2).</w:t>
      </w:r>
    </w:p>
    <w:p w14:paraId="22F2C01B" w14:textId="55C085F4" w:rsidR="006F2DF0" w:rsidRDefault="006F2DF0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5DFB9AE" w14:textId="29CB45C8" w:rsidR="006F2DF0" w:rsidRDefault="006F2DF0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033E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Character 27, </w:t>
      </w:r>
      <w:proofErr w:type="spellStart"/>
      <w:r w:rsidRPr="006033E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epipterygoid</w:t>
      </w:r>
      <w:proofErr w:type="spellEnd"/>
      <w:r w:rsidRPr="006033E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Pr="002F5F2B">
        <w:rPr>
          <w:rFonts w:ascii="Times New Roman" w:hAnsi="Times New Roman" w:cs="Times New Roman"/>
          <w:i/>
          <w:sz w:val="24"/>
          <w:szCs w:val="24"/>
          <w:lang w:val="en-US"/>
        </w:rPr>
        <w:t>Compsemys</w:t>
      </w:r>
      <w:proofErr w:type="spellEnd"/>
      <w:r w:rsidRPr="002F5F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2F5F2B">
        <w:rPr>
          <w:rFonts w:ascii="Times New Roman" w:hAnsi="Times New Roman" w:cs="Times New Roman"/>
          <w:i/>
          <w:sz w:val="24"/>
          <w:szCs w:val="24"/>
          <w:lang w:val="en-US"/>
        </w:rPr>
        <w:t>victa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-&gt;?).</w:t>
      </w:r>
    </w:p>
    <w:p w14:paraId="41AF1B40" w14:textId="7B07D44B" w:rsidR="00B46AE1" w:rsidRDefault="00B46AE1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5B52F9A" w14:textId="73643A23" w:rsidR="00B46AE1" w:rsidRDefault="00131E1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28</w:t>
      </w:r>
      <w:r w:rsidR="00B46AE1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contribution of </w:t>
      </w:r>
      <w:proofErr w:type="spellStart"/>
      <w:r w:rsidR="00B46AE1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opisthotic</w:t>
      </w:r>
      <w:proofErr w:type="spellEnd"/>
      <w:r w:rsidR="00B46AE1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to </w:t>
      </w:r>
      <w:proofErr w:type="spellStart"/>
      <w:r w:rsidR="00B46AE1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stapedial</w:t>
      </w:r>
      <w:proofErr w:type="spellEnd"/>
      <w:r w:rsidR="00B46AE1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foramen:</w:t>
      </w:r>
      <w:r w:rsidR="00B46AE1">
        <w:rPr>
          <w:rFonts w:ascii="Times New Roman" w:hAnsi="Times New Roman" w:cs="Times New Roman"/>
          <w:sz w:val="24"/>
          <w:szCs w:val="24"/>
          <w:lang w:val="en-US"/>
        </w:rPr>
        <w:t xml:space="preserve"> changed in</w:t>
      </w:r>
      <w:r w:rsidR="00736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36DDE" w:rsidRPr="009849D2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736DDE" w:rsidRPr="009849D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36DDE" w:rsidRPr="009849D2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736DD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736DDE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736DDE">
        <w:rPr>
          <w:rFonts w:ascii="Times New Roman" w:hAnsi="Times New Roman" w:cs="Times New Roman"/>
          <w:sz w:val="24"/>
          <w:szCs w:val="24"/>
          <w:lang w:val="en-US"/>
        </w:rPr>
        <w:t>&gt;0),</w:t>
      </w:r>
      <w:r w:rsidR="00B46A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6AE1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B46A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6AE1"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B46AE1">
        <w:rPr>
          <w:rFonts w:ascii="Times New Roman" w:hAnsi="Times New Roman" w:cs="Times New Roman"/>
          <w:sz w:val="24"/>
          <w:szCs w:val="24"/>
          <w:lang w:val="en-US"/>
        </w:rPr>
        <w:t xml:space="preserve"> (1-&gt;0)</w:t>
      </w:r>
      <w:r w:rsidR="00736DD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46AE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B46AE1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B46A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46AE1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B46AE1">
        <w:rPr>
          <w:rFonts w:ascii="Times New Roman" w:hAnsi="Times New Roman" w:cs="Times New Roman"/>
          <w:sz w:val="24"/>
          <w:szCs w:val="24"/>
          <w:lang w:val="en-US"/>
        </w:rPr>
        <w:t xml:space="preserve"> (1-&gt; 0&amp;1)</w:t>
      </w:r>
      <w:r w:rsidR="002927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F0207B" w14:textId="77777777" w:rsidR="00517012" w:rsidRDefault="00517012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11ADA24" w14:textId="2A96F549" w:rsidR="00517012" w:rsidRDefault="00131E1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35</w:t>
      </w:r>
      <w:r w:rsidR="00517012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proofErr w:type="spellStart"/>
      <w:r w:rsidR="00517012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preneural</w:t>
      </w:r>
      <w:proofErr w:type="spellEnd"/>
      <w:r w:rsidR="00517012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 w:rsidR="005170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91A8A">
        <w:rPr>
          <w:rFonts w:ascii="Times New Roman" w:hAnsi="Times New Roman" w:cs="Times New Roman"/>
          <w:sz w:val="24"/>
          <w:szCs w:val="24"/>
          <w:lang w:val="en-US"/>
        </w:rPr>
        <w:t xml:space="preserve">changed for </w:t>
      </w:r>
      <w:proofErr w:type="spellStart"/>
      <w:r w:rsidR="00791A8A" w:rsidRPr="00F95998">
        <w:rPr>
          <w:rFonts w:ascii="Times New Roman" w:hAnsi="Times New Roman" w:cs="Times New Roman"/>
          <w:i/>
          <w:sz w:val="24"/>
          <w:szCs w:val="24"/>
          <w:lang w:val="en-US"/>
        </w:rPr>
        <w:t>Pleurosternon</w:t>
      </w:r>
      <w:proofErr w:type="spellEnd"/>
      <w:r w:rsidR="00791A8A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91A8A" w:rsidRPr="00F95998">
        <w:rPr>
          <w:rFonts w:ascii="Times New Roman" w:hAnsi="Times New Roman" w:cs="Times New Roman"/>
          <w:i/>
          <w:sz w:val="24"/>
          <w:szCs w:val="24"/>
          <w:lang w:val="en-US"/>
        </w:rPr>
        <w:t>bullockii</w:t>
      </w:r>
      <w:proofErr w:type="spellEnd"/>
      <w:r w:rsidR="00791A8A">
        <w:rPr>
          <w:rFonts w:ascii="Times New Roman" w:hAnsi="Times New Roman" w:cs="Times New Roman"/>
          <w:sz w:val="24"/>
          <w:szCs w:val="24"/>
          <w:lang w:val="en-US"/>
        </w:rPr>
        <w:t xml:space="preserve"> (0-&gt;0/1) following study of Guerrero &amp; Perez-Garcia (2021).</w:t>
      </w:r>
    </w:p>
    <w:p w14:paraId="7C4CB746" w14:textId="261FFCC1" w:rsidR="008E39D7" w:rsidRDefault="008E39D7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34304990" w14:textId="7F641279" w:rsidR="008E39D7" w:rsidRDefault="008E39D7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8E39D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39, vertebral length versus width: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Pr="007522B0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Pr="007522B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522B0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(1-&gt;0).</w:t>
      </w:r>
    </w:p>
    <w:p w14:paraId="4E2F472E" w14:textId="77777777" w:rsidR="007167D6" w:rsidRDefault="007167D6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6CAA115" w14:textId="21411BCC" w:rsidR="007167D6" w:rsidRDefault="00131E1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46</w:t>
      </w:r>
      <w:r w:rsidR="007167D6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gulars:</w:t>
      </w:r>
      <w:r w:rsidR="007167D6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7167D6" w:rsidRPr="00F95998">
        <w:rPr>
          <w:rFonts w:ascii="Times New Roman" w:hAnsi="Times New Roman" w:cs="Times New Roman"/>
          <w:i/>
          <w:sz w:val="24"/>
          <w:szCs w:val="24"/>
          <w:lang w:val="en-US"/>
        </w:rPr>
        <w:t>Pleurosternon</w:t>
      </w:r>
      <w:proofErr w:type="spellEnd"/>
      <w:r w:rsidR="007167D6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7167D6" w:rsidRPr="00F95998">
        <w:rPr>
          <w:rFonts w:ascii="Times New Roman" w:hAnsi="Times New Roman" w:cs="Times New Roman"/>
          <w:i/>
          <w:sz w:val="24"/>
          <w:szCs w:val="24"/>
          <w:lang w:val="en-US"/>
        </w:rPr>
        <w:t>bullockii</w:t>
      </w:r>
      <w:proofErr w:type="spellEnd"/>
      <w:r w:rsidR="007167D6">
        <w:rPr>
          <w:rFonts w:ascii="Times New Roman" w:hAnsi="Times New Roman" w:cs="Times New Roman"/>
          <w:sz w:val="24"/>
          <w:szCs w:val="24"/>
          <w:lang w:val="en-US"/>
        </w:rPr>
        <w:t xml:space="preserve"> (1-&gt;0/1) following study of</w:t>
      </w:r>
      <w:r w:rsidR="00985C5D">
        <w:rPr>
          <w:rFonts w:ascii="Times New Roman" w:hAnsi="Times New Roman" w:cs="Times New Roman"/>
          <w:sz w:val="24"/>
          <w:szCs w:val="24"/>
          <w:lang w:val="en-US"/>
        </w:rPr>
        <w:t xml:space="preserve"> Guerrero &amp; Perez-Garcia (2021) and </w:t>
      </w:r>
      <w:proofErr w:type="spellStart"/>
      <w:r w:rsidR="00985C5D" w:rsidRPr="00985C5D">
        <w:rPr>
          <w:rFonts w:ascii="Times New Roman" w:hAnsi="Times New Roman" w:cs="Times New Roman"/>
          <w:i/>
          <w:sz w:val="24"/>
          <w:szCs w:val="24"/>
          <w:lang w:val="en-US"/>
        </w:rPr>
        <w:t>Peckemys</w:t>
      </w:r>
      <w:proofErr w:type="spellEnd"/>
      <w:r w:rsidR="00985C5D" w:rsidRPr="00985C5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brinkman</w:t>
      </w:r>
      <w:r w:rsidR="00985C5D">
        <w:rPr>
          <w:rFonts w:ascii="Times New Roman" w:hAnsi="Times New Roman" w:cs="Times New Roman"/>
          <w:sz w:val="24"/>
          <w:szCs w:val="24"/>
          <w:lang w:val="en-US"/>
        </w:rPr>
        <w:t xml:space="preserve"> (1-&gt;0)</w:t>
      </w:r>
      <w:r w:rsidR="00DB70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9D42717" w14:textId="3AEC9039" w:rsidR="00DB70ED" w:rsidRDefault="00DB70E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0659FA5" w14:textId="0A877038" w:rsidR="00DB70ED" w:rsidRDefault="00DB70E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C072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Character 47, medial contact of </w:t>
      </w:r>
      <w:proofErr w:type="spellStart"/>
      <w:r w:rsidRPr="005C072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extragulars</w:t>
      </w:r>
      <w:proofErr w:type="spellEnd"/>
      <w:r w:rsidRPr="005C072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Pr="000D6CB9">
        <w:rPr>
          <w:rFonts w:ascii="Times New Roman" w:hAnsi="Times New Roman" w:cs="Times New Roman"/>
          <w:i/>
          <w:sz w:val="24"/>
          <w:szCs w:val="24"/>
          <w:lang w:val="en-US"/>
        </w:rPr>
        <w:t>Peckemys</w:t>
      </w:r>
      <w:proofErr w:type="spellEnd"/>
      <w:r w:rsidRPr="000D6CB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brinkman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(0-&gt;1).</w:t>
      </w:r>
    </w:p>
    <w:p w14:paraId="08E8C8CC" w14:textId="656BF347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960DB55" w14:textId="1EAF1E6E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339F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Character 57, </w:t>
      </w:r>
      <w:r w:rsidR="006339F0" w:rsidRPr="006339F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horizontal tubercles on </w:t>
      </w:r>
      <w:proofErr w:type="spellStart"/>
      <w:r w:rsidR="006339F0" w:rsidRPr="006339F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basioccipital</w:t>
      </w:r>
      <w:proofErr w:type="spellEnd"/>
      <w:r w:rsidR="006339F0" w:rsidRPr="006339F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 w:rsidR="006339F0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6339F0" w:rsidRPr="006339F0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6339F0" w:rsidRPr="006339F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6339F0" w:rsidRPr="006339F0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6339F0">
        <w:rPr>
          <w:rFonts w:ascii="Times New Roman" w:hAnsi="Times New Roman" w:cs="Times New Roman"/>
          <w:sz w:val="24"/>
          <w:szCs w:val="24"/>
          <w:lang w:val="en-US"/>
        </w:rPr>
        <w:t xml:space="preserve"> (0-&gt;1).</w:t>
      </w:r>
    </w:p>
    <w:p w14:paraId="26924F4A" w14:textId="77777777" w:rsidR="00C12441" w:rsidRDefault="00C12441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A6E7FAC" w14:textId="386A1966" w:rsidR="00C12441" w:rsidRDefault="005F3DE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58</w:t>
      </w:r>
      <w:r w:rsidR="00A572D8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length between orbit and cheek </w:t>
      </w:r>
      <w:proofErr w:type="spellStart"/>
      <w:r w:rsidR="00A572D8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emargination</w:t>
      </w:r>
      <w:proofErr w:type="spellEnd"/>
      <w:r w:rsidR="00A572D8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 w:rsidR="00A572D8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A572D8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A572D8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572D8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A572D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A572D8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A572D8">
        <w:rPr>
          <w:rFonts w:ascii="Times New Roman" w:hAnsi="Times New Roman" w:cs="Times New Roman"/>
          <w:sz w:val="24"/>
          <w:szCs w:val="24"/>
          <w:lang w:val="en-US"/>
        </w:rPr>
        <w:t>&gt; 0).</w:t>
      </w:r>
    </w:p>
    <w:p w14:paraId="7C24E929" w14:textId="77777777" w:rsidR="0003444D" w:rsidRDefault="0003444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F11B784" w14:textId="1A0539FF" w:rsidR="0003444D" w:rsidRDefault="0035138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61</w:t>
      </w:r>
      <w:r w:rsidR="00195A23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proofErr w:type="spellStart"/>
      <w:r w:rsidR="00195A23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supraoccipital</w:t>
      </w:r>
      <w:proofErr w:type="spellEnd"/>
      <w:r w:rsidR="00195A23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exposure on skull roof:</w:t>
      </w:r>
      <w:r w:rsidR="00195A23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195A23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195A23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95A23"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195A23">
        <w:rPr>
          <w:rFonts w:ascii="Times New Roman" w:hAnsi="Times New Roman" w:cs="Times New Roman"/>
          <w:sz w:val="24"/>
          <w:szCs w:val="24"/>
          <w:lang w:val="en-US"/>
        </w:rPr>
        <w:t xml:space="preserve"> (0-&gt;1) and </w:t>
      </w:r>
      <w:proofErr w:type="spellStart"/>
      <w:r w:rsidR="00195A23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195A23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95A23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195A2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195A23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 w:rsidR="00195A23">
        <w:rPr>
          <w:rFonts w:ascii="Times New Roman" w:hAnsi="Times New Roman" w:cs="Times New Roman"/>
          <w:sz w:val="24"/>
          <w:szCs w:val="24"/>
          <w:lang w:val="en-US"/>
        </w:rPr>
        <w:t>-&gt;?).</w:t>
      </w:r>
    </w:p>
    <w:p w14:paraId="225D6DB2" w14:textId="558EA4F5" w:rsidR="006D2A27" w:rsidRDefault="006D2A27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54608CC" w14:textId="7EB0DEAB" w:rsidR="006D2A27" w:rsidRDefault="00761A42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63</w:t>
      </w:r>
      <w:r w:rsidR="006D2A27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parietal width versus length:</w:t>
      </w:r>
      <w:r w:rsidR="006D2A27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6D2A27" w:rsidRPr="00F95998">
        <w:rPr>
          <w:rFonts w:ascii="Times New Roman" w:hAnsi="Times New Roman" w:cs="Times New Roman"/>
          <w:i/>
          <w:sz w:val="24"/>
          <w:szCs w:val="24"/>
          <w:lang w:val="en-US"/>
        </w:rPr>
        <w:t>Trinitichelys</w:t>
      </w:r>
      <w:proofErr w:type="spellEnd"/>
      <w:r w:rsidR="006D2A27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6D2A27" w:rsidRPr="00F95998">
        <w:rPr>
          <w:rFonts w:ascii="Times New Roman" w:hAnsi="Times New Roman" w:cs="Times New Roman"/>
          <w:i/>
          <w:sz w:val="24"/>
          <w:szCs w:val="24"/>
          <w:lang w:val="en-US"/>
        </w:rPr>
        <w:t>hiatti</w:t>
      </w:r>
      <w:proofErr w:type="spellEnd"/>
      <w:r w:rsidR="006D2A27">
        <w:rPr>
          <w:rFonts w:ascii="Times New Roman" w:hAnsi="Times New Roman" w:cs="Times New Roman"/>
          <w:sz w:val="24"/>
          <w:szCs w:val="24"/>
          <w:lang w:val="en-US"/>
        </w:rPr>
        <w:t xml:space="preserve"> (0-&gt;1) and </w:t>
      </w:r>
      <w:proofErr w:type="spellStart"/>
      <w:r w:rsidR="006D2A27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6D2A27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6D2A27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6D2A2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6D2A27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 w:rsidR="006D2A27">
        <w:rPr>
          <w:rFonts w:ascii="Times New Roman" w:hAnsi="Times New Roman" w:cs="Times New Roman"/>
          <w:sz w:val="24"/>
          <w:szCs w:val="24"/>
          <w:lang w:val="en-US"/>
        </w:rPr>
        <w:t>-&gt;?).</w:t>
      </w:r>
    </w:p>
    <w:p w14:paraId="300D315D" w14:textId="77777777" w:rsidR="00F35DAC" w:rsidRDefault="00F35DAC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52B938E" w14:textId="289F17D0" w:rsidR="00F35DAC" w:rsidRDefault="005D2E46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</w:t>
      </w:r>
      <w:r w:rsidR="00761A42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65</w:t>
      </w:r>
      <w:r w:rsidR="00F35DAC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cheek </w:t>
      </w:r>
      <w:proofErr w:type="spellStart"/>
      <w:r w:rsidR="00F35DAC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emargination</w:t>
      </w:r>
      <w:proofErr w:type="spellEnd"/>
      <w:r w:rsidR="00F35DAC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 w:rsidR="00F35DAC">
        <w:rPr>
          <w:rFonts w:ascii="Times New Roman" w:hAnsi="Times New Roman" w:cs="Times New Roman"/>
          <w:sz w:val="24"/>
          <w:szCs w:val="24"/>
          <w:lang w:val="en-US"/>
        </w:rPr>
        <w:t xml:space="preserve"> ch</w:t>
      </w:r>
      <w:r w:rsidR="00EF2DE9">
        <w:rPr>
          <w:rFonts w:ascii="Times New Roman" w:hAnsi="Times New Roman" w:cs="Times New Roman"/>
          <w:sz w:val="24"/>
          <w:szCs w:val="24"/>
          <w:lang w:val="en-US"/>
        </w:rPr>
        <w:t xml:space="preserve">anged for </w:t>
      </w:r>
      <w:proofErr w:type="spellStart"/>
      <w:r w:rsidR="00EF2DE9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EF2DE9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EF2DE9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EF2DE9">
        <w:rPr>
          <w:rFonts w:ascii="Times New Roman" w:hAnsi="Times New Roman" w:cs="Times New Roman"/>
          <w:sz w:val="24"/>
          <w:szCs w:val="24"/>
          <w:lang w:val="en-US"/>
        </w:rPr>
        <w:t xml:space="preserve"> (0</w:t>
      </w:r>
      <w:r w:rsidR="00F35DAC">
        <w:rPr>
          <w:rFonts w:ascii="Times New Roman" w:hAnsi="Times New Roman" w:cs="Times New Roman"/>
          <w:sz w:val="24"/>
          <w:szCs w:val="24"/>
          <w:lang w:val="en-US"/>
        </w:rPr>
        <w:t>-&gt;1).</w:t>
      </w:r>
    </w:p>
    <w:p w14:paraId="73C86F19" w14:textId="77777777" w:rsidR="00397D73" w:rsidRDefault="00397D73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B5AFAFB" w14:textId="0B40A387" w:rsidR="005D2E46" w:rsidRDefault="00761A42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72</w:t>
      </w:r>
      <w:r w:rsidR="005D2E46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size of tympanum:</w:t>
      </w:r>
      <w:r w:rsidR="005D2E46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5D2E46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5D2E46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5D2E46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5D2E4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5D2E46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5D2E46">
        <w:rPr>
          <w:rFonts w:ascii="Times New Roman" w:hAnsi="Times New Roman" w:cs="Times New Roman"/>
          <w:sz w:val="24"/>
          <w:szCs w:val="24"/>
          <w:lang w:val="en-US"/>
        </w:rPr>
        <w:t>&gt;0).</w:t>
      </w:r>
    </w:p>
    <w:p w14:paraId="76C22944" w14:textId="77777777" w:rsidR="005D2E46" w:rsidRDefault="005D2E46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1B60FD7" w14:textId="7560FD9F" w:rsidR="005D2E46" w:rsidRDefault="00761A42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78</w:t>
      </w:r>
      <w:r w:rsidR="00955C3B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 shell sculpturing:</w:t>
      </w:r>
      <w:r w:rsidR="00955C3B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955C3B" w:rsidRPr="00F95998">
        <w:rPr>
          <w:rFonts w:ascii="Times New Roman" w:hAnsi="Times New Roman" w:cs="Times New Roman"/>
          <w:i/>
          <w:sz w:val="24"/>
          <w:szCs w:val="24"/>
          <w:lang w:val="en-US"/>
        </w:rPr>
        <w:t>Arundelemys</w:t>
      </w:r>
      <w:proofErr w:type="spellEnd"/>
      <w:r w:rsidR="00955C3B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55C3B" w:rsidRPr="00F95998">
        <w:rPr>
          <w:rFonts w:ascii="Times New Roman" w:hAnsi="Times New Roman" w:cs="Times New Roman"/>
          <w:i/>
          <w:sz w:val="24"/>
          <w:szCs w:val="24"/>
          <w:lang w:val="en-US"/>
        </w:rPr>
        <w:t>dardeni</w:t>
      </w:r>
      <w:proofErr w:type="spellEnd"/>
      <w:r w:rsidR="00955C3B">
        <w:rPr>
          <w:rFonts w:ascii="Times New Roman" w:hAnsi="Times New Roman" w:cs="Times New Roman"/>
          <w:sz w:val="24"/>
          <w:szCs w:val="24"/>
          <w:lang w:val="en-US"/>
        </w:rPr>
        <w:t xml:space="preserve"> (1-&gt;?).</w:t>
      </w:r>
    </w:p>
    <w:p w14:paraId="27CE46A1" w14:textId="77777777" w:rsidR="00FB28AB" w:rsidRDefault="00FB28AB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F785C7D" w14:textId="1B8EB9C0" w:rsidR="00DA4FD5" w:rsidRDefault="00761A42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93</w:t>
      </w:r>
      <w:r w:rsidR="00BE52D5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proofErr w:type="spellStart"/>
      <w:r w:rsidR="00BE52D5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entoplastral</w:t>
      </w:r>
      <w:proofErr w:type="spellEnd"/>
      <w:r w:rsidR="00BE52D5"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dimensions:</w:t>
      </w:r>
      <w:r w:rsidR="00BE52D5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BE52D5" w:rsidRPr="00F95998">
        <w:rPr>
          <w:rFonts w:ascii="Times New Roman" w:hAnsi="Times New Roman" w:cs="Times New Roman"/>
          <w:i/>
          <w:sz w:val="24"/>
          <w:szCs w:val="24"/>
          <w:lang w:val="en-US"/>
        </w:rPr>
        <w:t>Pleurosternon</w:t>
      </w:r>
      <w:proofErr w:type="spellEnd"/>
      <w:r w:rsidR="00BE52D5" w:rsidRPr="00F9599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BE52D5" w:rsidRPr="00F95998">
        <w:rPr>
          <w:rFonts w:ascii="Times New Roman" w:hAnsi="Times New Roman" w:cs="Times New Roman"/>
          <w:i/>
          <w:sz w:val="24"/>
          <w:szCs w:val="24"/>
          <w:lang w:val="en-US"/>
        </w:rPr>
        <w:t>bullockii</w:t>
      </w:r>
      <w:proofErr w:type="spellEnd"/>
      <w:r w:rsidR="00BE52D5">
        <w:rPr>
          <w:rFonts w:ascii="Times New Roman" w:hAnsi="Times New Roman" w:cs="Times New Roman"/>
          <w:sz w:val="24"/>
          <w:szCs w:val="24"/>
          <w:lang w:val="en-US"/>
        </w:rPr>
        <w:t xml:space="preserve"> (2-&gt;1/2) according to Guerrero &amp; Perez-Garcia (2020, 2021).</w:t>
      </w:r>
    </w:p>
    <w:p w14:paraId="4D78B2DF" w14:textId="2A72F0BA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689CFA3" w14:textId="36C70BB0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96,</w:t>
      </w:r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basipterygoid</w:t>
      </w:r>
      <w:proofErr w:type="spellEnd"/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process:</w:t>
      </w:r>
      <w:r w:rsidR="00C84B17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9A2DC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9A2DC1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9A2DC1">
        <w:rPr>
          <w:rFonts w:ascii="Times New Roman" w:hAnsi="Times New Roman" w:cs="Times New Roman"/>
          <w:sz w:val="24"/>
          <w:szCs w:val="24"/>
          <w:lang w:val="en-US"/>
        </w:rPr>
        <w:t xml:space="preserve">&gt;1), </w:t>
      </w:r>
      <w:proofErr w:type="spellStart"/>
      <w:r w:rsidR="009A2DC1" w:rsidRPr="008907CD">
        <w:rPr>
          <w:rFonts w:ascii="Times New Roman" w:hAnsi="Times New Roman" w:cs="Times New Roman"/>
          <w:i/>
          <w:sz w:val="24"/>
          <w:szCs w:val="24"/>
          <w:lang w:val="en-US"/>
        </w:rPr>
        <w:t>Helochelydra</w:t>
      </w:r>
      <w:proofErr w:type="spellEnd"/>
      <w:r w:rsidR="009A2DC1" w:rsidRPr="008907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A2DC1" w:rsidRPr="008907CD">
        <w:rPr>
          <w:rFonts w:ascii="Times New Roman" w:hAnsi="Times New Roman" w:cs="Times New Roman"/>
          <w:i/>
          <w:sz w:val="24"/>
          <w:szCs w:val="24"/>
          <w:lang w:val="en-US"/>
        </w:rPr>
        <w:t>nopcsai</w:t>
      </w:r>
      <w:proofErr w:type="spellEnd"/>
      <w:r w:rsidR="009A2DC1">
        <w:rPr>
          <w:rFonts w:ascii="Times New Roman" w:hAnsi="Times New Roman" w:cs="Times New Roman"/>
          <w:sz w:val="24"/>
          <w:szCs w:val="24"/>
          <w:lang w:val="en-US"/>
        </w:rPr>
        <w:t xml:space="preserve"> (1-&gt;?)</w:t>
      </w:r>
      <w:r w:rsidR="008907C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A2D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2DC1" w:rsidRPr="008907CD">
        <w:rPr>
          <w:rFonts w:ascii="Times New Roman" w:hAnsi="Times New Roman" w:cs="Times New Roman"/>
          <w:i/>
          <w:sz w:val="24"/>
          <w:szCs w:val="24"/>
          <w:lang w:val="en-US"/>
        </w:rPr>
        <w:t>Naomichelys</w:t>
      </w:r>
      <w:proofErr w:type="spellEnd"/>
      <w:r w:rsidR="009A2DC1" w:rsidRPr="008907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A2DC1" w:rsidRPr="008907CD">
        <w:rPr>
          <w:rFonts w:ascii="Times New Roman" w:hAnsi="Times New Roman" w:cs="Times New Roman"/>
          <w:i/>
          <w:sz w:val="24"/>
          <w:szCs w:val="24"/>
          <w:lang w:val="en-US"/>
        </w:rPr>
        <w:t>speciosa</w:t>
      </w:r>
      <w:proofErr w:type="spellEnd"/>
      <w:r w:rsidR="009A2DC1">
        <w:rPr>
          <w:rFonts w:ascii="Times New Roman" w:hAnsi="Times New Roman" w:cs="Times New Roman"/>
          <w:sz w:val="24"/>
          <w:szCs w:val="24"/>
          <w:lang w:val="en-US"/>
        </w:rPr>
        <w:t xml:space="preserve"> (1-&gt;?</w:t>
      </w:r>
      <w:r w:rsidR="008907CD">
        <w:rPr>
          <w:rFonts w:ascii="Times New Roman" w:hAnsi="Times New Roman" w:cs="Times New Roman"/>
          <w:sz w:val="24"/>
          <w:szCs w:val="24"/>
          <w:lang w:val="en-US"/>
        </w:rPr>
        <w:t xml:space="preserve">), and </w:t>
      </w:r>
      <w:proofErr w:type="spellStart"/>
      <w:r w:rsidR="008907CD" w:rsidRPr="00D77B06">
        <w:rPr>
          <w:rFonts w:ascii="Times New Roman" w:hAnsi="Times New Roman" w:cs="Times New Roman"/>
          <w:i/>
          <w:sz w:val="24"/>
          <w:szCs w:val="24"/>
          <w:lang w:val="en-US"/>
        </w:rPr>
        <w:t>Kallokibotion</w:t>
      </w:r>
      <w:proofErr w:type="spellEnd"/>
      <w:r w:rsidR="008907CD" w:rsidRPr="00D77B0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8907CD" w:rsidRPr="00D77B06">
        <w:rPr>
          <w:rFonts w:ascii="Times New Roman" w:hAnsi="Times New Roman" w:cs="Times New Roman"/>
          <w:i/>
          <w:sz w:val="24"/>
          <w:szCs w:val="24"/>
          <w:lang w:val="en-US"/>
        </w:rPr>
        <w:t>bajazidi</w:t>
      </w:r>
      <w:proofErr w:type="spellEnd"/>
      <w:r w:rsidR="008907CD">
        <w:rPr>
          <w:rFonts w:ascii="Times New Roman" w:hAnsi="Times New Roman" w:cs="Times New Roman"/>
          <w:sz w:val="24"/>
          <w:szCs w:val="24"/>
          <w:lang w:val="en-US"/>
        </w:rPr>
        <w:t xml:space="preserve"> (2-&gt;1).</w:t>
      </w:r>
    </w:p>
    <w:p w14:paraId="35087EF9" w14:textId="21FBF34C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9B1601B" w14:textId="3BA32773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97,</w:t>
      </w:r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anterior tubercula:</w:t>
      </w:r>
      <w:r w:rsidR="00C84B17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C84B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C84B17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C84B17">
        <w:rPr>
          <w:rFonts w:ascii="Times New Roman" w:hAnsi="Times New Roman" w:cs="Times New Roman"/>
          <w:sz w:val="24"/>
          <w:szCs w:val="24"/>
          <w:lang w:val="en-US"/>
        </w:rPr>
        <w:t>&gt;0).</w:t>
      </w:r>
    </w:p>
    <w:p w14:paraId="774FE2CE" w14:textId="4EBCF9C9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42C78516" w14:textId="50AA1642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98,</w:t>
      </w:r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prootic</w:t>
      </w:r>
      <w:proofErr w:type="spellEnd"/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in trigeminal foramen:</w:t>
      </w:r>
      <w:r w:rsidR="00C84B17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C84B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C84B17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C84B17">
        <w:rPr>
          <w:rFonts w:ascii="Times New Roman" w:hAnsi="Times New Roman" w:cs="Times New Roman"/>
          <w:sz w:val="24"/>
          <w:szCs w:val="24"/>
          <w:lang w:val="en-US"/>
        </w:rPr>
        <w:t>&gt;0).</w:t>
      </w:r>
    </w:p>
    <w:p w14:paraId="55D7AA5F" w14:textId="4DAFE1B7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F731633" w14:textId="3002347B" w:rsidR="008947B4" w:rsidRDefault="008947B4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99,</w:t>
      </w:r>
      <w:r w:rsidR="00C84B17" w:rsidRPr="00B833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enclosure of internal carotid artery in bone:</w:t>
      </w:r>
      <w:r w:rsidR="00C84B17">
        <w:rPr>
          <w:rFonts w:ascii="Times New Roman" w:hAnsi="Times New Roman" w:cs="Times New Roman"/>
          <w:sz w:val="24"/>
          <w:szCs w:val="24"/>
          <w:lang w:val="en-US"/>
        </w:rPr>
        <w:t xml:space="preserve"> changed for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84B17" w:rsidRPr="0047278B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C84B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C84B17">
        <w:rPr>
          <w:rFonts w:ascii="Times New Roman" w:hAnsi="Times New Roman" w:cs="Times New Roman"/>
          <w:sz w:val="24"/>
          <w:szCs w:val="24"/>
          <w:lang w:val="en-US"/>
        </w:rPr>
        <w:t>?-</w:t>
      </w:r>
      <w:proofErr w:type="gramEnd"/>
      <w:r w:rsidR="00C84B17">
        <w:rPr>
          <w:rFonts w:ascii="Times New Roman" w:hAnsi="Times New Roman" w:cs="Times New Roman"/>
          <w:sz w:val="24"/>
          <w:szCs w:val="24"/>
          <w:lang w:val="en-US"/>
        </w:rPr>
        <w:t>&gt;0).</w:t>
      </w:r>
    </w:p>
    <w:p w14:paraId="14F7801F" w14:textId="09B683E8" w:rsidR="00191C18" w:rsidRDefault="00191C1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95F9E88" w14:textId="77777777" w:rsidR="004F21AA" w:rsidRDefault="004F21AA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F4F7B79" w14:textId="4A9A37DF" w:rsidR="00191C18" w:rsidRPr="00191C18" w:rsidRDefault="00191C18" w:rsidP="00CE2AEB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7278B">
        <w:rPr>
          <w:rFonts w:ascii="Times New Roman" w:hAnsi="Times New Roman" w:cs="Times New Roman"/>
          <w:b/>
          <w:sz w:val="24"/>
          <w:szCs w:val="24"/>
          <w:lang w:val="en-US"/>
        </w:rPr>
        <w:t>Characters changed</w:t>
      </w:r>
    </w:p>
    <w:p w14:paraId="195E3A9C" w14:textId="5B87EDB8" w:rsidR="00191C18" w:rsidRDefault="00191C1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459FCC4" w14:textId="16F9A827" w:rsidR="00BE0830" w:rsidRDefault="00012DDE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A636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9, interorbital width: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(0) wide</w:t>
      </w:r>
      <w:r w:rsidR="00D30E69">
        <w:rPr>
          <w:rFonts w:ascii="Times New Roman" w:hAnsi="Times New Roman" w:cs="Times New Roman"/>
          <w:sz w:val="24"/>
          <w:szCs w:val="24"/>
          <w:lang w:val="en-US"/>
        </w:rPr>
        <w:t xml:space="preserve"> (70–100% of skull width)</w:t>
      </w:r>
      <w:r>
        <w:rPr>
          <w:rFonts w:ascii="Times New Roman" w:hAnsi="Times New Roman" w:cs="Times New Roman"/>
          <w:sz w:val="24"/>
          <w:szCs w:val="24"/>
          <w:lang w:val="en-US"/>
        </w:rPr>
        <w:t>, (1) moderate</w:t>
      </w:r>
      <w:r w:rsidR="00D30E69">
        <w:rPr>
          <w:rFonts w:ascii="Times New Roman" w:hAnsi="Times New Roman" w:cs="Times New Roman"/>
          <w:sz w:val="24"/>
          <w:szCs w:val="24"/>
          <w:lang w:val="en-US"/>
        </w:rPr>
        <w:t xml:space="preserve"> (35–65% of skull width)</w:t>
      </w:r>
      <w:r>
        <w:rPr>
          <w:rFonts w:ascii="Times New Roman" w:hAnsi="Times New Roman" w:cs="Times New Roman"/>
          <w:sz w:val="24"/>
          <w:szCs w:val="24"/>
          <w:lang w:val="en-US"/>
        </w:rPr>
        <w:t>, (2) narrow</w:t>
      </w:r>
      <w:r w:rsidR="00D30E69">
        <w:rPr>
          <w:rFonts w:ascii="Times New Roman" w:hAnsi="Times New Roman" w:cs="Times New Roman"/>
          <w:sz w:val="24"/>
          <w:szCs w:val="24"/>
          <w:lang w:val="en-US"/>
        </w:rPr>
        <w:t xml:space="preserve"> (0–30% of skull width)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35B05C" w14:textId="25BB7883" w:rsidR="00012DDE" w:rsidRDefault="00012DDE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40B112F" w14:textId="6E8DE8BD" w:rsidR="00012DDE" w:rsidRDefault="00012DDE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A6366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Previous definition: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interorbital width: (0) wide, (1) narrow (hour-glass-shaped between the orbits).</w:t>
      </w:r>
    </w:p>
    <w:p w14:paraId="552689ED" w14:textId="42863F42" w:rsidR="00012DDE" w:rsidRDefault="00012DDE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8AED60B" w14:textId="1DA53497" w:rsidR="005603FD" w:rsidRDefault="00012DDE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35157">
        <w:rPr>
          <w:rFonts w:ascii="Times New Roman" w:hAnsi="Times New Roman" w:cs="Times New Roman"/>
          <w:i/>
          <w:sz w:val="24"/>
          <w:szCs w:val="24"/>
          <w:lang w:val="en-US"/>
        </w:rPr>
        <w:t>Comments: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4DC4"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>e changed the definition of this character as a great range of widths can be observed in turtles, ranging from</w:t>
      </w:r>
      <w:r w:rsidR="00142B89" w:rsidRPr="00142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2B89">
        <w:rPr>
          <w:rFonts w:ascii="Times New Roman" w:hAnsi="Times New Roman" w:cs="Times New Roman"/>
          <w:sz w:val="24"/>
          <w:szCs w:val="24"/>
          <w:lang w:val="en-US"/>
        </w:rPr>
        <w:t xml:space="preserve">the expanded interorbital width of </w:t>
      </w:r>
      <w:proofErr w:type="spellStart"/>
      <w:r w:rsidR="00142B89" w:rsidRPr="003A3535">
        <w:rPr>
          <w:rFonts w:ascii="Times New Roman" w:hAnsi="Times New Roman" w:cs="Times New Roman"/>
          <w:i/>
          <w:sz w:val="24"/>
          <w:szCs w:val="24"/>
          <w:lang w:val="en-US"/>
        </w:rPr>
        <w:t>Proganochelys</w:t>
      </w:r>
      <w:proofErr w:type="spellEnd"/>
      <w:r w:rsidR="00142B89" w:rsidRPr="003A353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42B89" w:rsidRPr="003A3535">
        <w:rPr>
          <w:rFonts w:ascii="Times New Roman" w:hAnsi="Times New Roman" w:cs="Times New Roman"/>
          <w:i/>
          <w:sz w:val="24"/>
          <w:szCs w:val="24"/>
          <w:lang w:val="en-US"/>
        </w:rPr>
        <w:t>quenstedti</w:t>
      </w:r>
      <w:proofErr w:type="spellEnd"/>
      <w:r w:rsidR="00142B89">
        <w:rPr>
          <w:rFonts w:ascii="Times New Roman" w:hAnsi="Times New Roman" w:cs="Times New Roman"/>
          <w:sz w:val="24"/>
          <w:szCs w:val="24"/>
          <w:lang w:val="en-US"/>
        </w:rPr>
        <w:t xml:space="preserve"> (Gaffney, 1990; Supp. Fig. 1A), in which the orbits are fully vertical and the interorbital space actually corresponds to the entire width of the skull at that level, to the intermediate width of </w:t>
      </w:r>
      <w:proofErr w:type="spellStart"/>
      <w:r w:rsidR="00142B89" w:rsidRPr="00142B89">
        <w:rPr>
          <w:rFonts w:ascii="Times New Roman" w:hAnsi="Times New Roman" w:cs="Times New Roman"/>
          <w:i/>
          <w:sz w:val="24"/>
          <w:szCs w:val="24"/>
          <w:lang w:val="en-US"/>
        </w:rPr>
        <w:t>Pleurosternon</w:t>
      </w:r>
      <w:proofErr w:type="spellEnd"/>
      <w:r w:rsidR="00142B89" w:rsidRPr="00142B8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42B89" w:rsidRPr="00142B89">
        <w:rPr>
          <w:rFonts w:ascii="Times New Roman" w:hAnsi="Times New Roman" w:cs="Times New Roman"/>
          <w:i/>
          <w:sz w:val="24"/>
          <w:szCs w:val="24"/>
          <w:lang w:val="en-US"/>
        </w:rPr>
        <w:t>bullockii</w:t>
      </w:r>
      <w:proofErr w:type="spellEnd"/>
      <w:r w:rsidR="00142B89">
        <w:rPr>
          <w:rFonts w:ascii="Times New Roman" w:hAnsi="Times New Roman" w:cs="Times New Roman"/>
          <w:sz w:val="24"/>
          <w:szCs w:val="24"/>
          <w:lang w:val="en-US"/>
        </w:rPr>
        <w:t xml:space="preserve"> (Evers, </w:t>
      </w:r>
      <w:proofErr w:type="spellStart"/>
      <w:r w:rsidR="00142B89">
        <w:rPr>
          <w:rFonts w:ascii="Times New Roman" w:hAnsi="Times New Roman" w:cs="Times New Roman"/>
          <w:sz w:val="24"/>
          <w:szCs w:val="24"/>
          <w:lang w:val="en-US"/>
        </w:rPr>
        <w:t>Rollot</w:t>
      </w:r>
      <w:proofErr w:type="spellEnd"/>
      <w:r w:rsidR="00142B89">
        <w:rPr>
          <w:rFonts w:ascii="Times New Roman" w:hAnsi="Times New Roman" w:cs="Times New Roman"/>
          <w:sz w:val="24"/>
          <w:szCs w:val="24"/>
          <w:lang w:val="en-US"/>
        </w:rPr>
        <w:t xml:space="preserve"> &amp; Joyce, 2020; Supp. Fig. 1B),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extremely narrow interorbital width of </w:t>
      </w:r>
      <w:proofErr w:type="spellStart"/>
      <w:r w:rsidRPr="003A3535">
        <w:rPr>
          <w:rFonts w:ascii="Times New Roman" w:hAnsi="Times New Roman" w:cs="Times New Roman"/>
          <w:i/>
          <w:sz w:val="24"/>
          <w:szCs w:val="24"/>
          <w:lang w:val="en-US"/>
        </w:rPr>
        <w:t>Sandownia</w:t>
      </w:r>
      <w:proofErr w:type="spellEnd"/>
      <w:r w:rsidRPr="003A353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A3535">
        <w:rPr>
          <w:rFonts w:ascii="Times New Roman" w:hAnsi="Times New Roman" w:cs="Times New Roman"/>
          <w:i/>
          <w:sz w:val="24"/>
          <w:szCs w:val="24"/>
          <w:lang w:val="en-US"/>
        </w:rPr>
        <w:t>harrisi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(Evers &amp; Joyce, 2020</w:t>
      </w:r>
      <w:r w:rsidR="00653833">
        <w:rPr>
          <w:rFonts w:ascii="Times New Roman" w:hAnsi="Times New Roman" w:cs="Times New Roman"/>
          <w:sz w:val="24"/>
          <w:szCs w:val="24"/>
          <w:lang w:val="en-US"/>
        </w:rPr>
        <w:t>; Supp. Fig. 1A</w:t>
      </w:r>
      <w:r w:rsidR="00142B89">
        <w:rPr>
          <w:rFonts w:ascii="Times New Roman" w:hAnsi="Times New Roman" w:cs="Times New Roman"/>
          <w:sz w:val="24"/>
          <w:szCs w:val="24"/>
          <w:lang w:val="en-US"/>
        </w:rPr>
        <w:t>).</w:t>
      </w:r>
      <w:proofErr w:type="gramEnd"/>
      <w:r w:rsidR="00142B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0E69">
        <w:rPr>
          <w:rFonts w:ascii="Times New Roman" w:hAnsi="Times New Roman" w:cs="Times New Roman"/>
          <w:sz w:val="24"/>
          <w:szCs w:val="24"/>
          <w:lang w:val="en-US"/>
        </w:rPr>
        <w:t xml:space="preserve">The interorbital width </w:t>
      </w:r>
      <w:proofErr w:type="gramStart"/>
      <w:r w:rsidR="00D30E69">
        <w:rPr>
          <w:rFonts w:ascii="Times New Roman" w:hAnsi="Times New Roman" w:cs="Times New Roman"/>
          <w:sz w:val="24"/>
          <w:szCs w:val="24"/>
          <w:lang w:val="en-US"/>
        </w:rPr>
        <w:t>was estimated</w:t>
      </w:r>
      <w:proofErr w:type="gramEnd"/>
      <w:r w:rsidR="00D30E69">
        <w:rPr>
          <w:rFonts w:ascii="Times New Roman" w:hAnsi="Times New Roman" w:cs="Times New Roman"/>
          <w:sz w:val="24"/>
          <w:szCs w:val="24"/>
          <w:lang w:val="en-US"/>
        </w:rPr>
        <w:t xml:space="preserve"> in dorsal view by measuring the narrowes</w:t>
      </w:r>
      <w:r w:rsidR="004466B7">
        <w:rPr>
          <w:rFonts w:ascii="Times New Roman" w:hAnsi="Times New Roman" w:cs="Times New Roman"/>
          <w:sz w:val="24"/>
          <w:szCs w:val="24"/>
          <w:lang w:val="en-US"/>
        </w:rPr>
        <w:t xml:space="preserve">t width between the orbits on the skull roof relative to the width of the skull at that level. Character state </w:t>
      </w:r>
      <w:proofErr w:type="gramStart"/>
      <w:r w:rsidR="004466B7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 w:rsidR="004466B7">
        <w:rPr>
          <w:rFonts w:ascii="Times New Roman" w:hAnsi="Times New Roman" w:cs="Times New Roman"/>
          <w:sz w:val="24"/>
          <w:szCs w:val="24"/>
          <w:lang w:val="en-US"/>
        </w:rPr>
        <w:t xml:space="preserve"> corresponds to an interorbital space that occupies 70–100% of the skull width, character state 1 corresponds to an interorbital space that occupies 35–65% of the skull width, and character state 2 corresponds to an interorbital space that occupies 0–30% of the skull width. Interorbital width values that fall between the percentages defined for the character states </w:t>
      </w:r>
      <w:proofErr w:type="gramStart"/>
      <w:r w:rsidR="004466B7">
        <w:rPr>
          <w:rFonts w:ascii="Times New Roman" w:hAnsi="Times New Roman" w:cs="Times New Roman"/>
          <w:sz w:val="24"/>
          <w:szCs w:val="24"/>
          <w:lang w:val="en-US"/>
        </w:rPr>
        <w:t>should be score</w:t>
      </w:r>
      <w:r w:rsidR="006231B8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="004466B7">
        <w:rPr>
          <w:rFonts w:ascii="Times New Roman" w:hAnsi="Times New Roman" w:cs="Times New Roman"/>
          <w:sz w:val="24"/>
          <w:szCs w:val="24"/>
          <w:lang w:val="en-US"/>
        </w:rPr>
        <w:t xml:space="preserve"> as polymorphic.</w:t>
      </w:r>
      <w:r w:rsidR="008062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33AE1">
        <w:rPr>
          <w:rFonts w:ascii="Times New Roman" w:hAnsi="Times New Roman" w:cs="Times New Roman"/>
          <w:sz w:val="24"/>
          <w:szCs w:val="24"/>
          <w:lang w:val="en-US"/>
        </w:rPr>
        <w:t xml:space="preserve">As the extent of the interorbital width </w:t>
      </w:r>
      <w:proofErr w:type="gramStart"/>
      <w:r w:rsidR="00533AE1">
        <w:rPr>
          <w:rFonts w:ascii="Times New Roman" w:hAnsi="Times New Roman" w:cs="Times New Roman"/>
          <w:sz w:val="24"/>
          <w:szCs w:val="24"/>
          <w:lang w:val="en-US"/>
        </w:rPr>
        <w:t>is linked</w:t>
      </w:r>
      <w:proofErr w:type="gramEnd"/>
      <w:r w:rsidR="00533AE1">
        <w:rPr>
          <w:rFonts w:ascii="Times New Roman" w:hAnsi="Times New Roman" w:cs="Times New Roman"/>
          <w:sz w:val="24"/>
          <w:szCs w:val="24"/>
          <w:lang w:val="en-US"/>
        </w:rPr>
        <w:t xml:space="preserve"> with the orientation of the orbits (taxa with dorsally oriented orbits tend to have reduced interorbital widths), we removed character 5 of the matrix of </w:t>
      </w:r>
      <w:proofErr w:type="spellStart"/>
      <w:r w:rsidR="00533AE1">
        <w:rPr>
          <w:rFonts w:ascii="Times New Roman" w:hAnsi="Times New Roman" w:cs="Times New Roman"/>
          <w:sz w:val="24"/>
          <w:szCs w:val="24"/>
          <w:lang w:val="en-US"/>
        </w:rPr>
        <w:t>Rollot</w:t>
      </w:r>
      <w:proofErr w:type="spellEnd"/>
      <w:r w:rsidR="00533AE1">
        <w:rPr>
          <w:rFonts w:ascii="Times New Roman" w:hAnsi="Times New Roman" w:cs="Times New Roman"/>
          <w:sz w:val="24"/>
          <w:szCs w:val="24"/>
          <w:lang w:val="en-US"/>
        </w:rPr>
        <w:t>, Evers &amp; Joyce (2021).</w:t>
      </w:r>
      <w:r w:rsidR="007D6CBA">
        <w:rPr>
          <w:rFonts w:ascii="Times New Roman" w:hAnsi="Times New Roman" w:cs="Times New Roman"/>
          <w:sz w:val="24"/>
          <w:szCs w:val="24"/>
          <w:lang w:val="en-US"/>
        </w:rPr>
        <w:t xml:space="preserve"> The c</w:t>
      </w:r>
      <w:r w:rsidR="00BF74A9">
        <w:rPr>
          <w:rFonts w:ascii="Times New Roman" w:hAnsi="Times New Roman" w:cs="Times New Roman"/>
          <w:sz w:val="24"/>
          <w:szCs w:val="24"/>
          <w:lang w:val="en-US"/>
        </w:rPr>
        <w:t>haracter is ordered.</w:t>
      </w:r>
    </w:p>
    <w:p w14:paraId="65DF3961" w14:textId="77777777" w:rsidR="001A6733" w:rsidRDefault="001A6733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63E6486" w14:textId="3DA7238E" w:rsidR="005603FD" w:rsidRDefault="001A6733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A6733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59110DF4" wp14:editId="65E3E02E">
            <wp:extent cx="5732145" cy="2303145"/>
            <wp:effectExtent l="0" t="0" r="1905" b="1905"/>
            <wp:docPr id="4" name="Picture 4" descr="C:\Users\RollotY\Documents\Work\Projects\Ongoing\20xx_Trinitichelys hiatti MCZ VPRA-4070\Figures\Supplementary_Figure_1_Ch9_interorbital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llotY\Documents\Work\Projects\Ongoing\20xx_Trinitichelys hiatti MCZ VPRA-4070\Figures\Supplementary_Figure_1_Ch9_interorbital_widt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84B2" w14:textId="77777777" w:rsidR="005603FD" w:rsidRDefault="005603F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353ECF9" w14:textId="0445BDE2" w:rsidR="00695A3A" w:rsidRDefault="005603F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603FD">
        <w:rPr>
          <w:rFonts w:ascii="Times New Roman" w:hAnsi="Times New Roman" w:cs="Times New Roman"/>
          <w:b/>
          <w:sz w:val="24"/>
          <w:szCs w:val="24"/>
          <w:lang w:val="en-US"/>
        </w:rPr>
        <w:t>Supplementary Figure 1. Illustration of character 9.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(A), state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>Proganochelys</w:t>
      </w:r>
      <w:proofErr w:type="spellEnd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>quenstedti</w:t>
      </w:r>
      <w:proofErr w:type="spellEnd"/>
      <w:r w:rsidR="00CE6B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E6B35">
        <w:rPr>
          <w:rFonts w:ascii="Times New Roman" w:hAnsi="Times New Roman" w:cs="Times New Roman"/>
          <w:sz w:val="24"/>
          <w:szCs w:val="24"/>
          <w:lang w:val="en-US"/>
        </w:rPr>
        <w:t>SMNS</w:t>
      </w:r>
      <w:proofErr w:type="spellEnd"/>
      <w:r w:rsidR="00CE6B35">
        <w:rPr>
          <w:rFonts w:ascii="Times New Roman" w:hAnsi="Times New Roman" w:cs="Times New Roman"/>
          <w:sz w:val="24"/>
          <w:szCs w:val="24"/>
          <w:lang w:val="en-US"/>
        </w:rPr>
        <w:t xml:space="preserve"> 16980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(B), state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>Pleurosternon</w:t>
      </w:r>
      <w:proofErr w:type="spellEnd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>bullockii</w:t>
      </w:r>
      <w:proofErr w:type="spellEnd"/>
      <w:r w:rsidR="00CE6B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E6B35">
        <w:rPr>
          <w:rFonts w:ascii="Times New Roman" w:hAnsi="Times New Roman" w:cs="Times New Roman"/>
          <w:sz w:val="24"/>
          <w:szCs w:val="24"/>
          <w:lang w:val="en-US"/>
        </w:rPr>
        <w:t>UMZC</w:t>
      </w:r>
      <w:proofErr w:type="spellEnd"/>
      <w:r w:rsidR="00CE6B35">
        <w:rPr>
          <w:rFonts w:ascii="Times New Roman" w:hAnsi="Times New Roman" w:cs="Times New Roman"/>
          <w:sz w:val="24"/>
          <w:szCs w:val="24"/>
          <w:lang w:val="en-US"/>
        </w:rPr>
        <w:t xml:space="preserve"> T1041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(C)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state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(</w:t>
      </w:r>
      <w:proofErr w:type="spellStart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>Sandownia</w:t>
      </w:r>
      <w:proofErr w:type="spellEnd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603FD">
        <w:rPr>
          <w:rFonts w:ascii="Times New Roman" w:hAnsi="Times New Roman" w:cs="Times New Roman"/>
          <w:i/>
          <w:sz w:val="24"/>
          <w:szCs w:val="24"/>
          <w:lang w:val="en-US"/>
        </w:rPr>
        <w:t>harrisi</w:t>
      </w:r>
      <w:proofErr w:type="spellEnd"/>
      <w:r w:rsidR="00CE6B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E6B35">
        <w:rPr>
          <w:rFonts w:ascii="Times New Roman" w:hAnsi="Times New Roman" w:cs="Times New Roman"/>
          <w:sz w:val="24"/>
          <w:szCs w:val="24"/>
          <w:lang w:val="en-US"/>
        </w:rPr>
        <w:t>MIWG</w:t>
      </w:r>
      <w:proofErr w:type="spellEnd"/>
      <w:r w:rsidR="00CE6B35">
        <w:rPr>
          <w:rFonts w:ascii="Times New Roman" w:hAnsi="Times New Roman" w:cs="Times New Roman"/>
          <w:sz w:val="24"/>
          <w:szCs w:val="24"/>
          <w:lang w:val="en-US"/>
        </w:rPr>
        <w:t xml:space="preserve"> 3480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B44E97">
        <w:rPr>
          <w:rFonts w:ascii="Times New Roman" w:hAnsi="Times New Roman" w:cs="Times New Roman"/>
          <w:sz w:val="24"/>
          <w:szCs w:val="24"/>
          <w:lang w:val="en-US"/>
        </w:rPr>
        <w:t xml:space="preserve"> White bars indicate interorbital width and red bars indicate skull width at </w:t>
      </w:r>
      <w:r w:rsidR="00C07D6B">
        <w:rPr>
          <w:rFonts w:ascii="Times New Roman" w:hAnsi="Times New Roman" w:cs="Times New Roman"/>
          <w:sz w:val="24"/>
          <w:szCs w:val="24"/>
          <w:lang w:val="en-US"/>
        </w:rPr>
        <w:t>the same</w:t>
      </w:r>
      <w:r w:rsidR="00B44E97">
        <w:rPr>
          <w:rFonts w:ascii="Times New Roman" w:hAnsi="Times New Roman" w:cs="Times New Roman"/>
          <w:sz w:val="24"/>
          <w:szCs w:val="24"/>
          <w:lang w:val="en-US"/>
        </w:rPr>
        <w:t xml:space="preserve"> level. Scale bar equals 10</w:t>
      </w:r>
      <w:r w:rsidR="002909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4E97">
        <w:rPr>
          <w:rFonts w:ascii="Times New Roman" w:hAnsi="Times New Roman" w:cs="Times New Roman"/>
          <w:sz w:val="24"/>
          <w:szCs w:val="24"/>
          <w:lang w:val="en-US"/>
        </w:rPr>
        <w:t>mm.</w:t>
      </w:r>
    </w:p>
    <w:p w14:paraId="3927F3B5" w14:textId="4CBD4756" w:rsidR="005603FD" w:rsidRDefault="005603FD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14668D41" w14:textId="6052CAEB" w:rsidR="005603FD" w:rsidRDefault="00AE4E32" w:rsidP="00AE4E32">
      <w:pPr>
        <w:tabs>
          <w:tab w:val="left" w:pos="3413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8B01F4D" w14:textId="544F879B" w:rsidR="00191C18" w:rsidRDefault="00191C18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91C1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Character 1</w:t>
      </w:r>
      <w:r w:rsidR="00012D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1</w:t>
      </w:r>
      <w:r w:rsidRPr="00191C1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, nasal size:</w:t>
      </w:r>
      <w:r w:rsidRPr="00191C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(0) large, more than 10% of surface of the interorbital skull roof, (1) small to absent, less than 10% of surface of the interorbital skull roof. </w:t>
      </w:r>
    </w:p>
    <w:p w14:paraId="15A05466" w14:textId="155E5BF3" w:rsidR="00191C18" w:rsidRDefault="00191C1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B4D41F9" w14:textId="612A4C52" w:rsidR="00191C18" w:rsidRDefault="00191C1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91C18">
        <w:rPr>
          <w:rFonts w:ascii="Times New Roman" w:hAnsi="Times New Roman" w:cs="Times New Roman"/>
          <w:i/>
          <w:sz w:val="24"/>
          <w:szCs w:val="24"/>
          <w:lang w:val="en-US"/>
        </w:rPr>
        <w:t>Previous definition: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nasal size: (0) large, (1) reduced or absent.</w:t>
      </w:r>
    </w:p>
    <w:p w14:paraId="2937BD7F" w14:textId="5FFA464D" w:rsidR="00191C18" w:rsidRDefault="00191C1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6841001" w14:textId="62014A95" w:rsidR="007E6656" w:rsidRDefault="007E6656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E665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Comments: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We noticed that estimating the nasal size and distinguishing a large nasal from a small one within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paracryptodires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might be somewhat difficult and that a boundary between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large and small is not always easy to det</w:t>
      </w:r>
      <w:r w:rsidR="00EA340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ermine visually. We, therefore, measured the surface of the nasal </w:t>
      </w:r>
      <w:r w:rsidR="00822B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dorsal view relative to the skull roof surface taken between the anterior tip of the nasals and an imaginary line drawn between the </w:t>
      </w:r>
      <w:proofErr w:type="spellStart"/>
      <w:r w:rsidR="006231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posteriormost</w:t>
      </w:r>
      <w:proofErr w:type="spellEnd"/>
      <w:r w:rsidR="00822B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lim</w:t>
      </w:r>
      <w:r w:rsidR="00B2324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 of the orbits (Supp. Fig. 2</w:t>
      </w:r>
      <w:r w:rsidR="00822B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). The nasal </w:t>
      </w:r>
      <w:proofErr w:type="gramStart"/>
      <w:r w:rsidR="00822B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 considered</w:t>
      </w:r>
      <w:proofErr w:type="gramEnd"/>
      <w:r w:rsidR="00822B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large if the ratio is greater than 10% and small if the ratio is below 10%.</w:t>
      </w:r>
      <w:r w:rsidR="00594E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surfaces </w:t>
      </w:r>
      <w:proofErr w:type="gramStart"/>
      <w:r w:rsidR="00594E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were measured</w:t>
      </w:r>
      <w:proofErr w:type="gramEnd"/>
      <w:r w:rsidR="00594E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 the combined left and right sides of the skull whenever it was possible</w:t>
      </w:r>
      <w:r w:rsidR="00291E1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(Supp. Figs. 2B &amp; 2C)</w:t>
      </w:r>
      <w:r w:rsidR="00594E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If one side is missing</w:t>
      </w:r>
      <w:r w:rsidR="00D22D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 too much damage or shearing affects one side of the skull</w:t>
      </w:r>
      <w:r w:rsidR="00594E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the measurements then should only be taken on the side of the skull that fully preserves the respective nasal and interorbital space</w:t>
      </w:r>
      <w:r w:rsidR="00291E1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(Supp. Figs. 2E &amp; 2F)</w:t>
      </w:r>
      <w:r w:rsidR="00594E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0C7C3F17" w14:textId="158D0024" w:rsidR="00653833" w:rsidRDefault="00653833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D4B340D" w14:textId="10D62B16" w:rsidR="00653833" w:rsidRDefault="00E30371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3037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r-CH"/>
        </w:rPr>
        <w:drawing>
          <wp:inline distT="0" distB="0" distL="0" distR="0" wp14:anchorId="414D0DE5" wp14:editId="470473AA">
            <wp:extent cx="5719445" cy="5003800"/>
            <wp:effectExtent l="0" t="0" r="0" b="6350"/>
            <wp:docPr id="3" name="Picture 3" descr="C:\Users\RollotY\Documents\Work\Projects\Ongoing\2021_Trinitichelys hiatti MCZ VPRA-4070\Figures\Supplementary_Figure_2_Ch11_nasal_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llotY\Documents\Work\Projects\Ongoing\2021_Trinitichelys hiatti MCZ VPRA-4070\Figures\Supplementary_Figure_2_Ch11_nasal_siz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EE5C" w14:textId="77777777" w:rsidR="00E30371" w:rsidRDefault="00E30371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1EC65C6" w14:textId="5941C24F" w:rsidR="00541DC4" w:rsidRDefault="00B23247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B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Supplementary Figure 2</w:t>
      </w:r>
      <w:r w:rsidR="00653833" w:rsidRPr="00FB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FB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Illustration of </w:t>
      </w:r>
      <w:r w:rsidR="000A3F35" w:rsidRPr="00FB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surface measurements for </w:t>
      </w:r>
      <w:r w:rsidRPr="00FB733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character 11.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(A)</w:t>
      </w:r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91E1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dorsal view of </w:t>
      </w:r>
      <w:proofErr w:type="spellStart"/>
      <w:r w:rsidR="00291E17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Eubaena</w:t>
      </w:r>
      <w:proofErr w:type="spellEnd"/>
      <w:r w:rsidR="00291E17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91E17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cephalica</w:t>
      </w:r>
      <w:proofErr w:type="spellEnd"/>
      <w:r w:rsidR="00291E1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DMNH</w:t>
      </w:r>
      <w:proofErr w:type="spellEnd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96004</w:t>
      </w:r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). (B), state </w:t>
      </w:r>
      <w:proofErr w:type="gram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proofErr w:type="gram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measurements of the nasal taken on the combined left and right sides of </w:t>
      </w:r>
      <w:proofErr w:type="spellStart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Eubaena</w:t>
      </w:r>
      <w:proofErr w:type="spellEnd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cephalica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DMNH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96004; following drawings of </w:t>
      </w:r>
      <w:proofErr w:type="spell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Rollot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Jyson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&amp; Joyce, 2018). (C), state </w:t>
      </w:r>
      <w:proofErr w:type="gram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</w:t>
      </w:r>
      <w:proofErr w:type="gram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measurements of the interorbital surface taken on the combined left and right side</w:t>
      </w:r>
      <w:r w:rsidR="00CE07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</w:t>
      </w:r>
      <w:proofErr w:type="spellStart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Eubaena</w:t>
      </w:r>
      <w:proofErr w:type="spellEnd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cephalica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DMNH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96004; followings drawings of </w:t>
      </w:r>
      <w:proofErr w:type="spell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Rollot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Lyson</w:t>
      </w:r>
      <w:proofErr w:type="spellEnd"/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&amp; Joyce, 2018). (D), dorsal view of </w:t>
      </w:r>
      <w:proofErr w:type="spellStart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Trinitichelys</w:t>
      </w:r>
      <w:proofErr w:type="spellEnd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B40AE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hiatti</w:t>
      </w:r>
      <w:proofErr w:type="spellEnd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MCZ</w:t>
      </w:r>
      <w:proofErr w:type="spellEnd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VPRA-4070</w:t>
      </w:r>
      <w:r w:rsidR="008B40A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(E), </w:t>
      </w:r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state </w:t>
      </w:r>
      <w:proofErr w:type="gramStart"/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End"/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measurements of the nasal</w:t>
      </w:r>
      <w:r w:rsidR="00CE07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taken only on the right side</w:t>
      </w:r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</w:t>
      </w:r>
      <w:r w:rsidR="00CE07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skull of </w:t>
      </w:r>
      <w:proofErr w:type="spellStart"/>
      <w:r w:rsidR="00177792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Trinitichelys</w:t>
      </w:r>
      <w:proofErr w:type="spellEnd"/>
      <w:r w:rsidR="00177792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77792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hiatti</w:t>
      </w:r>
      <w:proofErr w:type="spellEnd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MCZ</w:t>
      </w:r>
      <w:proofErr w:type="spellEnd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VPRA-4070</w:t>
      </w:r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). (F), state </w:t>
      </w:r>
      <w:proofErr w:type="gramStart"/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proofErr w:type="gramEnd"/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</w:t>
      </w:r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measurements of the interorbital surface taken on</w:t>
      </w:r>
      <w:r w:rsidR="00CE07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ly on</w:t>
      </w:r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</w:t>
      </w:r>
      <w:r w:rsidR="00CE07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right side</w:t>
      </w:r>
      <w:r w:rsidR="001777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</w:t>
      </w:r>
      <w:r w:rsidR="00CE07C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skull of </w:t>
      </w:r>
      <w:proofErr w:type="spellStart"/>
      <w:r w:rsidR="00177792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Trinitichelys</w:t>
      </w:r>
      <w:proofErr w:type="spellEnd"/>
      <w:r w:rsidR="00177792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77792" w:rsidRPr="00CE07C6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hiatti</w:t>
      </w:r>
      <w:proofErr w:type="spellEnd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MCZ</w:t>
      </w:r>
      <w:proofErr w:type="spellEnd"/>
      <w:r w:rsidR="008273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VPRA-4070</w:t>
      </w:r>
      <w:r w:rsidR="00541DC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). Scale bars equal 10 mm.</w:t>
      </w:r>
    </w:p>
    <w:p w14:paraId="194D42F9" w14:textId="440EFE88" w:rsidR="00477D7A" w:rsidRDefault="00477D7A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B2382C6" w14:textId="48D965E8" w:rsidR="00477D7A" w:rsidRDefault="00477D7A" w:rsidP="00477D7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26,</w:t>
      </w:r>
      <w:r w:rsidR="00A3482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posterior process of the pterygoid</w:t>
      </w:r>
      <w:r w:rsidRPr="00F9599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(0) absent and </w:t>
      </w:r>
      <w:proofErr w:type="spellStart"/>
      <w:r w:rsidR="00A3482E">
        <w:rPr>
          <w:rFonts w:ascii="Times New Roman" w:hAnsi="Times New Roman" w:cs="Times New Roman"/>
          <w:sz w:val="24"/>
          <w:szCs w:val="24"/>
          <w:lang w:val="en-US"/>
        </w:rPr>
        <w:t>prootic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exposed ventrally, (1) short, </w:t>
      </w:r>
      <w:proofErr w:type="spellStart"/>
      <w:r w:rsidR="00A3482E">
        <w:rPr>
          <w:rFonts w:ascii="Times New Roman" w:hAnsi="Times New Roman" w:cs="Times New Roman"/>
          <w:sz w:val="24"/>
          <w:szCs w:val="24"/>
          <w:lang w:val="en-US"/>
        </w:rPr>
        <w:t>prootic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not exposed ventrally and no contact with the </w:t>
      </w:r>
      <w:proofErr w:type="spellStart"/>
      <w:r w:rsidR="00A3482E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, (2) moderately long with point contact with the </w:t>
      </w:r>
      <w:proofErr w:type="spellStart"/>
      <w:r w:rsidR="00A3482E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, (3) elongate and extensive contact with the </w:t>
      </w:r>
      <w:proofErr w:type="spellStart"/>
      <w:r w:rsidR="00A3482E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0A5E0F" w14:textId="65C74954" w:rsidR="00477D7A" w:rsidRDefault="00477D7A" w:rsidP="00477D7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2954FA3A" w14:textId="6FD4DDBB" w:rsidR="00477D7A" w:rsidRPr="00477D7A" w:rsidRDefault="00477D7A" w:rsidP="00477D7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477D7A">
        <w:rPr>
          <w:rFonts w:ascii="Times New Roman" w:hAnsi="Times New Roman" w:cs="Times New Roman"/>
          <w:i/>
          <w:sz w:val="24"/>
          <w:szCs w:val="24"/>
          <w:lang w:val="en-US"/>
        </w:rPr>
        <w:t>Previous definition: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7D7A">
        <w:rPr>
          <w:rFonts w:ascii="Times New Roman" w:hAnsi="Times New Roman" w:cs="Times New Roman"/>
          <w:sz w:val="24"/>
          <w:szCs w:val="24"/>
          <w:lang w:val="en-US"/>
        </w:rPr>
        <w:t>pterygoid-</w:t>
      </w:r>
      <w:proofErr w:type="spellStart"/>
      <w:r w:rsidRPr="00477D7A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Pr="00477D7A">
        <w:rPr>
          <w:rFonts w:ascii="Times New Roman" w:hAnsi="Times New Roman" w:cs="Times New Roman"/>
          <w:sz w:val="24"/>
          <w:szCs w:val="24"/>
          <w:lang w:val="en-US"/>
        </w:rPr>
        <w:t xml:space="preserve"> contact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(0) absent, (1) present but poorly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developed, posterior process of pterygoid short, (2) present and extensive, posterior process of pterygoid elongate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8BEFB4" w14:textId="6777BD88" w:rsidR="00477D7A" w:rsidRDefault="00477D7A" w:rsidP="00477D7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504FD48" w14:textId="359B6E70" w:rsidR="00CE6967" w:rsidRDefault="00477D7A" w:rsidP="00477D7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C1603">
        <w:rPr>
          <w:rFonts w:ascii="Times New Roman" w:hAnsi="Times New Roman" w:cs="Times New Roman"/>
          <w:i/>
          <w:sz w:val="24"/>
          <w:szCs w:val="24"/>
          <w:lang w:val="en-US"/>
        </w:rPr>
        <w:t>Comments:</w:t>
      </w:r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4DC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ariation occurs within stem turtles in that the </w:t>
      </w:r>
      <w:proofErr w:type="spellStart"/>
      <w:r w:rsidR="00A3482E">
        <w:rPr>
          <w:rFonts w:ascii="Times New Roman" w:hAnsi="Times New Roman" w:cs="Times New Roman"/>
          <w:sz w:val="24"/>
          <w:szCs w:val="24"/>
          <w:lang w:val="en-US"/>
        </w:rPr>
        <w:t>prootic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3482E">
        <w:rPr>
          <w:rFonts w:ascii="Times New Roman" w:hAnsi="Times New Roman" w:cs="Times New Roman"/>
          <w:sz w:val="24"/>
          <w:szCs w:val="24"/>
          <w:lang w:val="en-US"/>
        </w:rPr>
        <w:t>might be exposed</w:t>
      </w:r>
      <w:proofErr w:type="gram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ventrally, as observed in </w:t>
      </w:r>
      <w:proofErr w:type="spellStart"/>
      <w:r w:rsidR="00A3482E" w:rsidRPr="00A3482E">
        <w:rPr>
          <w:rFonts w:ascii="Times New Roman" w:hAnsi="Times New Roman" w:cs="Times New Roman"/>
          <w:i/>
          <w:sz w:val="24"/>
          <w:szCs w:val="24"/>
          <w:lang w:val="en-US"/>
        </w:rPr>
        <w:t>Eileanchelys</w:t>
      </w:r>
      <w:proofErr w:type="spellEnd"/>
      <w:r w:rsidR="00A3482E" w:rsidRPr="00A3482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3482E" w:rsidRPr="00A3482E">
        <w:rPr>
          <w:rFonts w:ascii="Times New Roman" w:hAnsi="Times New Roman" w:cs="Times New Roman"/>
          <w:i/>
          <w:sz w:val="24"/>
          <w:szCs w:val="24"/>
          <w:lang w:val="en-US"/>
        </w:rPr>
        <w:t>waldmani</w:t>
      </w:r>
      <w:proofErr w:type="spellEnd"/>
      <w:r w:rsidR="001D707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1D7070" w:rsidRPr="001D7070">
        <w:rPr>
          <w:rFonts w:ascii="Times New Roman" w:hAnsi="Times New Roman" w:cs="Times New Roman"/>
          <w:i/>
          <w:sz w:val="24"/>
          <w:szCs w:val="24"/>
          <w:lang w:val="en-US"/>
        </w:rPr>
        <w:t>Chubutemys</w:t>
      </w:r>
      <w:proofErr w:type="spellEnd"/>
      <w:r w:rsidR="001D7070" w:rsidRPr="001D707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1D7070" w:rsidRPr="001D7070">
        <w:rPr>
          <w:rFonts w:ascii="Times New Roman" w:hAnsi="Times New Roman" w:cs="Times New Roman"/>
          <w:i/>
          <w:sz w:val="24"/>
          <w:szCs w:val="24"/>
          <w:lang w:val="en-US"/>
        </w:rPr>
        <w:t>copelloi</w:t>
      </w:r>
      <w:proofErr w:type="spellEnd"/>
      <w:r w:rsidR="001D707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or might be covered by a short posterior pterygoid process that does not contact the </w:t>
      </w:r>
      <w:proofErr w:type="spellStart"/>
      <w:r w:rsidR="00A3482E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, as is the case in </w:t>
      </w:r>
      <w:proofErr w:type="spellStart"/>
      <w:r w:rsidR="00A3482E" w:rsidRPr="00A3482E">
        <w:rPr>
          <w:rFonts w:ascii="Times New Roman" w:hAnsi="Times New Roman" w:cs="Times New Roman"/>
          <w:i/>
          <w:sz w:val="24"/>
          <w:szCs w:val="24"/>
          <w:lang w:val="en-US"/>
        </w:rPr>
        <w:t>Mongolochelys</w:t>
      </w:r>
      <w:proofErr w:type="spellEnd"/>
      <w:r w:rsidR="00A3482E" w:rsidRPr="00A3482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3482E" w:rsidRPr="00A3482E">
        <w:rPr>
          <w:rFonts w:ascii="Times New Roman" w:hAnsi="Times New Roman" w:cs="Times New Roman"/>
          <w:i/>
          <w:sz w:val="24"/>
          <w:szCs w:val="24"/>
          <w:lang w:val="en-US"/>
        </w:rPr>
        <w:t>efremovi</w:t>
      </w:r>
      <w:proofErr w:type="spell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. As character state (0) of the previous character definition did not allow </w:t>
      </w:r>
      <w:r w:rsidR="006231B8">
        <w:rPr>
          <w:rFonts w:ascii="Times New Roman" w:hAnsi="Times New Roman" w:cs="Times New Roman"/>
          <w:sz w:val="24"/>
          <w:szCs w:val="24"/>
          <w:lang w:val="en-US"/>
        </w:rPr>
        <w:t>perceiving</w:t>
      </w:r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this distinction, we modified the character to take this amount of variation into account. Character </w:t>
      </w:r>
      <w:proofErr w:type="gramStart"/>
      <w:r w:rsidR="00A3482E">
        <w:rPr>
          <w:rFonts w:ascii="Times New Roman" w:hAnsi="Times New Roman" w:cs="Times New Roman"/>
          <w:sz w:val="24"/>
          <w:szCs w:val="24"/>
          <w:lang w:val="en-US"/>
        </w:rPr>
        <w:t>is run</w:t>
      </w:r>
      <w:proofErr w:type="gramEnd"/>
      <w:r w:rsidR="00A3482E">
        <w:rPr>
          <w:rFonts w:ascii="Times New Roman" w:hAnsi="Times New Roman" w:cs="Times New Roman"/>
          <w:sz w:val="24"/>
          <w:szCs w:val="24"/>
          <w:lang w:val="en-US"/>
        </w:rPr>
        <w:t xml:space="preserve"> ordered.</w:t>
      </w:r>
    </w:p>
    <w:p w14:paraId="1FEA17D0" w14:textId="5557E405" w:rsidR="00CE6967" w:rsidRDefault="00CE6967" w:rsidP="00477D7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E6967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4D063E72" wp14:editId="3C4F9D72">
            <wp:extent cx="5727700" cy="5054600"/>
            <wp:effectExtent l="0" t="0" r="6350" b="0"/>
            <wp:docPr id="1" name="Picture 1" descr="C:\Users\RollotY\Documents\Work\Projects\Ongoing\2021_Trinitichelys hiatti MCZ VPRA-4070\Figures\Supplementary_Figure_3_Ch26_posterior_pterygoid_pro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llotY\Documents\Work\Projects\Ongoing\2021_Trinitichelys hiatti MCZ VPRA-4070\Figures\Supplementary_Figure_3_Ch26_posterior_pterygoid_proces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F829" w14:textId="575A066D" w:rsidR="003A4991" w:rsidRDefault="003A4991" w:rsidP="00477D7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E6967">
        <w:rPr>
          <w:rFonts w:ascii="Times New Roman" w:hAnsi="Times New Roman" w:cs="Times New Roman"/>
          <w:b/>
          <w:sz w:val="24"/>
          <w:szCs w:val="24"/>
          <w:lang w:val="en-US"/>
        </w:rPr>
        <w:t>Supplementary Figure 3.</w:t>
      </w:r>
      <w:r w:rsidR="005D5FBA" w:rsidRPr="00CE69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Illustration of character 26.</w:t>
      </w:r>
      <w:r w:rsidR="005D5F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(A), state </w:t>
      </w:r>
      <w:proofErr w:type="gramStart"/>
      <w:r w:rsidR="00CE6967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End"/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CE6967">
        <w:rPr>
          <w:rFonts w:ascii="Times New Roman" w:hAnsi="Times New Roman" w:cs="Times New Roman"/>
          <w:i/>
          <w:sz w:val="24"/>
          <w:szCs w:val="24"/>
          <w:lang w:val="en-US"/>
        </w:rPr>
        <w:t>Chubutemys</w:t>
      </w:r>
      <w:proofErr w:type="spellEnd"/>
      <w:r w:rsidR="00CE696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E6967">
        <w:rPr>
          <w:rFonts w:ascii="Times New Roman" w:hAnsi="Times New Roman" w:cs="Times New Roman"/>
          <w:i/>
          <w:sz w:val="24"/>
          <w:szCs w:val="24"/>
          <w:lang w:val="en-US"/>
        </w:rPr>
        <w:t>copelloi</w:t>
      </w:r>
      <w:proofErr w:type="spellEnd"/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E6967">
        <w:rPr>
          <w:rFonts w:ascii="Times New Roman" w:hAnsi="Times New Roman" w:cs="Times New Roman"/>
          <w:sz w:val="24"/>
          <w:szCs w:val="24"/>
          <w:lang w:val="en-US"/>
        </w:rPr>
        <w:t>MPEF</w:t>
      </w:r>
      <w:proofErr w:type="spellEnd"/>
      <w:r w:rsidR="003174F9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CE6967">
        <w:rPr>
          <w:rFonts w:ascii="Times New Roman" w:hAnsi="Times New Roman" w:cs="Times New Roman"/>
          <w:sz w:val="24"/>
          <w:szCs w:val="24"/>
          <w:lang w:val="en-US"/>
        </w:rPr>
        <w:t>PV 1236</w:t>
      </w:r>
      <w:r w:rsidR="00377B9A">
        <w:rPr>
          <w:rFonts w:ascii="Times New Roman" w:hAnsi="Times New Roman" w:cs="Times New Roman"/>
          <w:sz w:val="24"/>
          <w:szCs w:val="24"/>
          <w:lang w:val="en-US"/>
        </w:rPr>
        <w:t xml:space="preserve">; picture is courtesy of </w:t>
      </w:r>
      <w:proofErr w:type="spellStart"/>
      <w:r w:rsidR="00377B9A">
        <w:rPr>
          <w:rFonts w:ascii="Times New Roman" w:hAnsi="Times New Roman" w:cs="Times New Roman"/>
          <w:sz w:val="24"/>
          <w:szCs w:val="24"/>
          <w:lang w:val="en-US"/>
        </w:rPr>
        <w:t>Márton</w:t>
      </w:r>
      <w:proofErr w:type="spellEnd"/>
      <w:r w:rsidR="00377B9A">
        <w:rPr>
          <w:rFonts w:ascii="Times New Roman" w:hAnsi="Times New Roman" w:cs="Times New Roman"/>
          <w:sz w:val="24"/>
          <w:szCs w:val="24"/>
          <w:lang w:val="en-US"/>
        </w:rPr>
        <w:t xml:space="preserve"> Rabi</w:t>
      </w:r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). (B), state </w:t>
      </w:r>
      <w:proofErr w:type="gramStart"/>
      <w:r w:rsidR="00CE6967"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End"/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3174F9">
        <w:rPr>
          <w:rFonts w:ascii="Times New Roman" w:hAnsi="Times New Roman" w:cs="Times New Roman"/>
          <w:i/>
          <w:sz w:val="24"/>
          <w:szCs w:val="24"/>
          <w:lang w:val="en-US"/>
        </w:rPr>
        <w:t>Mongolochelys</w:t>
      </w:r>
      <w:proofErr w:type="spellEnd"/>
      <w:r w:rsidR="003174F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3174F9">
        <w:rPr>
          <w:rFonts w:ascii="Times New Roman" w:hAnsi="Times New Roman" w:cs="Times New Roman"/>
          <w:i/>
          <w:sz w:val="24"/>
          <w:szCs w:val="24"/>
          <w:lang w:val="en-US"/>
        </w:rPr>
        <w:t>efremovi</w:t>
      </w:r>
      <w:proofErr w:type="spellEnd"/>
      <w:r w:rsidR="003174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174F9">
        <w:rPr>
          <w:rFonts w:ascii="Times New Roman" w:hAnsi="Times New Roman" w:cs="Times New Roman"/>
          <w:sz w:val="24"/>
          <w:szCs w:val="24"/>
          <w:lang w:val="en-US"/>
        </w:rPr>
        <w:lastRenderedPageBreak/>
        <w:t>PIN 552–459</w:t>
      </w:r>
      <w:r w:rsidR="00377B9A">
        <w:rPr>
          <w:rFonts w:ascii="Times New Roman" w:hAnsi="Times New Roman" w:cs="Times New Roman"/>
          <w:sz w:val="24"/>
          <w:szCs w:val="24"/>
          <w:lang w:val="en-US"/>
        </w:rPr>
        <w:t xml:space="preserve">; picture is courtesy of </w:t>
      </w:r>
      <w:proofErr w:type="spellStart"/>
      <w:r w:rsidR="00377B9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77B9A">
        <w:rPr>
          <w:rFonts w:ascii="Times New Roman" w:hAnsi="Times New Roman" w:cs="Times New Roman"/>
          <w:sz w:val="24"/>
          <w:szCs w:val="24"/>
          <w:lang w:val="en-US"/>
        </w:rPr>
        <w:t>árton</w:t>
      </w:r>
      <w:proofErr w:type="spellEnd"/>
      <w:r w:rsidR="00377B9A">
        <w:rPr>
          <w:rFonts w:ascii="Times New Roman" w:hAnsi="Times New Roman" w:cs="Times New Roman"/>
          <w:sz w:val="24"/>
          <w:szCs w:val="24"/>
          <w:lang w:val="en-US"/>
        </w:rPr>
        <w:t xml:space="preserve"> Rabi</w:t>
      </w:r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). (C) </w:t>
      </w:r>
      <w:proofErr w:type="gramStart"/>
      <w:r w:rsidR="00CE6967">
        <w:rPr>
          <w:rFonts w:ascii="Times New Roman" w:hAnsi="Times New Roman" w:cs="Times New Roman"/>
          <w:sz w:val="24"/>
          <w:szCs w:val="24"/>
          <w:lang w:val="en-US"/>
        </w:rPr>
        <w:t>state</w:t>
      </w:r>
      <w:proofErr w:type="gramEnd"/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 2 (</w:t>
      </w:r>
      <w:proofErr w:type="spellStart"/>
      <w:r w:rsidR="00BA6B07">
        <w:rPr>
          <w:rFonts w:ascii="Times New Roman" w:hAnsi="Times New Roman" w:cs="Times New Roman"/>
          <w:i/>
          <w:sz w:val="24"/>
          <w:szCs w:val="24"/>
          <w:lang w:val="en-US"/>
        </w:rPr>
        <w:t>Uluops</w:t>
      </w:r>
      <w:proofErr w:type="spellEnd"/>
      <w:r w:rsidR="00BA6B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BA6B07">
        <w:rPr>
          <w:rFonts w:ascii="Times New Roman" w:hAnsi="Times New Roman" w:cs="Times New Roman"/>
          <w:i/>
          <w:sz w:val="24"/>
          <w:szCs w:val="24"/>
          <w:lang w:val="en-US"/>
        </w:rPr>
        <w:t>uluops</w:t>
      </w:r>
      <w:proofErr w:type="spellEnd"/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A6B07">
        <w:rPr>
          <w:rFonts w:ascii="Times New Roman" w:hAnsi="Times New Roman" w:cs="Times New Roman"/>
          <w:sz w:val="24"/>
          <w:szCs w:val="24"/>
          <w:lang w:val="en-US"/>
        </w:rPr>
        <w:t>UCM</w:t>
      </w:r>
      <w:proofErr w:type="spellEnd"/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 53971</w:t>
      </w:r>
      <w:r w:rsidR="00CE6967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 (D) </w:t>
      </w:r>
      <w:proofErr w:type="gramStart"/>
      <w:r w:rsidR="00BA6B07">
        <w:rPr>
          <w:rFonts w:ascii="Times New Roman" w:hAnsi="Times New Roman" w:cs="Times New Roman"/>
          <w:sz w:val="24"/>
          <w:szCs w:val="24"/>
          <w:lang w:val="en-US"/>
        </w:rPr>
        <w:t>state</w:t>
      </w:r>
      <w:proofErr w:type="gramEnd"/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 3 (</w:t>
      </w:r>
      <w:proofErr w:type="spellStart"/>
      <w:r w:rsidR="00BA6B07" w:rsidRPr="00BA6B07">
        <w:rPr>
          <w:rFonts w:ascii="Times New Roman" w:hAnsi="Times New Roman" w:cs="Times New Roman"/>
          <w:i/>
          <w:sz w:val="24"/>
          <w:szCs w:val="24"/>
          <w:lang w:val="en-US"/>
        </w:rPr>
        <w:t>Eubaena</w:t>
      </w:r>
      <w:proofErr w:type="spellEnd"/>
      <w:r w:rsidR="00BA6B07" w:rsidRPr="00BA6B0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BA6B07" w:rsidRPr="00BA6B07">
        <w:rPr>
          <w:rFonts w:ascii="Times New Roman" w:hAnsi="Times New Roman" w:cs="Times New Roman"/>
          <w:i/>
          <w:sz w:val="24"/>
          <w:szCs w:val="24"/>
          <w:lang w:val="en-US"/>
        </w:rPr>
        <w:t>cephalica</w:t>
      </w:r>
      <w:proofErr w:type="spellEnd"/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A6B07">
        <w:rPr>
          <w:rFonts w:ascii="Times New Roman" w:hAnsi="Times New Roman" w:cs="Times New Roman"/>
          <w:sz w:val="24"/>
          <w:szCs w:val="24"/>
          <w:lang w:val="en-US"/>
        </w:rPr>
        <w:t>DMNH</w:t>
      </w:r>
      <w:proofErr w:type="spellEnd"/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 96004)</w:t>
      </w:r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E6967">
        <w:rPr>
          <w:rFonts w:ascii="Times New Roman" w:hAnsi="Times New Roman" w:cs="Times New Roman"/>
          <w:sz w:val="24"/>
          <w:szCs w:val="24"/>
          <w:lang w:val="en-US"/>
        </w:rPr>
        <w:t>White</w:t>
      </w:r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 dashed lines indicate the pterygoid–</w:t>
      </w:r>
      <w:proofErr w:type="spellStart"/>
      <w:r w:rsidR="00BA6B07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="00BA6B07">
        <w:rPr>
          <w:rFonts w:ascii="Times New Roman" w:hAnsi="Times New Roman" w:cs="Times New Roman"/>
          <w:sz w:val="24"/>
          <w:szCs w:val="24"/>
          <w:lang w:val="en-US"/>
        </w:rPr>
        <w:t xml:space="preserve"> suture. Scale bar equals </w:t>
      </w:r>
      <w:proofErr w:type="gramStart"/>
      <w:r w:rsidR="00BA6B07">
        <w:rPr>
          <w:rFonts w:ascii="Times New Roman" w:hAnsi="Times New Roman" w:cs="Times New Roman"/>
          <w:sz w:val="24"/>
          <w:szCs w:val="24"/>
          <w:lang w:val="en-US"/>
        </w:rPr>
        <w:t>5</w:t>
      </w:r>
      <w:proofErr w:type="gramEnd"/>
      <w:r w:rsidR="00CE6967">
        <w:rPr>
          <w:rFonts w:ascii="Times New Roman" w:hAnsi="Times New Roman" w:cs="Times New Roman"/>
          <w:sz w:val="24"/>
          <w:szCs w:val="24"/>
          <w:lang w:val="en-US"/>
        </w:rPr>
        <w:t xml:space="preserve"> mm.</w:t>
      </w:r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 Abbreviations: </w:t>
      </w:r>
      <w:proofErr w:type="spellStart"/>
      <w:r w:rsidR="00A03DBC" w:rsidRPr="00A03DBC">
        <w:rPr>
          <w:rFonts w:ascii="Times New Roman" w:hAnsi="Times New Roman" w:cs="Times New Roman"/>
          <w:b/>
          <w:sz w:val="24"/>
          <w:szCs w:val="24"/>
          <w:lang w:val="en-US"/>
        </w:rPr>
        <w:t>bo</w:t>
      </w:r>
      <w:proofErr w:type="spellEnd"/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03DBC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A03DBC" w:rsidRPr="00A03DBC">
        <w:rPr>
          <w:rFonts w:ascii="Times New Roman" w:hAnsi="Times New Roman" w:cs="Times New Roman"/>
          <w:b/>
          <w:sz w:val="24"/>
          <w:szCs w:val="24"/>
          <w:lang w:val="en-US"/>
        </w:rPr>
        <w:t>pbs</w:t>
      </w:r>
      <w:proofErr w:type="spellEnd"/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03DBC">
        <w:rPr>
          <w:rFonts w:ascii="Times New Roman" w:hAnsi="Times New Roman" w:cs="Times New Roman"/>
          <w:sz w:val="24"/>
          <w:szCs w:val="24"/>
          <w:lang w:val="en-US"/>
        </w:rPr>
        <w:t>parabasisphenoid</w:t>
      </w:r>
      <w:proofErr w:type="spellEnd"/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A03DBC" w:rsidRPr="00A03DBC">
        <w:rPr>
          <w:rFonts w:ascii="Times New Roman" w:hAnsi="Times New Roman" w:cs="Times New Roman"/>
          <w:b/>
          <w:sz w:val="24"/>
          <w:szCs w:val="24"/>
          <w:lang w:val="en-US"/>
        </w:rPr>
        <w:t>pr</w:t>
      </w:r>
      <w:proofErr w:type="spellEnd"/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03DBC">
        <w:rPr>
          <w:rFonts w:ascii="Times New Roman" w:hAnsi="Times New Roman" w:cs="Times New Roman"/>
          <w:sz w:val="24"/>
          <w:szCs w:val="24"/>
          <w:lang w:val="en-US"/>
        </w:rPr>
        <w:t>prootic</w:t>
      </w:r>
      <w:proofErr w:type="spellEnd"/>
      <w:r w:rsidR="00A03DB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A03DBC" w:rsidRPr="00A03DBC">
        <w:rPr>
          <w:rFonts w:ascii="Times New Roman" w:hAnsi="Times New Roman" w:cs="Times New Roman"/>
          <w:b/>
          <w:sz w:val="24"/>
          <w:szCs w:val="24"/>
          <w:lang w:val="en-US"/>
        </w:rPr>
        <w:t>pt</w:t>
      </w:r>
      <w:proofErr w:type="spellEnd"/>
      <w:r w:rsidR="00A03DBC">
        <w:rPr>
          <w:rFonts w:ascii="Times New Roman" w:hAnsi="Times New Roman" w:cs="Times New Roman"/>
          <w:sz w:val="24"/>
          <w:szCs w:val="24"/>
          <w:lang w:val="en-US"/>
        </w:rPr>
        <w:t>, pterygoid.</w:t>
      </w:r>
      <w:bookmarkStart w:id="0" w:name="_GoBack"/>
      <w:bookmarkEnd w:id="0"/>
    </w:p>
    <w:p w14:paraId="0E478A77" w14:textId="277E0507" w:rsidR="00477D7A" w:rsidRPr="00541DC4" w:rsidRDefault="00477D7A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245A8C0" w14:textId="35678CEA" w:rsidR="00191C18" w:rsidRDefault="00191C18" w:rsidP="00CE2AE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6095CB91" w14:textId="3933EEF2" w:rsidR="00191C18" w:rsidRPr="00191C18" w:rsidRDefault="00191C18" w:rsidP="00CE2AEB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1C18">
        <w:rPr>
          <w:rFonts w:ascii="Times New Roman" w:hAnsi="Times New Roman" w:cs="Times New Roman"/>
          <w:b/>
          <w:sz w:val="24"/>
          <w:szCs w:val="24"/>
          <w:lang w:val="en-US"/>
        </w:rPr>
        <w:t>Characters deleted</w:t>
      </w:r>
    </w:p>
    <w:p w14:paraId="673C8374" w14:textId="4F268885" w:rsidR="00191C18" w:rsidRDefault="00191C18" w:rsidP="00191C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B5941CB" w14:textId="11CC21EB" w:rsidR="006842C8" w:rsidRDefault="006842C8" w:rsidP="006842C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B27D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Character 5, orientation of orbit: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(0) laterally, (1) dorsally.</w:t>
      </w:r>
    </w:p>
    <w:p w14:paraId="5F3DF748" w14:textId="674466DC" w:rsidR="006842C8" w:rsidRDefault="006842C8" w:rsidP="006842C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462B00BB" w14:textId="1B93A258" w:rsidR="006842C8" w:rsidRDefault="006842C8" w:rsidP="006842C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F0D08">
        <w:rPr>
          <w:rFonts w:ascii="Times New Roman" w:hAnsi="Times New Roman" w:cs="Times New Roman"/>
          <w:i/>
          <w:sz w:val="24"/>
          <w:szCs w:val="24"/>
          <w:lang w:val="en-US"/>
        </w:rPr>
        <w:t>Comment: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choose to remove this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character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as it is now dependent on the new definition of character 9, interorbital width.</w:t>
      </w:r>
    </w:p>
    <w:p w14:paraId="6391E182" w14:textId="6E163663" w:rsidR="006842C8" w:rsidRDefault="006842C8" w:rsidP="00191C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DA3A8E0" w14:textId="44B22725" w:rsidR="009A0D7B" w:rsidRDefault="00191C18" w:rsidP="00191C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C503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Character 25: posterior margin of vomer: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A0D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(0) straight, (1) pointed posteriorly.</w:t>
      </w:r>
    </w:p>
    <w:p w14:paraId="13C483D5" w14:textId="77777777" w:rsidR="009A0D7B" w:rsidRDefault="009A0D7B" w:rsidP="00191C1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8627B08" w14:textId="32AA652B" w:rsidR="00191C18" w:rsidRPr="008B01A9" w:rsidRDefault="009A0D7B" w:rsidP="00CE2A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A0D7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Comment: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91C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observed differences in the dataset appear to be too subtle to score the character objectively</w:t>
      </w:r>
      <w:r w:rsidR="00191C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sectPr w:rsidR="00191C18" w:rsidRPr="008B0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7FE"/>
    <w:rsid w:val="00012DDE"/>
    <w:rsid w:val="000146AA"/>
    <w:rsid w:val="0003444D"/>
    <w:rsid w:val="000461D1"/>
    <w:rsid w:val="0006286D"/>
    <w:rsid w:val="00062FA8"/>
    <w:rsid w:val="000A3F35"/>
    <w:rsid w:val="000B5EB7"/>
    <w:rsid w:val="000C1603"/>
    <w:rsid w:val="000C37A9"/>
    <w:rsid w:val="000D6CB9"/>
    <w:rsid w:val="00131E1C"/>
    <w:rsid w:val="001340AC"/>
    <w:rsid w:val="00135157"/>
    <w:rsid w:val="00142B89"/>
    <w:rsid w:val="0017625A"/>
    <w:rsid w:val="00177792"/>
    <w:rsid w:val="00191C18"/>
    <w:rsid w:val="00192C24"/>
    <w:rsid w:val="00195A23"/>
    <w:rsid w:val="001A6733"/>
    <w:rsid w:val="001C2B08"/>
    <w:rsid w:val="001D5E95"/>
    <w:rsid w:val="001D7070"/>
    <w:rsid w:val="001F2608"/>
    <w:rsid w:val="001F5E0C"/>
    <w:rsid w:val="00214A57"/>
    <w:rsid w:val="00242CEF"/>
    <w:rsid w:val="00277186"/>
    <w:rsid w:val="00290963"/>
    <w:rsid w:val="00291E17"/>
    <w:rsid w:val="00292763"/>
    <w:rsid w:val="00295DAD"/>
    <w:rsid w:val="002A37B6"/>
    <w:rsid w:val="002C2F50"/>
    <w:rsid w:val="002C6E2E"/>
    <w:rsid w:val="002F3FE8"/>
    <w:rsid w:val="002F497F"/>
    <w:rsid w:val="002F5F2B"/>
    <w:rsid w:val="003174F9"/>
    <w:rsid w:val="0035138D"/>
    <w:rsid w:val="00377B9A"/>
    <w:rsid w:val="00397D73"/>
    <w:rsid w:val="003A3535"/>
    <w:rsid w:val="003A4991"/>
    <w:rsid w:val="003D1472"/>
    <w:rsid w:val="004466B7"/>
    <w:rsid w:val="0047278B"/>
    <w:rsid w:val="00477D7A"/>
    <w:rsid w:val="00481E77"/>
    <w:rsid w:val="004C5031"/>
    <w:rsid w:val="004D0C77"/>
    <w:rsid w:val="004F21AA"/>
    <w:rsid w:val="00517012"/>
    <w:rsid w:val="005223DE"/>
    <w:rsid w:val="00533AE1"/>
    <w:rsid w:val="00541DC4"/>
    <w:rsid w:val="005603FD"/>
    <w:rsid w:val="00565F90"/>
    <w:rsid w:val="00574394"/>
    <w:rsid w:val="00594EEB"/>
    <w:rsid w:val="005A4DC4"/>
    <w:rsid w:val="005B31AC"/>
    <w:rsid w:val="005C072A"/>
    <w:rsid w:val="005D2E46"/>
    <w:rsid w:val="005D5FBA"/>
    <w:rsid w:val="005F3781"/>
    <w:rsid w:val="005F3DE8"/>
    <w:rsid w:val="006033E8"/>
    <w:rsid w:val="006231B8"/>
    <w:rsid w:val="006339F0"/>
    <w:rsid w:val="00640CDF"/>
    <w:rsid w:val="00653833"/>
    <w:rsid w:val="006842C8"/>
    <w:rsid w:val="00695A3A"/>
    <w:rsid w:val="006D2A27"/>
    <w:rsid w:val="006D3298"/>
    <w:rsid w:val="006F2DF0"/>
    <w:rsid w:val="007167D6"/>
    <w:rsid w:val="007233A9"/>
    <w:rsid w:val="00736DDE"/>
    <w:rsid w:val="00746E38"/>
    <w:rsid w:val="007522B0"/>
    <w:rsid w:val="0076047C"/>
    <w:rsid w:val="00761A42"/>
    <w:rsid w:val="0076493B"/>
    <w:rsid w:val="00784838"/>
    <w:rsid w:val="00791A8A"/>
    <w:rsid w:val="007C539F"/>
    <w:rsid w:val="007D6CBA"/>
    <w:rsid w:val="007E6656"/>
    <w:rsid w:val="008062B3"/>
    <w:rsid w:val="00822B57"/>
    <w:rsid w:val="00827329"/>
    <w:rsid w:val="008907CD"/>
    <w:rsid w:val="008947B4"/>
    <w:rsid w:val="008A104F"/>
    <w:rsid w:val="008A626C"/>
    <w:rsid w:val="008B01A9"/>
    <w:rsid w:val="008B02BE"/>
    <w:rsid w:val="008B107D"/>
    <w:rsid w:val="008B40AE"/>
    <w:rsid w:val="008B6264"/>
    <w:rsid w:val="008E39D7"/>
    <w:rsid w:val="00955C3B"/>
    <w:rsid w:val="009849D2"/>
    <w:rsid w:val="00985C5D"/>
    <w:rsid w:val="00992036"/>
    <w:rsid w:val="009A0D7B"/>
    <w:rsid w:val="009A2DC1"/>
    <w:rsid w:val="009B232A"/>
    <w:rsid w:val="00A03DBC"/>
    <w:rsid w:val="00A149C4"/>
    <w:rsid w:val="00A3482E"/>
    <w:rsid w:val="00A572D8"/>
    <w:rsid w:val="00A90032"/>
    <w:rsid w:val="00AB0255"/>
    <w:rsid w:val="00AE4E32"/>
    <w:rsid w:val="00B23247"/>
    <w:rsid w:val="00B42027"/>
    <w:rsid w:val="00B44E97"/>
    <w:rsid w:val="00B4696D"/>
    <w:rsid w:val="00B46AE1"/>
    <w:rsid w:val="00B51C8E"/>
    <w:rsid w:val="00B56826"/>
    <w:rsid w:val="00B819B0"/>
    <w:rsid w:val="00B833BD"/>
    <w:rsid w:val="00BA6B07"/>
    <w:rsid w:val="00BD40FB"/>
    <w:rsid w:val="00BE0830"/>
    <w:rsid w:val="00BE52D5"/>
    <w:rsid w:val="00BF0D08"/>
    <w:rsid w:val="00BF74A9"/>
    <w:rsid w:val="00C07D6B"/>
    <w:rsid w:val="00C12441"/>
    <w:rsid w:val="00C84B17"/>
    <w:rsid w:val="00CA3F2C"/>
    <w:rsid w:val="00CB27D5"/>
    <w:rsid w:val="00CD0F1E"/>
    <w:rsid w:val="00CE07C6"/>
    <w:rsid w:val="00CE2AEB"/>
    <w:rsid w:val="00CE67FE"/>
    <w:rsid w:val="00CE6967"/>
    <w:rsid w:val="00CE6B35"/>
    <w:rsid w:val="00D22DAC"/>
    <w:rsid w:val="00D30E69"/>
    <w:rsid w:val="00D37E43"/>
    <w:rsid w:val="00D46473"/>
    <w:rsid w:val="00D77B06"/>
    <w:rsid w:val="00D80470"/>
    <w:rsid w:val="00D86953"/>
    <w:rsid w:val="00D915D4"/>
    <w:rsid w:val="00D946ED"/>
    <w:rsid w:val="00DA2911"/>
    <w:rsid w:val="00DA4FD5"/>
    <w:rsid w:val="00DB70ED"/>
    <w:rsid w:val="00DE6C0D"/>
    <w:rsid w:val="00DF11F2"/>
    <w:rsid w:val="00E128D8"/>
    <w:rsid w:val="00E15449"/>
    <w:rsid w:val="00E30371"/>
    <w:rsid w:val="00E43696"/>
    <w:rsid w:val="00E943E9"/>
    <w:rsid w:val="00E96A23"/>
    <w:rsid w:val="00EA3409"/>
    <w:rsid w:val="00EF0209"/>
    <w:rsid w:val="00EF2DE9"/>
    <w:rsid w:val="00F11E9F"/>
    <w:rsid w:val="00F35DAC"/>
    <w:rsid w:val="00F41C51"/>
    <w:rsid w:val="00F43571"/>
    <w:rsid w:val="00F620A9"/>
    <w:rsid w:val="00F62244"/>
    <w:rsid w:val="00F627D8"/>
    <w:rsid w:val="00F6747B"/>
    <w:rsid w:val="00F95998"/>
    <w:rsid w:val="00FA6366"/>
    <w:rsid w:val="00FB28AB"/>
    <w:rsid w:val="00FB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B201A"/>
  <w15:chartTrackingRefBased/>
  <w15:docId w15:val="{BA98E9B3-08BB-4518-8454-36A81CEB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469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0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0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1516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UniversitÃ© de Fribourg</Company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ROLLOT Yann</dc:creator>
  <cp:keywords/>
  <dc:description/>
  <cp:lastModifiedBy>ROLLOT Yann</cp:lastModifiedBy>
  <cp:revision>3</cp:revision>
  <dcterms:created xsi:type="dcterms:W3CDTF">2022-03-17T13:28:00Z</dcterms:created>
  <dcterms:modified xsi:type="dcterms:W3CDTF">2022-03-17T14:27:00Z</dcterms:modified>
</cp:coreProperties>
</file>