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3922"/>
        <w:gridCol w:w="764"/>
        <w:gridCol w:w="849"/>
        <w:gridCol w:w="849"/>
      </w:tblGrid>
      <w:tr w:rsidR="00654DD7" w:rsidRPr="00654DD7" w14:paraId="3FA5D80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96A422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Category</w:t>
            </w:r>
          </w:p>
        </w:tc>
        <w:tc>
          <w:tcPr>
            <w:tcW w:w="4832" w:type="dxa"/>
            <w:noWrap/>
            <w:hideMark/>
          </w:tcPr>
          <w:p w14:paraId="5C79509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Term</w:t>
            </w:r>
          </w:p>
        </w:tc>
        <w:tc>
          <w:tcPr>
            <w:tcW w:w="899" w:type="dxa"/>
            <w:noWrap/>
            <w:hideMark/>
          </w:tcPr>
          <w:p w14:paraId="3516DE4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Count</w:t>
            </w:r>
          </w:p>
        </w:tc>
        <w:tc>
          <w:tcPr>
            <w:tcW w:w="653" w:type="dxa"/>
            <w:noWrap/>
            <w:hideMark/>
          </w:tcPr>
          <w:p w14:paraId="4959D6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53" w:type="dxa"/>
            <w:noWrap/>
            <w:hideMark/>
          </w:tcPr>
          <w:p w14:paraId="167C751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54DD7">
              <w:rPr>
                <w:rFonts w:ascii="Times New Roman" w:hAnsi="Times New Roman" w:cs="Times New Roman"/>
                <w:szCs w:val="21"/>
              </w:rPr>
              <w:t>PValue</w:t>
            </w:r>
            <w:proofErr w:type="spellEnd"/>
          </w:p>
        </w:tc>
      </w:tr>
      <w:tr w:rsidR="00654DD7" w:rsidRPr="00654DD7" w14:paraId="3E89020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85CDC4E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D7C87C8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GO:0055114~oxidation-reduction process</w:t>
            </w:r>
          </w:p>
        </w:tc>
        <w:tc>
          <w:tcPr>
            <w:tcW w:w="899" w:type="dxa"/>
            <w:noWrap/>
            <w:hideMark/>
          </w:tcPr>
          <w:p w14:paraId="2D71EFA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16</w:t>
            </w:r>
          </w:p>
        </w:tc>
        <w:tc>
          <w:tcPr>
            <w:tcW w:w="653" w:type="dxa"/>
            <w:noWrap/>
            <w:hideMark/>
          </w:tcPr>
          <w:p w14:paraId="0702C397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20.77922</w:t>
            </w:r>
          </w:p>
        </w:tc>
        <w:tc>
          <w:tcPr>
            <w:tcW w:w="653" w:type="dxa"/>
            <w:noWrap/>
            <w:hideMark/>
          </w:tcPr>
          <w:p w14:paraId="1016320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5.26E-08</w:t>
            </w:r>
          </w:p>
        </w:tc>
      </w:tr>
      <w:tr w:rsidR="00654DD7" w:rsidRPr="00654DD7" w14:paraId="6314148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92023E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10D5E4E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GO:0007568~aging</w:t>
            </w:r>
          </w:p>
        </w:tc>
        <w:tc>
          <w:tcPr>
            <w:tcW w:w="899" w:type="dxa"/>
            <w:noWrap/>
            <w:hideMark/>
          </w:tcPr>
          <w:p w14:paraId="08E7C1F0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10</w:t>
            </w:r>
          </w:p>
        </w:tc>
        <w:tc>
          <w:tcPr>
            <w:tcW w:w="653" w:type="dxa"/>
            <w:noWrap/>
            <w:hideMark/>
          </w:tcPr>
          <w:p w14:paraId="3E07C15F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12.98701</w:t>
            </w:r>
          </w:p>
        </w:tc>
        <w:tc>
          <w:tcPr>
            <w:tcW w:w="653" w:type="dxa"/>
            <w:noWrap/>
            <w:hideMark/>
          </w:tcPr>
          <w:p w14:paraId="4A92214B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5.57E-08</w:t>
            </w:r>
          </w:p>
        </w:tc>
      </w:tr>
      <w:tr w:rsidR="00654DD7" w:rsidRPr="00654DD7" w14:paraId="5F92331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464A0E4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37D0B7D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GO:0045766~positive regulation of angiogenesis</w:t>
            </w:r>
          </w:p>
        </w:tc>
        <w:tc>
          <w:tcPr>
            <w:tcW w:w="899" w:type="dxa"/>
            <w:noWrap/>
            <w:hideMark/>
          </w:tcPr>
          <w:p w14:paraId="1F2EB140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5D529B05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4512068D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8.70E-07</w:t>
            </w:r>
          </w:p>
        </w:tc>
      </w:tr>
      <w:tr w:rsidR="00654DD7" w:rsidRPr="00654DD7" w14:paraId="212F734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6BF4B29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3B307C8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GO:0043066~negative regulation of apoptotic process</w:t>
            </w:r>
          </w:p>
        </w:tc>
        <w:tc>
          <w:tcPr>
            <w:tcW w:w="899" w:type="dxa"/>
            <w:noWrap/>
            <w:hideMark/>
          </w:tcPr>
          <w:p w14:paraId="363E8416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13</w:t>
            </w:r>
          </w:p>
        </w:tc>
        <w:tc>
          <w:tcPr>
            <w:tcW w:w="653" w:type="dxa"/>
            <w:noWrap/>
            <w:hideMark/>
          </w:tcPr>
          <w:p w14:paraId="175E005C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16.88312</w:t>
            </w:r>
          </w:p>
        </w:tc>
        <w:tc>
          <w:tcPr>
            <w:tcW w:w="653" w:type="dxa"/>
            <w:noWrap/>
            <w:hideMark/>
          </w:tcPr>
          <w:p w14:paraId="0C407E06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8.74E-07</w:t>
            </w:r>
          </w:p>
        </w:tc>
      </w:tr>
      <w:tr w:rsidR="00654DD7" w:rsidRPr="00654DD7" w14:paraId="70B0881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4669FD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00E0F2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GO:0044267~cellular protein metabolic process</w:t>
            </w:r>
          </w:p>
        </w:tc>
        <w:tc>
          <w:tcPr>
            <w:tcW w:w="899" w:type="dxa"/>
            <w:noWrap/>
            <w:hideMark/>
          </w:tcPr>
          <w:p w14:paraId="16676F0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191A6989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254F5D06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1.04E-06</w:t>
            </w:r>
          </w:p>
        </w:tc>
      </w:tr>
      <w:tr w:rsidR="00654DD7" w:rsidRPr="00654DD7" w14:paraId="1049067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F62D80A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E06DC43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GO:0045944~positive regulation of transcription from RNA polymerase II promoter</w:t>
            </w:r>
          </w:p>
        </w:tc>
        <w:tc>
          <w:tcPr>
            <w:tcW w:w="899" w:type="dxa"/>
            <w:noWrap/>
            <w:hideMark/>
          </w:tcPr>
          <w:p w14:paraId="783CCE0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18</w:t>
            </w:r>
          </w:p>
        </w:tc>
        <w:tc>
          <w:tcPr>
            <w:tcW w:w="653" w:type="dxa"/>
            <w:noWrap/>
            <w:hideMark/>
          </w:tcPr>
          <w:p w14:paraId="4FB7EA2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23.37662</w:t>
            </w:r>
          </w:p>
        </w:tc>
        <w:tc>
          <w:tcPr>
            <w:tcW w:w="653" w:type="dxa"/>
            <w:noWrap/>
            <w:hideMark/>
          </w:tcPr>
          <w:p w14:paraId="5D9DF83C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1.36E-06</w:t>
            </w:r>
          </w:p>
        </w:tc>
      </w:tr>
      <w:tr w:rsidR="00654DD7" w:rsidRPr="00654DD7" w14:paraId="0D0ECE47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C8ACA7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385338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GO:0043567~regulation of insulin-like growth factor receptor signaling pathway</w:t>
            </w:r>
          </w:p>
        </w:tc>
        <w:tc>
          <w:tcPr>
            <w:tcW w:w="899" w:type="dxa"/>
            <w:noWrap/>
            <w:hideMark/>
          </w:tcPr>
          <w:p w14:paraId="3815CFA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37CB1F5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67D3960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3.08E-06</w:t>
            </w:r>
          </w:p>
        </w:tc>
      </w:tr>
      <w:tr w:rsidR="00654DD7" w:rsidRPr="00654DD7" w14:paraId="156F09C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C0C2854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973CA46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GO:0001666~response to hypoxia</w:t>
            </w:r>
          </w:p>
        </w:tc>
        <w:tc>
          <w:tcPr>
            <w:tcW w:w="899" w:type="dxa"/>
            <w:noWrap/>
            <w:hideMark/>
          </w:tcPr>
          <w:p w14:paraId="7A23BC43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47FA5891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6A2480D3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1.26E-05</w:t>
            </w:r>
          </w:p>
        </w:tc>
      </w:tr>
      <w:tr w:rsidR="00654DD7" w:rsidRPr="00654DD7" w14:paraId="6D057A1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FD7CD92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4F63A8B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GO:0070374~positive regulation of ERK1 and ERK2 cascade</w:t>
            </w:r>
          </w:p>
        </w:tc>
        <w:tc>
          <w:tcPr>
            <w:tcW w:w="899" w:type="dxa"/>
            <w:noWrap/>
            <w:hideMark/>
          </w:tcPr>
          <w:p w14:paraId="2530E4E7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5FCA35E0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6B81C8E9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1.41E-05</w:t>
            </w:r>
          </w:p>
        </w:tc>
      </w:tr>
      <w:tr w:rsidR="00654DD7" w:rsidRPr="00654DD7" w14:paraId="35B316B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62ACB43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2C46E48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GO:0050900~leukocyte migration</w:t>
            </w:r>
          </w:p>
        </w:tc>
        <w:tc>
          <w:tcPr>
            <w:tcW w:w="899" w:type="dxa"/>
            <w:noWrap/>
            <w:hideMark/>
          </w:tcPr>
          <w:p w14:paraId="34C788B0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653" w:type="dxa"/>
            <w:noWrap/>
            <w:hideMark/>
          </w:tcPr>
          <w:p w14:paraId="65D39B2E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653" w:type="dxa"/>
            <w:noWrap/>
            <w:hideMark/>
          </w:tcPr>
          <w:p w14:paraId="01F52C59" w14:textId="77777777" w:rsidR="00654DD7" w:rsidRPr="007D7C19" w:rsidRDefault="00654DD7" w:rsidP="00654DD7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7D7C19">
              <w:rPr>
                <w:rFonts w:ascii="Times New Roman" w:hAnsi="Times New Roman" w:cs="Times New Roman"/>
                <w:color w:val="5B9BD5" w:themeColor="accent5"/>
                <w:szCs w:val="21"/>
              </w:rPr>
              <w:t>1.88E-05</w:t>
            </w:r>
          </w:p>
        </w:tc>
      </w:tr>
      <w:tr w:rsidR="00654DD7" w:rsidRPr="00654DD7" w14:paraId="72C5B2A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27C4AA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54881B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GO:0006954~inflammatory response</w:t>
            </w:r>
          </w:p>
        </w:tc>
        <w:tc>
          <w:tcPr>
            <w:tcW w:w="899" w:type="dxa"/>
            <w:noWrap/>
            <w:hideMark/>
          </w:tcPr>
          <w:p w14:paraId="29A456C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53" w:type="dxa"/>
            <w:noWrap/>
            <w:hideMark/>
          </w:tcPr>
          <w:p w14:paraId="20A1738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12.98701</w:t>
            </w:r>
          </w:p>
        </w:tc>
        <w:tc>
          <w:tcPr>
            <w:tcW w:w="653" w:type="dxa"/>
            <w:noWrap/>
            <w:hideMark/>
          </w:tcPr>
          <w:p w14:paraId="6CD998B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5.19E-05</w:t>
            </w:r>
          </w:p>
        </w:tc>
      </w:tr>
      <w:tr w:rsidR="00654DD7" w:rsidRPr="00654DD7" w14:paraId="62C9CAA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5636D7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26A212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GO:0043065~positive regulation of apoptotic process</w:t>
            </w:r>
          </w:p>
        </w:tc>
        <w:tc>
          <w:tcPr>
            <w:tcW w:w="899" w:type="dxa"/>
            <w:noWrap/>
            <w:hideMark/>
          </w:tcPr>
          <w:p w14:paraId="6C86A93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53" w:type="dxa"/>
            <w:noWrap/>
            <w:hideMark/>
          </w:tcPr>
          <w:p w14:paraId="05175B8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11.68831</w:t>
            </w:r>
          </w:p>
        </w:tc>
        <w:tc>
          <w:tcPr>
            <w:tcW w:w="653" w:type="dxa"/>
            <w:noWrap/>
            <w:hideMark/>
          </w:tcPr>
          <w:p w14:paraId="6C1E55A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6.22E-05</w:t>
            </w:r>
          </w:p>
        </w:tc>
      </w:tr>
      <w:tr w:rsidR="00654DD7" w:rsidRPr="00654DD7" w14:paraId="14B980A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271405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DBF10B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GO:0030168~platelet activation</w:t>
            </w:r>
          </w:p>
        </w:tc>
        <w:tc>
          <w:tcPr>
            <w:tcW w:w="899" w:type="dxa"/>
            <w:noWrap/>
            <w:hideMark/>
          </w:tcPr>
          <w:p w14:paraId="25F224A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557546E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653" w:type="dxa"/>
            <w:noWrap/>
            <w:hideMark/>
          </w:tcPr>
          <w:p w14:paraId="0F2EE2A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1.73E-04</w:t>
            </w:r>
          </w:p>
        </w:tc>
      </w:tr>
      <w:tr w:rsidR="00654DD7" w:rsidRPr="00654DD7" w14:paraId="25D0779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B8A312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F8DA4B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GO:0001938~positive regulation of endothelial cell proliferation</w:t>
            </w:r>
          </w:p>
        </w:tc>
        <w:tc>
          <w:tcPr>
            <w:tcW w:w="899" w:type="dxa"/>
            <w:noWrap/>
            <w:hideMark/>
          </w:tcPr>
          <w:p w14:paraId="27F5467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079C32F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0E5D213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2.68E-04</w:t>
            </w:r>
          </w:p>
        </w:tc>
      </w:tr>
      <w:tr w:rsidR="00654DD7" w:rsidRPr="00654DD7" w14:paraId="43FEFC5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988238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6C71BA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GO:0071347~cellular response to interleukin-1</w:t>
            </w:r>
          </w:p>
        </w:tc>
        <w:tc>
          <w:tcPr>
            <w:tcW w:w="899" w:type="dxa"/>
            <w:noWrap/>
            <w:hideMark/>
          </w:tcPr>
          <w:p w14:paraId="1F7C9EF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0AEA9C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6581EA1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2.99E-04</w:t>
            </w:r>
          </w:p>
        </w:tc>
      </w:tr>
      <w:tr w:rsidR="00654DD7" w:rsidRPr="00654DD7" w14:paraId="3F8BB21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822F94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0C2260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GO:0042493~response to drug</w:t>
            </w:r>
          </w:p>
        </w:tc>
        <w:tc>
          <w:tcPr>
            <w:tcW w:w="899" w:type="dxa"/>
            <w:noWrap/>
            <w:hideMark/>
          </w:tcPr>
          <w:p w14:paraId="1339E9C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2FCB691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298A73D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4.47E-04</w:t>
            </w:r>
          </w:p>
        </w:tc>
      </w:tr>
      <w:tr w:rsidR="00654DD7" w:rsidRPr="00654DD7" w14:paraId="129467B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D3BD6C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BAC440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GO:0043410~positive regulation of MAPK cascade</w:t>
            </w:r>
          </w:p>
        </w:tc>
        <w:tc>
          <w:tcPr>
            <w:tcW w:w="899" w:type="dxa"/>
            <w:noWrap/>
            <w:hideMark/>
          </w:tcPr>
          <w:p w14:paraId="0ABA740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2E01B57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129C55C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4.95E-04</w:t>
            </w:r>
          </w:p>
        </w:tc>
      </w:tr>
      <w:tr w:rsidR="00654DD7" w:rsidRPr="00654DD7" w14:paraId="3D02F31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25B09C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99309A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GO:0006987~activation of signaling protein activity involved in unfolded protein response</w:t>
            </w:r>
          </w:p>
        </w:tc>
        <w:tc>
          <w:tcPr>
            <w:tcW w:w="899" w:type="dxa"/>
            <w:noWrap/>
            <w:hideMark/>
          </w:tcPr>
          <w:p w14:paraId="78E56CB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14893CD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6FEEF3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5.56E-04</w:t>
            </w:r>
          </w:p>
        </w:tc>
      </w:tr>
      <w:tr w:rsidR="00654DD7" w:rsidRPr="00654DD7" w14:paraId="325EAE9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535A00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54966D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GO:0007165~signal transduction</w:t>
            </w:r>
          </w:p>
        </w:tc>
        <w:tc>
          <w:tcPr>
            <w:tcW w:w="899" w:type="dxa"/>
            <w:noWrap/>
            <w:hideMark/>
          </w:tcPr>
          <w:p w14:paraId="4BFA28D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653" w:type="dxa"/>
            <w:noWrap/>
            <w:hideMark/>
          </w:tcPr>
          <w:p w14:paraId="56FD431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19.48052</w:t>
            </w:r>
          </w:p>
        </w:tc>
        <w:tc>
          <w:tcPr>
            <w:tcW w:w="653" w:type="dxa"/>
            <w:noWrap/>
            <w:hideMark/>
          </w:tcPr>
          <w:p w14:paraId="4D04207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6.36E-04</w:t>
            </w:r>
          </w:p>
        </w:tc>
      </w:tr>
      <w:tr w:rsidR="00654DD7" w:rsidRPr="00654DD7" w14:paraId="240025A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55D325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3604E9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GO:0035767~endothelial cell chemotaxis</w:t>
            </w:r>
          </w:p>
        </w:tc>
        <w:tc>
          <w:tcPr>
            <w:tcW w:w="899" w:type="dxa"/>
            <w:noWrap/>
            <w:hideMark/>
          </w:tcPr>
          <w:p w14:paraId="70B4497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4F73BDD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6479A8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7.13E-04</w:t>
            </w:r>
          </w:p>
        </w:tc>
      </w:tr>
      <w:tr w:rsidR="00654DD7" w:rsidRPr="00654DD7" w14:paraId="7B25D3C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4B2489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RECT</w:t>
            </w:r>
          </w:p>
        </w:tc>
        <w:tc>
          <w:tcPr>
            <w:tcW w:w="4832" w:type="dxa"/>
            <w:noWrap/>
            <w:hideMark/>
          </w:tcPr>
          <w:p w14:paraId="3698CF6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GO:0007595~lactation</w:t>
            </w:r>
          </w:p>
        </w:tc>
        <w:tc>
          <w:tcPr>
            <w:tcW w:w="899" w:type="dxa"/>
            <w:noWrap/>
            <w:hideMark/>
          </w:tcPr>
          <w:p w14:paraId="1F58B15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28989FD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05</w:t>
            </w:r>
          </w:p>
        </w:tc>
        <w:tc>
          <w:tcPr>
            <w:tcW w:w="653" w:type="dxa"/>
            <w:noWrap/>
            <w:hideMark/>
          </w:tcPr>
          <w:p w14:paraId="0239B6C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9.01E-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04</w:t>
            </w:r>
          </w:p>
        </w:tc>
      </w:tr>
      <w:tr w:rsidR="00654DD7" w:rsidRPr="00654DD7" w14:paraId="6C5339D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53B1B5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GOTERM_BP_DIRECT</w:t>
            </w:r>
          </w:p>
        </w:tc>
        <w:tc>
          <w:tcPr>
            <w:tcW w:w="4832" w:type="dxa"/>
            <w:noWrap/>
            <w:hideMark/>
          </w:tcPr>
          <w:p w14:paraId="7794CE7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GO:0071456~cellular response to hypoxia</w:t>
            </w:r>
          </w:p>
        </w:tc>
        <w:tc>
          <w:tcPr>
            <w:tcW w:w="899" w:type="dxa"/>
            <w:noWrap/>
            <w:hideMark/>
          </w:tcPr>
          <w:p w14:paraId="22C1A0C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7942656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033A3D6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9.39E-04</w:t>
            </w:r>
          </w:p>
        </w:tc>
      </w:tr>
      <w:tr w:rsidR="00654DD7" w:rsidRPr="00654DD7" w14:paraId="7A7569C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FDFC72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6E7007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GO:0010595~positive regulation of endothelial cell migration</w:t>
            </w:r>
          </w:p>
        </w:tc>
        <w:tc>
          <w:tcPr>
            <w:tcW w:w="899" w:type="dxa"/>
            <w:noWrap/>
            <w:hideMark/>
          </w:tcPr>
          <w:p w14:paraId="770AFB3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B54B9E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7C6CF16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0.001176</w:t>
            </w:r>
          </w:p>
        </w:tc>
      </w:tr>
      <w:tr w:rsidR="00654DD7" w:rsidRPr="00654DD7" w14:paraId="695CCF4F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5672EF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2826EF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GO:0010628~positive regulation of gene expression</w:t>
            </w:r>
          </w:p>
        </w:tc>
        <w:tc>
          <w:tcPr>
            <w:tcW w:w="899" w:type="dxa"/>
            <w:noWrap/>
            <w:hideMark/>
          </w:tcPr>
          <w:p w14:paraId="40E79F0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53" w:type="dxa"/>
            <w:noWrap/>
            <w:hideMark/>
          </w:tcPr>
          <w:p w14:paraId="10CD545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653" w:type="dxa"/>
            <w:noWrap/>
            <w:hideMark/>
          </w:tcPr>
          <w:p w14:paraId="302A7F2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0.001196</w:t>
            </w:r>
          </w:p>
        </w:tc>
      </w:tr>
      <w:tr w:rsidR="00654DD7" w:rsidRPr="00654DD7" w14:paraId="1AD669B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88A09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290D5C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GO:0008284~positive regulation of cell proliferation</w:t>
            </w:r>
          </w:p>
        </w:tc>
        <w:tc>
          <w:tcPr>
            <w:tcW w:w="899" w:type="dxa"/>
            <w:noWrap/>
            <w:hideMark/>
          </w:tcPr>
          <w:p w14:paraId="196525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53" w:type="dxa"/>
            <w:noWrap/>
            <w:hideMark/>
          </w:tcPr>
          <w:p w14:paraId="5852134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11.68831</w:t>
            </w:r>
          </w:p>
        </w:tc>
        <w:tc>
          <w:tcPr>
            <w:tcW w:w="653" w:type="dxa"/>
            <w:noWrap/>
            <w:hideMark/>
          </w:tcPr>
          <w:p w14:paraId="5FBAC2F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0.001197</w:t>
            </w:r>
          </w:p>
        </w:tc>
      </w:tr>
      <w:tr w:rsidR="00654DD7" w:rsidRPr="00654DD7" w14:paraId="2262BAD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EA1EE6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544320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GO:0002576~platelet degranulation</w:t>
            </w:r>
          </w:p>
        </w:tc>
        <w:tc>
          <w:tcPr>
            <w:tcW w:w="899" w:type="dxa"/>
            <w:noWrap/>
            <w:hideMark/>
          </w:tcPr>
          <w:p w14:paraId="7440D28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75D9223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26017E9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0.001221</w:t>
            </w:r>
          </w:p>
        </w:tc>
      </w:tr>
      <w:tr w:rsidR="00654DD7" w:rsidRPr="00654DD7" w14:paraId="7E98554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0A62B8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1E0FC6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GO:0036499~PERK-mediated unfolded protein response</w:t>
            </w:r>
          </w:p>
        </w:tc>
        <w:tc>
          <w:tcPr>
            <w:tcW w:w="899" w:type="dxa"/>
            <w:noWrap/>
            <w:hideMark/>
          </w:tcPr>
          <w:p w14:paraId="6F4039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DEE09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7FEE935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0.001296</w:t>
            </w:r>
          </w:p>
        </w:tc>
      </w:tr>
      <w:tr w:rsidR="00654DD7" w:rsidRPr="00654DD7" w14:paraId="1495AAC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50BDC8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3191F1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GO:0030335~positive regulation of cell migration</w:t>
            </w:r>
          </w:p>
        </w:tc>
        <w:tc>
          <w:tcPr>
            <w:tcW w:w="899" w:type="dxa"/>
            <w:noWrap/>
            <w:hideMark/>
          </w:tcPr>
          <w:p w14:paraId="15CB41C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31A62EA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653" w:type="dxa"/>
            <w:noWrap/>
            <w:hideMark/>
          </w:tcPr>
          <w:p w14:paraId="4F5896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0.001474</w:t>
            </w:r>
          </w:p>
        </w:tc>
      </w:tr>
      <w:tr w:rsidR="00654DD7" w:rsidRPr="00654DD7" w14:paraId="10B65125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CC51CD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0F00C5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GO:0071222~cellular response to lipopolysaccharide</w:t>
            </w:r>
          </w:p>
        </w:tc>
        <w:tc>
          <w:tcPr>
            <w:tcW w:w="899" w:type="dxa"/>
            <w:noWrap/>
            <w:hideMark/>
          </w:tcPr>
          <w:p w14:paraId="5416543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77A9064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2A621B1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0.001718</w:t>
            </w:r>
          </w:p>
        </w:tc>
      </w:tr>
      <w:tr w:rsidR="00654DD7" w:rsidRPr="00654DD7" w14:paraId="670D9F35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D53C1B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13BA26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GO:0035729~cellular response to hepatocyte growth factor stimulus</w:t>
            </w:r>
          </w:p>
        </w:tc>
        <w:tc>
          <w:tcPr>
            <w:tcW w:w="899" w:type="dxa"/>
            <w:noWrap/>
            <w:hideMark/>
          </w:tcPr>
          <w:p w14:paraId="77D265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D8F5A3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5F8407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0.001776</w:t>
            </w:r>
          </w:p>
        </w:tc>
      </w:tr>
      <w:tr w:rsidR="00654DD7" w:rsidRPr="00654DD7" w14:paraId="5DE849A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0A1990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278AD8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GO:0050829~defense response to Gram-negative bacterium</w:t>
            </w:r>
          </w:p>
        </w:tc>
        <w:tc>
          <w:tcPr>
            <w:tcW w:w="899" w:type="dxa"/>
            <w:noWrap/>
            <w:hideMark/>
          </w:tcPr>
          <w:p w14:paraId="0AA539C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FA57FA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B1FCC2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0.001974</w:t>
            </w:r>
          </w:p>
        </w:tc>
      </w:tr>
      <w:tr w:rsidR="00654DD7" w:rsidRPr="00654DD7" w14:paraId="19A0454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35DDF0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341460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GO:1904707~positive regulation of vascular smooth muscle cell proliferation</w:t>
            </w:r>
          </w:p>
        </w:tc>
        <w:tc>
          <w:tcPr>
            <w:tcW w:w="899" w:type="dxa"/>
            <w:noWrap/>
            <w:hideMark/>
          </w:tcPr>
          <w:p w14:paraId="6A28C03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38626B2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32B660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0.002043</w:t>
            </w:r>
          </w:p>
        </w:tc>
      </w:tr>
      <w:tr w:rsidR="00654DD7" w:rsidRPr="00654DD7" w14:paraId="422218A5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48F3CB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618221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GO:0070301~cellular response to hydrogen peroxide</w:t>
            </w:r>
          </w:p>
        </w:tc>
        <w:tc>
          <w:tcPr>
            <w:tcW w:w="899" w:type="dxa"/>
            <w:noWrap/>
            <w:hideMark/>
          </w:tcPr>
          <w:p w14:paraId="16E1041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51665BC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5EDC3D2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0.002187</w:t>
            </w:r>
          </w:p>
        </w:tc>
      </w:tr>
      <w:tr w:rsidR="00654DD7" w:rsidRPr="00654DD7" w14:paraId="2AF2FAC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1183CD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9E4031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GO:0043401~steroid hormone mediated signaling pathway</w:t>
            </w:r>
          </w:p>
        </w:tc>
        <w:tc>
          <w:tcPr>
            <w:tcW w:w="899" w:type="dxa"/>
            <w:noWrap/>
            <w:hideMark/>
          </w:tcPr>
          <w:p w14:paraId="0B5664A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0C609E2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71A03A8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0.002187</w:t>
            </w:r>
          </w:p>
        </w:tc>
      </w:tr>
      <w:tr w:rsidR="00654DD7" w:rsidRPr="00654DD7" w14:paraId="4861D5E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68B901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32490F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GO:0008209~androgen metabolic process</w:t>
            </w:r>
          </w:p>
        </w:tc>
        <w:tc>
          <w:tcPr>
            <w:tcW w:w="899" w:type="dxa"/>
            <w:noWrap/>
            <w:hideMark/>
          </w:tcPr>
          <w:p w14:paraId="5CDAF55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70273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1402BEE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0.002328</w:t>
            </w:r>
          </w:p>
        </w:tc>
      </w:tr>
      <w:tr w:rsidR="00654DD7" w:rsidRPr="00654DD7" w14:paraId="3F23E669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C586ED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7A0F91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GO:0051092~positive regulation of NF-</w:t>
            </w:r>
            <w:proofErr w:type="spellStart"/>
            <w:r w:rsidRPr="00654DD7">
              <w:rPr>
                <w:rFonts w:ascii="Times New Roman" w:hAnsi="Times New Roman" w:cs="Times New Roman"/>
                <w:szCs w:val="21"/>
              </w:rPr>
              <w:t>kappaB</w:t>
            </w:r>
            <w:proofErr w:type="spellEnd"/>
            <w:r w:rsidRPr="00654DD7">
              <w:rPr>
                <w:rFonts w:ascii="Times New Roman" w:hAnsi="Times New Roman" w:cs="Times New Roman"/>
                <w:szCs w:val="21"/>
              </w:rPr>
              <w:t xml:space="preserve"> transcription factor activity</w:t>
            </w:r>
          </w:p>
        </w:tc>
        <w:tc>
          <w:tcPr>
            <w:tcW w:w="899" w:type="dxa"/>
            <w:noWrap/>
            <w:hideMark/>
          </w:tcPr>
          <w:p w14:paraId="15817A4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233C6D6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603DD51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0.003107</w:t>
            </w:r>
          </w:p>
        </w:tc>
      </w:tr>
      <w:tr w:rsidR="00654DD7" w:rsidRPr="00654DD7" w14:paraId="700F385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F4B1FF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015133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GO:0043627~response to estrogen</w:t>
            </w:r>
          </w:p>
        </w:tc>
        <w:tc>
          <w:tcPr>
            <w:tcW w:w="899" w:type="dxa"/>
            <w:noWrap/>
            <w:hideMark/>
          </w:tcPr>
          <w:p w14:paraId="238E83A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2D5CE49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5FB9A58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0.003182</w:t>
            </w:r>
          </w:p>
        </w:tc>
      </w:tr>
      <w:tr w:rsidR="00654DD7" w:rsidRPr="00654DD7" w14:paraId="03DF2B0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2F1C38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FE66B4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GO:0051384~response to glucocorticoid</w:t>
            </w:r>
          </w:p>
        </w:tc>
        <w:tc>
          <w:tcPr>
            <w:tcW w:w="899" w:type="dxa"/>
            <w:noWrap/>
            <w:hideMark/>
          </w:tcPr>
          <w:p w14:paraId="25AF6CB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55E9CEF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5B4CB1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0.003182</w:t>
            </w:r>
          </w:p>
        </w:tc>
      </w:tr>
      <w:tr w:rsidR="00654DD7" w:rsidRPr="00654DD7" w14:paraId="3C43D1D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381D1C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659A84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GO:0043536~positive regulation of blood vessel endothelial cell migration</w:t>
            </w:r>
          </w:p>
        </w:tc>
        <w:tc>
          <w:tcPr>
            <w:tcW w:w="899" w:type="dxa"/>
            <w:noWrap/>
            <w:hideMark/>
          </w:tcPr>
          <w:p w14:paraId="789924E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62970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1ECD124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0.003289</w:t>
            </w:r>
          </w:p>
        </w:tc>
      </w:tr>
      <w:tr w:rsidR="00654DD7" w:rsidRPr="00654DD7" w14:paraId="378247F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0D6E67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F548BF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GO:0001525~angiogenesis</w:t>
            </w:r>
          </w:p>
        </w:tc>
        <w:tc>
          <w:tcPr>
            <w:tcW w:w="899" w:type="dxa"/>
            <w:noWrap/>
            <w:hideMark/>
          </w:tcPr>
          <w:p w14:paraId="098A850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221E58E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653" w:type="dxa"/>
            <w:noWrap/>
            <w:hideMark/>
          </w:tcPr>
          <w:p w14:paraId="0144627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0.003397</w:t>
            </w:r>
          </w:p>
        </w:tc>
      </w:tr>
      <w:tr w:rsidR="00654DD7" w:rsidRPr="00654DD7" w14:paraId="012E402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C0EEB2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3600D1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GO:0010629~negative regulation of gene expression</w:t>
            </w:r>
          </w:p>
        </w:tc>
        <w:tc>
          <w:tcPr>
            <w:tcW w:w="899" w:type="dxa"/>
            <w:noWrap/>
            <w:hideMark/>
          </w:tcPr>
          <w:p w14:paraId="16E3D22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3D00DF2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657CD61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0.003455</w:t>
            </w:r>
          </w:p>
        </w:tc>
      </w:tr>
      <w:tr w:rsidR="00654DD7" w:rsidRPr="00654DD7" w14:paraId="66D36F40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65F94B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BD9496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GO:0043154~negative regulation of cysteine-type endopeptidase activity involved in apoptotic process</w:t>
            </w:r>
          </w:p>
        </w:tc>
        <w:tc>
          <w:tcPr>
            <w:tcW w:w="899" w:type="dxa"/>
            <w:noWrap/>
            <w:hideMark/>
          </w:tcPr>
          <w:p w14:paraId="59E21C0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525A457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6C28731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0.003768</w:t>
            </w:r>
          </w:p>
        </w:tc>
      </w:tr>
      <w:tr w:rsidR="00654DD7" w:rsidRPr="00654DD7" w14:paraId="1870C2E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85FD1E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GOTERM_BP_DIRECT</w:t>
            </w:r>
          </w:p>
        </w:tc>
        <w:tc>
          <w:tcPr>
            <w:tcW w:w="4832" w:type="dxa"/>
            <w:noWrap/>
            <w:hideMark/>
          </w:tcPr>
          <w:p w14:paraId="6F0360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GO:0030855~epithelial cell differentiation</w:t>
            </w:r>
          </w:p>
        </w:tc>
        <w:tc>
          <w:tcPr>
            <w:tcW w:w="899" w:type="dxa"/>
            <w:noWrap/>
            <w:hideMark/>
          </w:tcPr>
          <w:p w14:paraId="6F8F99D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30CAD6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4866525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0.003924</w:t>
            </w:r>
          </w:p>
        </w:tc>
      </w:tr>
      <w:tr w:rsidR="00654DD7" w:rsidRPr="00654DD7" w14:paraId="045E34EF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8F294E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D46379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GO:0006468~protein phosphorylation</w:t>
            </w:r>
          </w:p>
        </w:tc>
        <w:tc>
          <w:tcPr>
            <w:tcW w:w="899" w:type="dxa"/>
            <w:noWrap/>
            <w:hideMark/>
          </w:tcPr>
          <w:p w14:paraId="19D0142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5EA28DC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1D27366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0.004533</w:t>
            </w:r>
          </w:p>
        </w:tc>
      </w:tr>
      <w:tr w:rsidR="00654DD7" w:rsidRPr="00654DD7" w14:paraId="2D5CCE3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D21547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2B165E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GO:0007155~cell adhesion</w:t>
            </w:r>
          </w:p>
        </w:tc>
        <w:tc>
          <w:tcPr>
            <w:tcW w:w="899" w:type="dxa"/>
            <w:noWrap/>
            <w:hideMark/>
          </w:tcPr>
          <w:p w14:paraId="1A9FAD4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53" w:type="dxa"/>
            <w:noWrap/>
            <w:hideMark/>
          </w:tcPr>
          <w:p w14:paraId="7AC8675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10.38961</w:t>
            </w:r>
          </w:p>
        </w:tc>
        <w:tc>
          <w:tcPr>
            <w:tcW w:w="653" w:type="dxa"/>
            <w:noWrap/>
            <w:hideMark/>
          </w:tcPr>
          <w:p w14:paraId="75327FC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0.004697</w:t>
            </w:r>
          </w:p>
        </w:tc>
      </w:tr>
      <w:tr w:rsidR="00654DD7" w:rsidRPr="00654DD7" w14:paraId="3DB89BE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C609EA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1B331C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GO:0035924~cellular response to vascular endothelial growth factor stimulus</w:t>
            </w:r>
          </w:p>
        </w:tc>
        <w:tc>
          <w:tcPr>
            <w:tcW w:w="899" w:type="dxa"/>
            <w:noWrap/>
            <w:hideMark/>
          </w:tcPr>
          <w:p w14:paraId="52887EB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9724F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11567AF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0.004809</w:t>
            </w:r>
          </w:p>
        </w:tc>
      </w:tr>
      <w:tr w:rsidR="00654DD7" w:rsidRPr="00654DD7" w14:paraId="24F9E44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E424AB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038CE6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GO:0030324~lung development</w:t>
            </w:r>
          </w:p>
        </w:tc>
        <w:tc>
          <w:tcPr>
            <w:tcW w:w="899" w:type="dxa"/>
            <w:noWrap/>
            <w:hideMark/>
          </w:tcPr>
          <w:p w14:paraId="1E533EB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A9A425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AEF9A2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0.004942</w:t>
            </w:r>
          </w:p>
        </w:tc>
      </w:tr>
      <w:tr w:rsidR="00654DD7" w:rsidRPr="00654DD7" w14:paraId="6E0BB0F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1B8037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B68B2A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GO:0045454~cell redox homeostasis</w:t>
            </w:r>
          </w:p>
        </w:tc>
        <w:tc>
          <w:tcPr>
            <w:tcW w:w="899" w:type="dxa"/>
            <w:noWrap/>
            <w:hideMark/>
          </w:tcPr>
          <w:p w14:paraId="6A99CD9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2971D4E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F02809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0.005126</w:t>
            </w:r>
          </w:p>
        </w:tc>
      </w:tr>
      <w:tr w:rsidR="00654DD7" w:rsidRPr="00654DD7" w14:paraId="32A83A6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190CF9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B78C85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GO:0006805~xenobiotic metabolic process</w:t>
            </w:r>
          </w:p>
        </w:tc>
        <w:tc>
          <w:tcPr>
            <w:tcW w:w="899" w:type="dxa"/>
            <w:noWrap/>
            <w:hideMark/>
          </w:tcPr>
          <w:p w14:paraId="23ABA94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0B8A98B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5F11384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0.005314</w:t>
            </w:r>
          </w:p>
        </w:tc>
      </w:tr>
      <w:tr w:rsidR="00654DD7" w:rsidRPr="00654DD7" w14:paraId="3466954F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AD485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611D59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GO:0001558~regulation of cell growth</w:t>
            </w:r>
          </w:p>
        </w:tc>
        <w:tc>
          <w:tcPr>
            <w:tcW w:w="899" w:type="dxa"/>
            <w:noWrap/>
            <w:hideMark/>
          </w:tcPr>
          <w:p w14:paraId="353CD3B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992A14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94197B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0.005702</w:t>
            </w:r>
          </w:p>
        </w:tc>
      </w:tr>
      <w:tr w:rsidR="00654DD7" w:rsidRPr="00654DD7" w14:paraId="2DF2D85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E7AD04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8948F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GO:0060338~regulation of type I interferon-mediated signaling pathway</w:t>
            </w:r>
          </w:p>
        </w:tc>
        <w:tc>
          <w:tcPr>
            <w:tcW w:w="899" w:type="dxa"/>
            <w:noWrap/>
            <w:hideMark/>
          </w:tcPr>
          <w:p w14:paraId="663EEC1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16F3CFD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279991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0.006124</w:t>
            </w:r>
          </w:p>
        </w:tc>
      </w:tr>
      <w:tr w:rsidR="00654DD7" w:rsidRPr="00654DD7" w14:paraId="1AEFF3C7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862DC1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3A2780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GO:0040014~regulation of multicellular organism growth</w:t>
            </w:r>
          </w:p>
        </w:tc>
        <w:tc>
          <w:tcPr>
            <w:tcW w:w="899" w:type="dxa"/>
            <w:noWrap/>
            <w:hideMark/>
          </w:tcPr>
          <w:p w14:paraId="6AE3B9A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3D5600F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770516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0.006124</w:t>
            </w:r>
          </w:p>
        </w:tc>
      </w:tr>
      <w:tr w:rsidR="00654DD7" w:rsidRPr="00654DD7" w14:paraId="5198B015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267C97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2A8F8E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GO:0032496~response to lipopolysaccharide</w:t>
            </w:r>
          </w:p>
        </w:tc>
        <w:tc>
          <w:tcPr>
            <w:tcW w:w="899" w:type="dxa"/>
            <w:noWrap/>
            <w:hideMark/>
          </w:tcPr>
          <w:p w14:paraId="0762915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6B6F718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2D63329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0.006523</w:t>
            </w:r>
          </w:p>
        </w:tc>
      </w:tr>
      <w:tr w:rsidR="00654DD7" w:rsidRPr="00654DD7" w14:paraId="2657D51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9A7FEA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CE2260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GO:0030307~positive regulation of cell growth</w:t>
            </w:r>
          </w:p>
        </w:tc>
        <w:tc>
          <w:tcPr>
            <w:tcW w:w="899" w:type="dxa"/>
            <w:noWrap/>
            <w:hideMark/>
          </w:tcPr>
          <w:p w14:paraId="3AD921E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36F6421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2052DF9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0.006528</w:t>
            </w:r>
          </w:p>
        </w:tc>
      </w:tr>
      <w:tr w:rsidR="00654DD7" w:rsidRPr="00654DD7" w14:paraId="31B1131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2974A5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10AF9A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GO:0042104~positive regulation of activated T cell proliferation</w:t>
            </w:r>
          </w:p>
        </w:tc>
        <w:tc>
          <w:tcPr>
            <w:tcW w:w="899" w:type="dxa"/>
            <w:noWrap/>
            <w:hideMark/>
          </w:tcPr>
          <w:p w14:paraId="2D17D7D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6C0A6C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7CAFF4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0.006594</w:t>
            </w:r>
          </w:p>
        </w:tc>
      </w:tr>
      <w:tr w:rsidR="00654DD7" w:rsidRPr="00654DD7" w14:paraId="024D1C2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136960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6264C4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GO:0017144~drug metabolic process</w:t>
            </w:r>
          </w:p>
        </w:tc>
        <w:tc>
          <w:tcPr>
            <w:tcW w:w="899" w:type="dxa"/>
            <w:noWrap/>
            <w:hideMark/>
          </w:tcPr>
          <w:p w14:paraId="16483EF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6CA566E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0694A1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0.006594</w:t>
            </w:r>
          </w:p>
        </w:tc>
      </w:tr>
      <w:tr w:rsidR="00654DD7" w:rsidRPr="00654DD7" w14:paraId="7F00ADF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33E6B1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C9F70E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GO:0045931~positive regulation of mitotic cell cycle</w:t>
            </w:r>
          </w:p>
        </w:tc>
        <w:tc>
          <w:tcPr>
            <w:tcW w:w="899" w:type="dxa"/>
            <w:noWrap/>
            <w:hideMark/>
          </w:tcPr>
          <w:p w14:paraId="3BBA4D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753E87D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7AED5C7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0.007081</w:t>
            </w:r>
          </w:p>
        </w:tc>
      </w:tr>
      <w:tr w:rsidR="00654DD7" w:rsidRPr="00654DD7" w14:paraId="2A499D65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81F0F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AA5B72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GO:2000352~negative regulation of endothelial cell apoptotic process</w:t>
            </w:r>
          </w:p>
        </w:tc>
        <w:tc>
          <w:tcPr>
            <w:tcW w:w="899" w:type="dxa"/>
            <w:noWrap/>
            <w:hideMark/>
          </w:tcPr>
          <w:p w14:paraId="026FF57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1C2977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7DCFDC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0.007081</w:t>
            </w:r>
          </w:p>
        </w:tc>
      </w:tr>
      <w:tr w:rsidR="00654DD7" w:rsidRPr="00654DD7" w14:paraId="7BAB979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527EF5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8162A5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GO:0005975~carbohydrate metabolic process</w:t>
            </w:r>
          </w:p>
        </w:tc>
        <w:tc>
          <w:tcPr>
            <w:tcW w:w="899" w:type="dxa"/>
            <w:noWrap/>
            <w:hideMark/>
          </w:tcPr>
          <w:p w14:paraId="1563DD0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3" w:type="dxa"/>
            <w:noWrap/>
            <w:hideMark/>
          </w:tcPr>
          <w:p w14:paraId="3322DB3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653" w:type="dxa"/>
            <w:noWrap/>
            <w:hideMark/>
          </w:tcPr>
          <w:p w14:paraId="5B41858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0.008008</w:t>
            </w:r>
          </w:p>
        </w:tc>
      </w:tr>
      <w:tr w:rsidR="00654DD7" w:rsidRPr="00654DD7" w14:paraId="2D6A52D0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0E3E4D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1CDA86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GO:2000379~positive regulation of reactive oxygen species metabolic process</w:t>
            </w:r>
          </w:p>
        </w:tc>
        <w:tc>
          <w:tcPr>
            <w:tcW w:w="899" w:type="dxa"/>
            <w:noWrap/>
            <w:hideMark/>
          </w:tcPr>
          <w:p w14:paraId="09C22AA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78EBD0B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09B2DA3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0.008101</w:t>
            </w:r>
          </w:p>
        </w:tc>
      </w:tr>
      <w:tr w:rsidR="00654DD7" w:rsidRPr="00654DD7" w14:paraId="5B05D02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2F7BF7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5782FA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GO:0032355~response to estradiol</w:t>
            </w:r>
          </w:p>
        </w:tc>
        <w:tc>
          <w:tcPr>
            <w:tcW w:w="899" w:type="dxa"/>
            <w:noWrap/>
            <w:hideMark/>
          </w:tcPr>
          <w:p w14:paraId="7EC8550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6673056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65A3E14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0.008138</w:t>
            </w:r>
          </w:p>
        </w:tc>
      </w:tr>
      <w:tr w:rsidR="00654DD7" w:rsidRPr="00654DD7" w14:paraId="7B0DC6A7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90F824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306697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GO:0033277~abortive mitotic cell cycle</w:t>
            </w:r>
          </w:p>
        </w:tc>
        <w:tc>
          <w:tcPr>
            <w:tcW w:w="899" w:type="dxa"/>
            <w:noWrap/>
            <w:hideMark/>
          </w:tcPr>
          <w:p w14:paraId="1807C0A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C75E39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51A9D2E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0.009032</w:t>
            </w:r>
          </w:p>
        </w:tc>
      </w:tr>
      <w:tr w:rsidR="00654DD7" w:rsidRPr="00654DD7" w14:paraId="67872E0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A8AFED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15F2F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GO:0050918~positive chemotaxis</w:t>
            </w:r>
          </w:p>
        </w:tc>
        <w:tc>
          <w:tcPr>
            <w:tcW w:w="899" w:type="dxa"/>
            <w:noWrap/>
            <w:hideMark/>
          </w:tcPr>
          <w:p w14:paraId="5BAD766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8A4E6E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593BD5D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0.010921</w:t>
            </w:r>
          </w:p>
        </w:tc>
      </w:tr>
      <w:tr w:rsidR="00654DD7" w:rsidRPr="00654DD7" w14:paraId="129953C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7FCF6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E8BEB7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GO:0045471~response to ethanol</w:t>
            </w:r>
          </w:p>
        </w:tc>
        <w:tc>
          <w:tcPr>
            <w:tcW w:w="899" w:type="dxa"/>
            <w:noWrap/>
            <w:hideMark/>
          </w:tcPr>
          <w:p w14:paraId="68D54FC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5A6288C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1126A51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0.012006</w:t>
            </w:r>
          </w:p>
        </w:tc>
      </w:tr>
      <w:tr w:rsidR="00654DD7" w:rsidRPr="00654DD7" w14:paraId="60C2606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F2FD8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GOTERM_BP_DIRECT</w:t>
            </w:r>
          </w:p>
        </w:tc>
        <w:tc>
          <w:tcPr>
            <w:tcW w:w="4832" w:type="dxa"/>
            <w:noWrap/>
            <w:hideMark/>
          </w:tcPr>
          <w:p w14:paraId="097E689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GO:0045087~innate immune response</w:t>
            </w:r>
          </w:p>
        </w:tc>
        <w:tc>
          <w:tcPr>
            <w:tcW w:w="899" w:type="dxa"/>
            <w:noWrap/>
            <w:hideMark/>
          </w:tcPr>
          <w:p w14:paraId="51804F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53" w:type="dxa"/>
            <w:noWrap/>
            <w:hideMark/>
          </w:tcPr>
          <w:p w14:paraId="4275487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653" w:type="dxa"/>
            <w:noWrap/>
            <w:hideMark/>
          </w:tcPr>
          <w:p w14:paraId="28690A7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0.01319</w:t>
            </w:r>
          </w:p>
        </w:tc>
      </w:tr>
      <w:tr w:rsidR="00654DD7" w:rsidRPr="00654DD7" w14:paraId="7EC3A2E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BF9109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CFEE53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GO:0000302~response to reactive oxygen species</w:t>
            </w:r>
          </w:p>
        </w:tc>
        <w:tc>
          <w:tcPr>
            <w:tcW w:w="899" w:type="dxa"/>
            <w:noWrap/>
            <w:hideMark/>
          </w:tcPr>
          <w:p w14:paraId="19AB95A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6699872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AE3C32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0.013443</w:t>
            </w:r>
          </w:p>
        </w:tc>
      </w:tr>
      <w:tr w:rsidR="00654DD7" w:rsidRPr="00654DD7" w14:paraId="191DCE8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24CBCE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4F6B21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GO:2000630~positive regulation of miRNA metabolic process</w:t>
            </w:r>
          </w:p>
        </w:tc>
        <w:tc>
          <w:tcPr>
            <w:tcW w:w="899" w:type="dxa"/>
            <w:noWrap/>
            <w:hideMark/>
          </w:tcPr>
          <w:p w14:paraId="471C137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1B22E17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243179E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0.013517</w:t>
            </w:r>
          </w:p>
        </w:tc>
      </w:tr>
      <w:tr w:rsidR="00654DD7" w:rsidRPr="00654DD7" w14:paraId="05C200F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788314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ED7921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GO:1901215~negative regulation of neuron death</w:t>
            </w:r>
          </w:p>
        </w:tc>
        <w:tc>
          <w:tcPr>
            <w:tcW w:w="899" w:type="dxa"/>
            <w:noWrap/>
            <w:hideMark/>
          </w:tcPr>
          <w:p w14:paraId="1F0D3F2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A3C5BC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5899223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0.01411</w:t>
            </w:r>
          </w:p>
        </w:tc>
      </w:tr>
      <w:tr w:rsidR="00654DD7" w:rsidRPr="00654DD7" w14:paraId="259EAD5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EAC59B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4FB056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GO:0032526~response to retinoic acid</w:t>
            </w:r>
          </w:p>
        </w:tc>
        <w:tc>
          <w:tcPr>
            <w:tcW w:w="899" w:type="dxa"/>
            <w:noWrap/>
            <w:hideMark/>
          </w:tcPr>
          <w:p w14:paraId="1D0BB36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64EE9F4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31625D3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0.01479</w:t>
            </w:r>
          </w:p>
        </w:tc>
      </w:tr>
      <w:tr w:rsidR="00654DD7" w:rsidRPr="00654DD7" w14:paraId="476BF2A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36CE2C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345F0E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GO:0008202~steroid metabolic process</w:t>
            </w:r>
          </w:p>
        </w:tc>
        <w:tc>
          <w:tcPr>
            <w:tcW w:w="899" w:type="dxa"/>
            <w:noWrap/>
            <w:hideMark/>
          </w:tcPr>
          <w:p w14:paraId="7D36746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D1C61A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34DAC2B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0.016193</w:t>
            </w:r>
          </w:p>
        </w:tc>
      </w:tr>
      <w:tr w:rsidR="00654DD7" w:rsidRPr="00654DD7" w14:paraId="02CE084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3485E7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A5CA96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GO:0045785~positive regulation of cell adhesion</w:t>
            </w:r>
          </w:p>
        </w:tc>
        <w:tc>
          <w:tcPr>
            <w:tcW w:w="899" w:type="dxa"/>
            <w:noWrap/>
            <w:hideMark/>
          </w:tcPr>
          <w:p w14:paraId="2FDB109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218FBC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137ECEB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0.016193</w:t>
            </w:r>
          </w:p>
        </w:tc>
      </w:tr>
      <w:tr w:rsidR="00654DD7" w:rsidRPr="00654DD7" w14:paraId="6CDD7D2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520273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D8D554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GO:0030968~endoplasmic reticulum unfolded protein response</w:t>
            </w:r>
          </w:p>
        </w:tc>
        <w:tc>
          <w:tcPr>
            <w:tcW w:w="899" w:type="dxa"/>
            <w:noWrap/>
            <w:hideMark/>
          </w:tcPr>
          <w:p w14:paraId="220C7B2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3DD472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6AFFA80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0.017651</w:t>
            </w:r>
          </w:p>
        </w:tc>
      </w:tr>
      <w:tr w:rsidR="00654DD7" w:rsidRPr="00654DD7" w14:paraId="1F427DA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8179AB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C96111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GO:0008542~visual learning</w:t>
            </w:r>
          </w:p>
        </w:tc>
        <w:tc>
          <w:tcPr>
            <w:tcW w:w="899" w:type="dxa"/>
            <w:noWrap/>
            <w:hideMark/>
          </w:tcPr>
          <w:p w14:paraId="741AF1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489C960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3A35066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0.017651</w:t>
            </w:r>
          </w:p>
        </w:tc>
      </w:tr>
      <w:tr w:rsidR="00654DD7" w:rsidRPr="00654DD7" w14:paraId="18990B3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4DBFF6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6E317E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GO:0061419~positive regulation of transcription from RNA polymerase II promoter in response to hypoxia</w:t>
            </w:r>
          </w:p>
        </w:tc>
        <w:tc>
          <w:tcPr>
            <w:tcW w:w="899" w:type="dxa"/>
            <w:noWrap/>
            <w:hideMark/>
          </w:tcPr>
          <w:p w14:paraId="21188C7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45D1E77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20A943C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0.017983</w:t>
            </w:r>
          </w:p>
        </w:tc>
      </w:tr>
      <w:tr w:rsidR="00654DD7" w:rsidRPr="00654DD7" w14:paraId="7121A15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24F4CF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748645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GO:0009408~response to heat</w:t>
            </w:r>
          </w:p>
        </w:tc>
        <w:tc>
          <w:tcPr>
            <w:tcW w:w="899" w:type="dxa"/>
            <w:noWrap/>
            <w:hideMark/>
          </w:tcPr>
          <w:p w14:paraId="2F3F2C5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593BB8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F8DE1F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0.019937</w:t>
            </w:r>
          </w:p>
        </w:tc>
      </w:tr>
      <w:tr w:rsidR="00654DD7" w:rsidRPr="00654DD7" w14:paraId="640F1EA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23812D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C37F32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GO:0021762~substantia nigra development</w:t>
            </w:r>
          </w:p>
        </w:tc>
        <w:tc>
          <w:tcPr>
            <w:tcW w:w="899" w:type="dxa"/>
            <w:noWrap/>
            <w:hideMark/>
          </w:tcPr>
          <w:p w14:paraId="79784E0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1757209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048B036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0.020725</w:t>
            </w:r>
          </w:p>
        </w:tc>
      </w:tr>
      <w:tr w:rsidR="00654DD7" w:rsidRPr="00654DD7" w14:paraId="66B1572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317AD0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E55E6D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GO:0042420~dopamine catabolic process</w:t>
            </w:r>
          </w:p>
        </w:tc>
        <w:tc>
          <w:tcPr>
            <w:tcW w:w="899" w:type="dxa"/>
            <w:noWrap/>
            <w:hideMark/>
          </w:tcPr>
          <w:p w14:paraId="3086C01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3C85273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5B3DA35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0.022429</w:t>
            </w:r>
          </w:p>
        </w:tc>
      </w:tr>
      <w:tr w:rsidR="00654DD7" w:rsidRPr="00654DD7" w14:paraId="255D0A5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C69D66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353EA3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GO:0018401~peptidyl-proline hydroxylation to 4-hydroxy-L-proline</w:t>
            </w:r>
          </w:p>
        </w:tc>
        <w:tc>
          <w:tcPr>
            <w:tcW w:w="899" w:type="dxa"/>
            <w:noWrap/>
            <w:hideMark/>
          </w:tcPr>
          <w:p w14:paraId="054D18E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9C1E08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1DCEE61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0.022429</w:t>
            </w:r>
          </w:p>
        </w:tc>
      </w:tr>
      <w:tr w:rsidR="00654DD7" w:rsidRPr="00654DD7" w14:paraId="17B21ADF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D62A8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CEA5B6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GO:0008088~axo-dendritic transport</w:t>
            </w:r>
          </w:p>
        </w:tc>
        <w:tc>
          <w:tcPr>
            <w:tcW w:w="899" w:type="dxa"/>
            <w:noWrap/>
            <w:hideMark/>
          </w:tcPr>
          <w:p w14:paraId="55C27C2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2122B5C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4BA518B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0.022429</w:t>
            </w:r>
          </w:p>
        </w:tc>
      </w:tr>
      <w:tr w:rsidR="00654DD7" w:rsidRPr="00654DD7" w14:paraId="4153791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6BD903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1515D9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GO:0006068~ethanol catabolic process</w:t>
            </w:r>
          </w:p>
        </w:tc>
        <w:tc>
          <w:tcPr>
            <w:tcW w:w="899" w:type="dxa"/>
            <w:noWrap/>
            <w:hideMark/>
          </w:tcPr>
          <w:p w14:paraId="3980A07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1698753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71D6324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0.022429</w:t>
            </w:r>
          </w:p>
        </w:tc>
      </w:tr>
      <w:tr w:rsidR="00654DD7" w:rsidRPr="00654DD7" w14:paraId="33D26CF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A59B3F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E5AA6B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GO:2001300~lipoxin metabolic process</w:t>
            </w:r>
          </w:p>
        </w:tc>
        <w:tc>
          <w:tcPr>
            <w:tcW w:w="899" w:type="dxa"/>
            <w:noWrap/>
            <w:hideMark/>
          </w:tcPr>
          <w:p w14:paraId="16BA57A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05C0883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46367FD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0.022429</w:t>
            </w:r>
          </w:p>
        </w:tc>
      </w:tr>
      <w:tr w:rsidR="00654DD7" w:rsidRPr="00654DD7" w14:paraId="6723C16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AAAF2C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B2FCAB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GO:0050821~protein stabilization</w:t>
            </w:r>
          </w:p>
        </w:tc>
        <w:tc>
          <w:tcPr>
            <w:tcW w:w="899" w:type="dxa"/>
            <w:noWrap/>
            <w:hideMark/>
          </w:tcPr>
          <w:p w14:paraId="7380272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166A827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0F1D03B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0.023783</w:t>
            </w:r>
          </w:p>
        </w:tc>
      </w:tr>
      <w:tr w:rsidR="00654DD7" w:rsidRPr="00654DD7" w14:paraId="08652DB9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1BF119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A1295C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GO:0002933~lipid hydroxylation</w:t>
            </w:r>
          </w:p>
        </w:tc>
        <w:tc>
          <w:tcPr>
            <w:tcW w:w="899" w:type="dxa"/>
            <w:noWrap/>
            <w:hideMark/>
          </w:tcPr>
          <w:p w14:paraId="3609283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1859C5D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470791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0.026854</w:t>
            </w:r>
          </w:p>
        </w:tc>
      </w:tr>
      <w:tr w:rsidR="00654DD7" w:rsidRPr="00654DD7" w14:paraId="7294D62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C97C65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5A17B1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GO:2001200~positive regulation of dendritic cell differentiation</w:t>
            </w:r>
          </w:p>
        </w:tc>
        <w:tc>
          <w:tcPr>
            <w:tcW w:w="899" w:type="dxa"/>
            <w:noWrap/>
            <w:hideMark/>
          </w:tcPr>
          <w:p w14:paraId="2EFBAF4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0880A1D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49CDADE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0.026854</w:t>
            </w:r>
          </w:p>
        </w:tc>
      </w:tr>
      <w:tr w:rsidR="00654DD7" w:rsidRPr="00654DD7" w14:paraId="37753D3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2E947B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A717A3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GO:1903672~positive regulation of sprouting angiogenesis</w:t>
            </w:r>
          </w:p>
        </w:tc>
        <w:tc>
          <w:tcPr>
            <w:tcW w:w="899" w:type="dxa"/>
            <w:noWrap/>
            <w:hideMark/>
          </w:tcPr>
          <w:p w14:paraId="4E6A936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69A5C72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17D73E1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0.026854</w:t>
            </w:r>
          </w:p>
        </w:tc>
      </w:tr>
      <w:tr w:rsidR="00654DD7" w:rsidRPr="00654DD7" w14:paraId="0FF5DBF1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7BB1AF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RECT</w:t>
            </w:r>
          </w:p>
        </w:tc>
        <w:tc>
          <w:tcPr>
            <w:tcW w:w="4832" w:type="dxa"/>
            <w:noWrap/>
            <w:hideMark/>
          </w:tcPr>
          <w:p w14:paraId="5005317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 xml:space="preserve">GO:0045893~positive regulation of 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transcription, DNA-templated</w:t>
            </w:r>
          </w:p>
        </w:tc>
        <w:tc>
          <w:tcPr>
            <w:tcW w:w="899" w:type="dxa"/>
            <w:noWrap/>
            <w:hideMark/>
          </w:tcPr>
          <w:p w14:paraId="7248937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7</w:t>
            </w:r>
          </w:p>
        </w:tc>
        <w:tc>
          <w:tcPr>
            <w:tcW w:w="653" w:type="dxa"/>
            <w:noWrap/>
            <w:hideMark/>
          </w:tcPr>
          <w:p w14:paraId="654E8DF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9.0909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09</w:t>
            </w:r>
          </w:p>
        </w:tc>
        <w:tc>
          <w:tcPr>
            <w:tcW w:w="653" w:type="dxa"/>
            <w:noWrap/>
            <w:hideMark/>
          </w:tcPr>
          <w:p w14:paraId="11A8B35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0.0290</w:t>
            </w: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47</w:t>
            </w:r>
          </w:p>
        </w:tc>
      </w:tr>
      <w:tr w:rsidR="00654DD7" w:rsidRPr="00654DD7" w14:paraId="70B3BF31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603684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GOTERM_BP_DIRECT</w:t>
            </w:r>
          </w:p>
        </w:tc>
        <w:tc>
          <w:tcPr>
            <w:tcW w:w="4832" w:type="dxa"/>
            <w:noWrap/>
            <w:hideMark/>
          </w:tcPr>
          <w:p w14:paraId="2BC3EFF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GO:0036498~IRE1-mediated unfolded protein response</w:t>
            </w:r>
          </w:p>
        </w:tc>
        <w:tc>
          <w:tcPr>
            <w:tcW w:w="899" w:type="dxa"/>
            <w:noWrap/>
            <w:hideMark/>
          </w:tcPr>
          <w:p w14:paraId="16DA9D5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BD30A0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A35100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0.029294</w:t>
            </w:r>
          </w:p>
        </w:tc>
      </w:tr>
      <w:tr w:rsidR="00654DD7" w:rsidRPr="00654DD7" w14:paraId="44CB11A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ABAA9E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615849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GO:0043406~positive regulation of MAP kinase activity</w:t>
            </w:r>
          </w:p>
        </w:tc>
        <w:tc>
          <w:tcPr>
            <w:tcW w:w="899" w:type="dxa"/>
            <w:noWrap/>
            <w:hideMark/>
          </w:tcPr>
          <w:p w14:paraId="228CAE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A0DA64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8B0E19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0.029294</w:t>
            </w:r>
          </w:p>
        </w:tc>
      </w:tr>
      <w:tr w:rsidR="00654DD7" w:rsidRPr="00654DD7" w14:paraId="0B38CA2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D703B0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595912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GO:0048661~positive regulation of smooth muscle cell proliferation</w:t>
            </w:r>
          </w:p>
        </w:tc>
        <w:tc>
          <w:tcPr>
            <w:tcW w:w="899" w:type="dxa"/>
            <w:noWrap/>
            <w:hideMark/>
          </w:tcPr>
          <w:p w14:paraId="25EF3B1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65BA05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C74785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0.030217</w:t>
            </w:r>
          </w:p>
        </w:tc>
      </w:tr>
      <w:tr w:rsidR="00654DD7" w:rsidRPr="00654DD7" w14:paraId="692EC8E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CB0881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B60FA1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GO:0050679~positive regulation of epithelial cell proliferation</w:t>
            </w:r>
          </w:p>
        </w:tc>
        <w:tc>
          <w:tcPr>
            <w:tcW w:w="899" w:type="dxa"/>
            <w:noWrap/>
            <w:hideMark/>
          </w:tcPr>
          <w:p w14:paraId="1266751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7FA679B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309898E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0.030217</w:t>
            </w:r>
          </w:p>
        </w:tc>
      </w:tr>
      <w:tr w:rsidR="00654DD7" w:rsidRPr="00654DD7" w14:paraId="5336061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2DF4BB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B67C1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GO:0001933~negative regulation of protein phosphorylation</w:t>
            </w:r>
          </w:p>
        </w:tc>
        <w:tc>
          <w:tcPr>
            <w:tcW w:w="899" w:type="dxa"/>
            <w:noWrap/>
            <w:hideMark/>
          </w:tcPr>
          <w:p w14:paraId="26757E8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483861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4BAF42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0.031151</w:t>
            </w:r>
          </w:p>
        </w:tc>
      </w:tr>
      <w:tr w:rsidR="00654DD7" w:rsidRPr="00654DD7" w14:paraId="416FF96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5A946C7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B12998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GO:0006367~transcription initiation from RNA polymerase II promoter</w:t>
            </w:r>
          </w:p>
        </w:tc>
        <w:tc>
          <w:tcPr>
            <w:tcW w:w="899" w:type="dxa"/>
            <w:noWrap/>
            <w:hideMark/>
          </w:tcPr>
          <w:p w14:paraId="6397B62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4E33597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653" w:type="dxa"/>
            <w:noWrap/>
            <w:hideMark/>
          </w:tcPr>
          <w:p w14:paraId="22FC3AF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0.03163</w:t>
            </w:r>
          </w:p>
        </w:tc>
      </w:tr>
      <w:tr w:rsidR="00654DD7" w:rsidRPr="00654DD7" w14:paraId="580C81C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FC03AD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C9F04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GO:0030512~negative regulation of transforming growth factor beta receptor signaling pathway</w:t>
            </w:r>
          </w:p>
        </w:tc>
        <w:tc>
          <w:tcPr>
            <w:tcW w:w="899" w:type="dxa"/>
            <w:noWrap/>
            <w:hideMark/>
          </w:tcPr>
          <w:p w14:paraId="4B7F88F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76B563F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27C8A91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0.034021</w:t>
            </w:r>
          </w:p>
        </w:tc>
      </w:tr>
      <w:tr w:rsidR="00654DD7" w:rsidRPr="00654DD7" w14:paraId="30DFF457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2DC34C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4E226B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GO:0030574~collagen catabolic process</w:t>
            </w:r>
          </w:p>
        </w:tc>
        <w:tc>
          <w:tcPr>
            <w:tcW w:w="899" w:type="dxa"/>
            <w:noWrap/>
            <w:hideMark/>
          </w:tcPr>
          <w:p w14:paraId="72F4F62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3A9419A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5EA9BDB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0.034021</w:t>
            </w:r>
          </w:p>
        </w:tc>
      </w:tr>
      <w:tr w:rsidR="00654DD7" w:rsidRPr="00654DD7" w14:paraId="482C519A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AAD85C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DF2B4E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GO:0046887~positive regulation of hormone secretion</w:t>
            </w:r>
          </w:p>
        </w:tc>
        <w:tc>
          <w:tcPr>
            <w:tcW w:w="899" w:type="dxa"/>
            <w:noWrap/>
            <w:hideMark/>
          </w:tcPr>
          <w:p w14:paraId="3313F5C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1FC90C5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7EEC3EA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015F3FE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7435EF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E9F9B7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GO:0042135~neurotransmitter catabolic process</w:t>
            </w:r>
          </w:p>
        </w:tc>
        <w:tc>
          <w:tcPr>
            <w:tcW w:w="899" w:type="dxa"/>
            <w:noWrap/>
            <w:hideMark/>
          </w:tcPr>
          <w:p w14:paraId="6C1B639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1C794E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10A768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3031C659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E241E6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AAEE47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GO:0071316~cellular response to nicotine</w:t>
            </w:r>
          </w:p>
        </w:tc>
        <w:tc>
          <w:tcPr>
            <w:tcW w:w="899" w:type="dxa"/>
            <w:noWrap/>
            <w:hideMark/>
          </w:tcPr>
          <w:p w14:paraId="7280152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36B95F0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007F56C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7A660CBE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0930FF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4D733B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GO:0044598~doxorubicin metabolic process</w:t>
            </w:r>
          </w:p>
        </w:tc>
        <w:tc>
          <w:tcPr>
            <w:tcW w:w="899" w:type="dxa"/>
            <w:noWrap/>
            <w:hideMark/>
          </w:tcPr>
          <w:p w14:paraId="6EE85E5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637835A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15AF1FD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565F7E6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803BC5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25D8EC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GO:0045630~positive regulation of T-helper 2 cell differentiation</w:t>
            </w:r>
          </w:p>
        </w:tc>
        <w:tc>
          <w:tcPr>
            <w:tcW w:w="899" w:type="dxa"/>
            <w:noWrap/>
            <w:hideMark/>
          </w:tcPr>
          <w:p w14:paraId="5A3A559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0AF21C5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0534D1C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3D8395CD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88206F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F523D1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GO:0033629~negative regulation of cell adhesion mediated by integrin</w:t>
            </w:r>
          </w:p>
        </w:tc>
        <w:tc>
          <w:tcPr>
            <w:tcW w:w="899" w:type="dxa"/>
            <w:noWrap/>
            <w:hideMark/>
          </w:tcPr>
          <w:p w14:paraId="30FEBC3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3787D63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71329B7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1123114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7C16A45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BAAEF9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GO:0044597~daunorubicin metabolic process</w:t>
            </w:r>
          </w:p>
        </w:tc>
        <w:tc>
          <w:tcPr>
            <w:tcW w:w="899" w:type="dxa"/>
            <w:noWrap/>
            <w:hideMark/>
          </w:tcPr>
          <w:p w14:paraId="37B6ACB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60C535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51E674F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0.035647</w:t>
            </w:r>
          </w:p>
        </w:tc>
      </w:tr>
      <w:tr w:rsidR="00654DD7" w:rsidRPr="00654DD7" w14:paraId="762F7F90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959FAC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5BF66A0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GO:0032868~response to insulin</w:t>
            </w:r>
          </w:p>
        </w:tc>
        <w:tc>
          <w:tcPr>
            <w:tcW w:w="899" w:type="dxa"/>
            <w:noWrap/>
            <w:hideMark/>
          </w:tcPr>
          <w:p w14:paraId="174F52A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5923D4D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EAA4BE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0.036991</w:t>
            </w:r>
          </w:p>
        </w:tc>
      </w:tr>
      <w:tr w:rsidR="00654DD7" w:rsidRPr="00654DD7" w14:paraId="4427CDE0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173DA78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351D05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GO:0070327~thyroid hormone transport</w:t>
            </w:r>
          </w:p>
        </w:tc>
        <w:tc>
          <w:tcPr>
            <w:tcW w:w="899" w:type="dxa"/>
            <w:noWrap/>
            <w:hideMark/>
          </w:tcPr>
          <w:p w14:paraId="64B1BC8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119B09C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03D2AC4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0.040013</w:t>
            </w:r>
          </w:p>
        </w:tc>
      </w:tr>
      <w:tr w:rsidR="00654DD7" w:rsidRPr="00654DD7" w14:paraId="5061AF0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611D90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5C096E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GO:0002281~macrophage activation involved in immune response</w:t>
            </w:r>
          </w:p>
        </w:tc>
        <w:tc>
          <w:tcPr>
            <w:tcW w:w="899" w:type="dxa"/>
            <w:noWrap/>
            <w:hideMark/>
          </w:tcPr>
          <w:p w14:paraId="386AB55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0BBFA7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7684669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0.040013</w:t>
            </w:r>
          </w:p>
        </w:tc>
      </w:tr>
      <w:tr w:rsidR="00654DD7" w:rsidRPr="00654DD7" w14:paraId="1F95A352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E83EA6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35C4ED0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GO:0097267~omega-hydroxylase P450 pathway</w:t>
            </w:r>
          </w:p>
        </w:tc>
        <w:tc>
          <w:tcPr>
            <w:tcW w:w="899" w:type="dxa"/>
            <w:noWrap/>
            <w:hideMark/>
          </w:tcPr>
          <w:p w14:paraId="5EC5FD6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6C9867A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2DCCA9A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0.040013</w:t>
            </w:r>
          </w:p>
        </w:tc>
      </w:tr>
      <w:tr w:rsidR="00654DD7" w:rsidRPr="00654DD7" w14:paraId="2FE63353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4AA73BF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CB4F90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GO:0044342~type B pancreatic cell proliferation</w:t>
            </w:r>
          </w:p>
        </w:tc>
        <w:tc>
          <w:tcPr>
            <w:tcW w:w="899" w:type="dxa"/>
            <w:noWrap/>
            <w:hideMark/>
          </w:tcPr>
          <w:p w14:paraId="15C3650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0406A5D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0E13FD39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0.040013</w:t>
            </w:r>
          </w:p>
        </w:tc>
      </w:tr>
      <w:tr w:rsidR="00654DD7" w:rsidRPr="00654DD7" w14:paraId="0BAFA4D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D4BB2C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4C17061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GO:0050665~hydrogen peroxide biosynthetic process</w:t>
            </w:r>
          </w:p>
        </w:tc>
        <w:tc>
          <w:tcPr>
            <w:tcW w:w="899" w:type="dxa"/>
            <w:noWrap/>
            <w:hideMark/>
          </w:tcPr>
          <w:p w14:paraId="2A50785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6C267ED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1BDD165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0.040013</w:t>
            </w:r>
          </w:p>
        </w:tc>
      </w:tr>
      <w:tr w:rsidR="00654DD7" w:rsidRPr="00654DD7" w14:paraId="3448D92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C5452C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lastRenderedPageBreak/>
              <w:t>GOTERM_BP_DIRECT</w:t>
            </w:r>
          </w:p>
        </w:tc>
        <w:tc>
          <w:tcPr>
            <w:tcW w:w="4832" w:type="dxa"/>
            <w:noWrap/>
            <w:hideMark/>
          </w:tcPr>
          <w:p w14:paraId="79F97C3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GO:0050729~positive regulation of inflammatory response</w:t>
            </w:r>
          </w:p>
        </w:tc>
        <w:tc>
          <w:tcPr>
            <w:tcW w:w="899" w:type="dxa"/>
            <w:noWrap/>
            <w:hideMark/>
          </w:tcPr>
          <w:p w14:paraId="731FC3B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4A42D0E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961496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0.043215</w:t>
            </w:r>
          </w:p>
        </w:tc>
      </w:tr>
      <w:tr w:rsidR="00654DD7" w:rsidRPr="00654DD7" w14:paraId="58C49376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9C012A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899385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GO:0006915~apoptotic process</w:t>
            </w:r>
          </w:p>
        </w:tc>
        <w:tc>
          <w:tcPr>
            <w:tcW w:w="899" w:type="dxa"/>
            <w:noWrap/>
            <w:hideMark/>
          </w:tcPr>
          <w:p w14:paraId="79130BA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53" w:type="dxa"/>
            <w:noWrap/>
            <w:hideMark/>
          </w:tcPr>
          <w:p w14:paraId="6AB2689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653" w:type="dxa"/>
            <w:noWrap/>
            <w:hideMark/>
          </w:tcPr>
          <w:p w14:paraId="59637D2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0.043244</w:t>
            </w:r>
          </w:p>
        </w:tc>
      </w:tr>
      <w:tr w:rsidR="00654DD7" w:rsidRPr="00654DD7" w14:paraId="4DB2DDEB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859F75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E72F73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GO:0001889~liver development</w:t>
            </w:r>
          </w:p>
        </w:tc>
        <w:tc>
          <w:tcPr>
            <w:tcW w:w="899" w:type="dxa"/>
            <w:noWrap/>
            <w:hideMark/>
          </w:tcPr>
          <w:p w14:paraId="1B8393D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21CB46E5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0E6B83FB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0.044288</w:t>
            </w:r>
          </w:p>
        </w:tc>
      </w:tr>
      <w:tr w:rsidR="00654DD7" w:rsidRPr="00654DD7" w14:paraId="24C863AC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1F860E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10A96FC8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GO:0022617~extracellular matrix disassembly</w:t>
            </w:r>
          </w:p>
        </w:tc>
        <w:tc>
          <w:tcPr>
            <w:tcW w:w="899" w:type="dxa"/>
            <w:noWrap/>
            <w:hideMark/>
          </w:tcPr>
          <w:p w14:paraId="4F320F8A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4E8B10B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480C8EA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0.046464</w:t>
            </w:r>
          </w:p>
        </w:tc>
      </w:tr>
      <w:tr w:rsidR="00654DD7" w:rsidRPr="00654DD7" w14:paraId="1804E444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36A4854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60995BFD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 xml:space="preserve">GO:0031295~T cell </w:t>
            </w:r>
            <w:proofErr w:type="spellStart"/>
            <w:r w:rsidRPr="00654DD7">
              <w:rPr>
                <w:rFonts w:ascii="Times New Roman" w:hAnsi="Times New Roman" w:cs="Times New Roman"/>
                <w:szCs w:val="21"/>
              </w:rPr>
              <w:t>costimulation</w:t>
            </w:r>
            <w:proofErr w:type="spellEnd"/>
          </w:p>
        </w:tc>
        <w:tc>
          <w:tcPr>
            <w:tcW w:w="899" w:type="dxa"/>
            <w:noWrap/>
            <w:hideMark/>
          </w:tcPr>
          <w:p w14:paraId="766AF464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3" w:type="dxa"/>
            <w:noWrap/>
            <w:hideMark/>
          </w:tcPr>
          <w:p w14:paraId="002E875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653" w:type="dxa"/>
            <w:noWrap/>
            <w:hideMark/>
          </w:tcPr>
          <w:p w14:paraId="140B7E9C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0.048678</w:t>
            </w:r>
          </w:p>
        </w:tc>
      </w:tr>
      <w:tr w:rsidR="00654DD7" w:rsidRPr="00654DD7" w14:paraId="1164C298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0EB5D26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7054E92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GO:0051024~positive regulation of immunoglobulin secretion</w:t>
            </w:r>
          </w:p>
        </w:tc>
        <w:tc>
          <w:tcPr>
            <w:tcW w:w="899" w:type="dxa"/>
            <w:noWrap/>
            <w:hideMark/>
          </w:tcPr>
          <w:p w14:paraId="04814A41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6F0A576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7AC92386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0.048688</w:t>
            </w:r>
          </w:p>
        </w:tc>
      </w:tr>
      <w:tr w:rsidR="00654DD7" w:rsidRPr="00654DD7" w14:paraId="7315C111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6189FEE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060410C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GO:0051279~regulation of release of sequestered calcium ion into cytosol</w:t>
            </w:r>
          </w:p>
        </w:tc>
        <w:tc>
          <w:tcPr>
            <w:tcW w:w="899" w:type="dxa"/>
            <w:noWrap/>
            <w:hideMark/>
          </w:tcPr>
          <w:p w14:paraId="650357C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4C4AAEA7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681B1C3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0.048688</w:t>
            </w:r>
          </w:p>
        </w:tc>
      </w:tr>
      <w:tr w:rsidR="00654DD7" w:rsidRPr="00654DD7" w14:paraId="22635199" w14:textId="77777777" w:rsidTr="00654DD7">
        <w:trPr>
          <w:trHeight w:val="283"/>
        </w:trPr>
        <w:tc>
          <w:tcPr>
            <w:tcW w:w="1259" w:type="dxa"/>
            <w:noWrap/>
            <w:hideMark/>
          </w:tcPr>
          <w:p w14:paraId="249CA2A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GOTERM_BP_DIRECT</w:t>
            </w:r>
          </w:p>
        </w:tc>
        <w:tc>
          <w:tcPr>
            <w:tcW w:w="4832" w:type="dxa"/>
            <w:noWrap/>
            <w:hideMark/>
          </w:tcPr>
          <w:p w14:paraId="28180BA0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GO:0050927~positive regulation of positive chemotaxis</w:t>
            </w:r>
          </w:p>
        </w:tc>
        <w:tc>
          <w:tcPr>
            <w:tcW w:w="899" w:type="dxa"/>
            <w:noWrap/>
            <w:hideMark/>
          </w:tcPr>
          <w:p w14:paraId="3D82CCBF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5DF58A23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2.597403</w:t>
            </w:r>
          </w:p>
        </w:tc>
        <w:tc>
          <w:tcPr>
            <w:tcW w:w="653" w:type="dxa"/>
            <w:noWrap/>
            <w:hideMark/>
          </w:tcPr>
          <w:p w14:paraId="2FC136E2" w14:textId="77777777" w:rsidR="00654DD7" w:rsidRPr="00654DD7" w:rsidRDefault="00654DD7" w:rsidP="00654D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4DD7">
              <w:rPr>
                <w:rFonts w:ascii="Times New Roman" w:hAnsi="Times New Roman" w:cs="Times New Roman"/>
                <w:szCs w:val="21"/>
              </w:rPr>
              <w:t>0.048688</w:t>
            </w:r>
          </w:p>
        </w:tc>
      </w:tr>
    </w:tbl>
    <w:p w14:paraId="2D788E5B" w14:textId="77777777" w:rsidR="000F5E2F" w:rsidRPr="00654DD7" w:rsidRDefault="000F5E2F" w:rsidP="00654DD7">
      <w:pPr>
        <w:jc w:val="left"/>
        <w:rPr>
          <w:rFonts w:ascii="Times New Roman" w:hAnsi="Times New Roman" w:cs="Times New Roman"/>
          <w:szCs w:val="21"/>
        </w:rPr>
      </w:pPr>
    </w:p>
    <w:sectPr w:rsidR="000F5E2F" w:rsidRPr="0065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A5"/>
    <w:rsid w:val="000F5E2F"/>
    <w:rsid w:val="00654DD7"/>
    <w:rsid w:val="007D7C19"/>
    <w:rsid w:val="00F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0131-6DC9-4775-8BEA-97BBBAA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rong</dc:creator>
  <cp:keywords/>
  <dc:description/>
  <cp:lastModifiedBy>yang rong</cp:lastModifiedBy>
  <cp:revision>3</cp:revision>
  <dcterms:created xsi:type="dcterms:W3CDTF">2022-08-06T03:47:00Z</dcterms:created>
  <dcterms:modified xsi:type="dcterms:W3CDTF">2022-08-06T03:48:00Z</dcterms:modified>
</cp:coreProperties>
</file>