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6134" w14:textId="49ACF133" w:rsidR="00735D4F" w:rsidRPr="0009236A" w:rsidRDefault="00735D4F" w:rsidP="00735D4F">
      <w:pPr>
        <w:spacing w:line="480" w:lineRule="auto"/>
        <w:outlineLvl w:val="0"/>
        <w:rPr>
          <w:rFonts w:ascii="Times New Roman" w:hAnsi="Times New Roman" w:cs="Times New Roman"/>
          <w:u w:val="single"/>
          <w:lang w:val="en-US"/>
        </w:rPr>
      </w:pPr>
      <w:r w:rsidRPr="0009236A">
        <w:rPr>
          <w:rFonts w:ascii="Times New Roman" w:hAnsi="Times New Roman" w:cs="Times New Roman"/>
          <w:u w:val="single"/>
          <w:lang w:val="en-US"/>
        </w:rPr>
        <w:t xml:space="preserve">Appendix </w:t>
      </w:r>
      <w:r w:rsidR="007E52AC">
        <w:rPr>
          <w:rFonts w:ascii="Times New Roman" w:hAnsi="Times New Roman" w:cs="Times New Roman"/>
          <w:u w:val="single"/>
          <w:lang w:val="en-US"/>
        </w:rPr>
        <w:t>3</w:t>
      </w:r>
      <w:r w:rsidRPr="0009236A">
        <w:rPr>
          <w:rFonts w:ascii="Times New Roman" w:hAnsi="Times New Roman" w:cs="Times New Roman"/>
          <w:u w:val="single"/>
          <w:lang w:val="en-US"/>
        </w:rPr>
        <w:t xml:space="preserve"> Questionnaire survey</w:t>
      </w:r>
      <w:r w:rsidR="007A6AC9">
        <w:rPr>
          <w:rFonts w:ascii="Times New Roman" w:hAnsi="Times New Roman" w:cs="Times New Roman"/>
          <w:u w:val="single"/>
          <w:lang w:val="en-US"/>
        </w:rPr>
        <w:t xml:space="preserve"> – preliminary version of </w:t>
      </w:r>
      <w:r w:rsidR="00C51B95">
        <w:rPr>
          <w:rFonts w:ascii="Times New Roman" w:hAnsi="Times New Roman" w:cs="Times New Roman"/>
          <w:u w:val="single"/>
          <w:lang w:val="en-US"/>
        </w:rPr>
        <w:t>33</w:t>
      </w:r>
      <w:r w:rsidR="007A6AC9">
        <w:rPr>
          <w:rFonts w:ascii="Times New Roman" w:hAnsi="Times New Roman" w:cs="Times New Roman"/>
          <w:u w:val="single"/>
          <w:lang w:val="en-US"/>
        </w:rPr>
        <w:t xml:space="preserve"> statements</w:t>
      </w:r>
    </w:p>
    <w:p w14:paraId="0249F298" w14:textId="77777777" w:rsidR="00735D4F" w:rsidRPr="0009236A" w:rsidRDefault="00735D4F" w:rsidP="00735D4F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08"/>
        <w:gridCol w:w="2092"/>
        <w:gridCol w:w="2069"/>
        <w:gridCol w:w="2073"/>
      </w:tblGrid>
      <w:tr w:rsidR="00735D4F" w:rsidRPr="0033446C" w14:paraId="05F30D83" w14:textId="77777777" w:rsidTr="00E8094D">
        <w:tc>
          <w:tcPr>
            <w:tcW w:w="2152" w:type="dxa"/>
          </w:tcPr>
          <w:p w14:paraId="69EC5781" w14:textId="77777777" w:rsidR="00735D4F" w:rsidRPr="0033446C" w:rsidRDefault="00735D4F" w:rsidP="00E8094D">
            <w:pPr>
              <w:pStyle w:val="Akapitzlist"/>
              <w:spacing w:before="100" w:beforeAutospacing="1" w:afterAutospacing="1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of study/ </w:t>
            </w:r>
            <w:r w:rsidRPr="003344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Major</w:t>
            </w:r>
          </w:p>
        </w:tc>
        <w:tc>
          <w:tcPr>
            <w:tcW w:w="2147" w:type="dxa"/>
          </w:tcPr>
          <w:p w14:paraId="2AE5E91A" w14:textId="77777777" w:rsidR="00735D4F" w:rsidRPr="0033446C" w:rsidRDefault="00735D4F" w:rsidP="00E8094D">
            <w:pPr>
              <w:pStyle w:val="Akapitzlist"/>
              <w:spacing w:before="100" w:beforeAutospacing="1" w:afterAutospacing="1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44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2130" w:type="dxa"/>
          </w:tcPr>
          <w:p w14:paraId="512C50E1" w14:textId="77777777" w:rsidR="00735D4F" w:rsidRPr="0033446C" w:rsidRDefault="00735D4F" w:rsidP="00E8094D">
            <w:pPr>
              <w:pStyle w:val="Akapitzlist"/>
              <w:spacing w:before="100" w:beforeAutospacing="1" w:afterAutospacing="1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44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Sex</w:t>
            </w:r>
          </w:p>
        </w:tc>
        <w:tc>
          <w:tcPr>
            <w:tcW w:w="2133" w:type="dxa"/>
          </w:tcPr>
          <w:p w14:paraId="2C2797B0" w14:textId="77777777" w:rsidR="00735D4F" w:rsidRPr="0033446C" w:rsidRDefault="00735D4F" w:rsidP="00E8094D">
            <w:pPr>
              <w:pStyle w:val="Akapitzlist"/>
              <w:spacing w:before="100" w:beforeAutospacing="1" w:afterAutospacing="1"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44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Age</w:t>
            </w:r>
          </w:p>
        </w:tc>
      </w:tr>
      <w:tr w:rsidR="00735D4F" w:rsidRPr="0033446C" w14:paraId="1A2AFB50" w14:textId="77777777" w:rsidTr="00E8094D">
        <w:tc>
          <w:tcPr>
            <w:tcW w:w="2152" w:type="dxa"/>
          </w:tcPr>
          <w:p w14:paraId="585A1482" w14:textId="77777777" w:rsidR="00735D4F" w:rsidRPr="0033446C" w:rsidRDefault="00735D4F" w:rsidP="00E8094D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47" w:type="dxa"/>
          </w:tcPr>
          <w:p w14:paraId="12D1A8BB" w14:textId="77777777" w:rsidR="00735D4F" w:rsidRPr="0033446C" w:rsidRDefault="00735D4F" w:rsidP="00E8094D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0" w:type="dxa"/>
          </w:tcPr>
          <w:p w14:paraId="1042B7D2" w14:textId="77777777" w:rsidR="00735D4F" w:rsidRPr="0033446C" w:rsidRDefault="00735D4F" w:rsidP="00E8094D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3" w:type="dxa"/>
          </w:tcPr>
          <w:p w14:paraId="6A92BB5E" w14:textId="77777777" w:rsidR="00735D4F" w:rsidRPr="0033446C" w:rsidRDefault="00735D4F" w:rsidP="00E8094D">
            <w:pPr>
              <w:pStyle w:val="Akapitzlist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DF7F0B2" w14:textId="77777777" w:rsidR="00735D4F" w:rsidRDefault="00735D4F" w:rsidP="00735D4F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2BD9C531" w14:textId="77777777" w:rsidR="00735D4F" w:rsidRPr="0033446C" w:rsidRDefault="00735D4F" w:rsidP="00735D4F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t xml:space="preserve">Dear Students, </w:t>
      </w:r>
    </w:p>
    <w:p w14:paraId="5C6EAB43" w14:textId="77777777" w:rsidR="00735D4F" w:rsidRPr="00735D4F" w:rsidRDefault="00735D4F" w:rsidP="00735D4F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t xml:space="preserve">We kindly ask you to provide reliable answers to the survey questions, which will be used to evaluate the effectiveness of </w:t>
      </w:r>
      <w:r>
        <w:rPr>
          <w:rFonts w:ascii="Times New Roman" w:hAnsi="Times New Roman" w:cs="Times New Roman"/>
          <w:lang w:val="en-GB"/>
        </w:rPr>
        <w:t>manikin</w:t>
      </w:r>
      <w:r w:rsidRPr="0033446C">
        <w:rPr>
          <w:rFonts w:ascii="Times New Roman" w:hAnsi="Times New Roman" w:cs="Times New Roman"/>
          <w:lang w:val="en-GB"/>
        </w:rPr>
        <w:t>-based high fidelity simulation scenarios for learning clinical objectives. The participation in the survey is voluntary and anonymous.</w:t>
      </w:r>
    </w:p>
    <w:p w14:paraId="1CAD079A" w14:textId="77777777" w:rsidR="00735D4F" w:rsidRPr="00174F5F" w:rsidRDefault="00735D4F" w:rsidP="00735D4F">
      <w:pPr>
        <w:spacing w:line="480" w:lineRule="auto"/>
        <w:ind w:left="708"/>
        <w:rPr>
          <w:rFonts w:ascii="Times New Roman" w:eastAsia="Times New Roman" w:hAnsi="Times New Roman" w:cs="Times New Roman"/>
          <w:lang w:val="en-US"/>
        </w:rPr>
      </w:pPr>
      <w:r w:rsidRPr="00174F5F">
        <w:rPr>
          <w:rFonts w:ascii="Times New Roman" w:eastAsia="Times New Roman" w:hAnsi="Times New Roman" w:cs="Times New Roman"/>
          <w:lang w:val="en-US"/>
        </w:rPr>
        <w:t>Please answer the following questions using YES/NO option.</w:t>
      </w:r>
    </w:p>
    <w:p w14:paraId="350965C1" w14:textId="77777777" w:rsidR="00735D4F" w:rsidRPr="00735D4F" w:rsidRDefault="00735D4F" w:rsidP="007846FE">
      <w:pPr>
        <w:spacing w:line="360" w:lineRule="auto"/>
        <w:ind w:left="720" w:hanging="360"/>
        <w:rPr>
          <w:rFonts w:ascii="Times New Roman" w:hAnsi="Times New Roman" w:cs="Times New Roman"/>
          <w:lang w:val="en-US"/>
        </w:rPr>
      </w:pPr>
    </w:p>
    <w:p w14:paraId="4491698A" w14:textId="77777777" w:rsidR="007846FE" w:rsidRPr="007846FE" w:rsidRDefault="007846FE" w:rsidP="007846FE">
      <w:pPr>
        <w:spacing w:line="360" w:lineRule="auto"/>
        <w:ind w:left="720" w:hanging="360"/>
        <w:rPr>
          <w:rFonts w:ascii="Times New Roman" w:hAnsi="Times New Roman" w:cs="Times New Roman"/>
        </w:rPr>
      </w:pPr>
      <w:proofErr w:type="spellStart"/>
      <w:r w:rsidRPr="007846FE">
        <w:rPr>
          <w:rFonts w:ascii="Times New Roman" w:hAnsi="Times New Roman" w:cs="Times New Roman"/>
        </w:rPr>
        <w:t>Questions</w:t>
      </w:r>
      <w:proofErr w:type="spellEnd"/>
      <w:r w:rsidRPr="007846FE">
        <w:rPr>
          <w:rFonts w:ascii="Times New Roman" w:hAnsi="Times New Roman" w:cs="Times New Roman"/>
        </w:rPr>
        <w:t xml:space="preserve"> </w:t>
      </w:r>
      <w:proofErr w:type="spellStart"/>
      <w:r w:rsidRPr="007846FE">
        <w:rPr>
          <w:rFonts w:ascii="Times New Roman" w:hAnsi="Times New Roman" w:cs="Times New Roman"/>
        </w:rPr>
        <w:t>about</w:t>
      </w:r>
      <w:proofErr w:type="spellEnd"/>
      <w:r w:rsidRPr="007846FE">
        <w:rPr>
          <w:rFonts w:ascii="Times New Roman" w:hAnsi="Times New Roman" w:cs="Times New Roman"/>
        </w:rPr>
        <w:t xml:space="preserve"> </w:t>
      </w:r>
      <w:proofErr w:type="spellStart"/>
      <w:r w:rsidRPr="007846FE">
        <w:rPr>
          <w:rFonts w:ascii="Times New Roman" w:hAnsi="Times New Roman" w:cs="Times New Roman"/>
        </w:rPr>
        <w:t>manikin</w:t>
      </w:r>
      <w:proofErr w:type="spellEnd"/>
      <w:r w:rsidRPr="007846FE">
        <w:rPr>
          <w:rFonts w:ascii="Times New Roman" w:hAnsi="Times New Roman" w:cs="Times New Roman"/>
        </w:rPr>
        <w:t>:</w:t>
      </w:r>
    </w:p>
    <w:p w14:paraId="198AB777" w14:textId="77777777" w:rsidR="007846FE" w:rsidRDefault="007846FE" w:rsidP="007846FE">
      <w:pPr>
        <w:spacing w:line="360" w:lineRule="auto"/>
        <w:ind w:left="720" w:hanging="360"/>
      </w:pPr>
    </w:p>
    <w:p w14:paraId="61C5B1E7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7846C98D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manikin-based simulation encourage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development of communication skills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1046701C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EAF0FDF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2D00BC59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7947AA79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4D63EF06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manikin-based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learning about various diagnostic and therapeutic procedures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3B6525CD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DD597D1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62DF036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32680FAD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5D2E3065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manikin-based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learning rare and pathological cases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783F02E4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500376A5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2FEB7D9F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245EE5A2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679C349E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lastRenderedPageBreak/>
        <w:t>U</w:t>
      </w:r>
      <w:r w:rsidRPr="0033446C">
        <w:rPr>
          <w:rFonts w:ascii="Times New Roman" w:hAnsi="Times New Roman" w:cs="Times New Roman"/>
          <w:lang w:val="en-GB"/>
        </w:rPr>
        <w:t>sing manikin-based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technical skills development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1D468D76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E9B7726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D36E045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36ADABE7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3FA8940F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manikin-based simulation limit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sense of realism of particular clinical cases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2D6A7617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144E6CE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0B574122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2816320E" w14:textId="77777777" w:rsidR="007846FE" w:rsidRPr="00DD07B1" w:rsidRDefault="007846FE" w:rsidP="00DD07B1">
      <w:pPr>
        <w:spacing w:line="360" w:lineRule="auto"/>
        <w:rPr>
          <w:lang w:val="en-US"/>
        </w:rPr>
      </w:pPr>
    </w:p>
    <w:p w14:paraId="768B1893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M</w:t>
      </w:r>
      <w:r w:rsidRPr="0033446C">
        <w:rPr>
          <w:rFonts w:ascii="Times New Roman" w:hAnsi="Times New Roman" w:cs="Times New Roman"/>
          <w:lang w:val="en-GB"/>
        </w:rPr>
        <w:t xml:space="preserve">anikin-based simulation </w:t>
      </w:r>
      <w:r w:rsidR="00E8094D">
        <w:rPr>
          <w:rFonts w:ascii="Times New Roman" w:hAnsi="Times New Roman" w:cs="Times New Roman"/>
          <w:lang w:val="en-GB"/>
        </w:rPr>
        <w:t xml:space="preserve">can </w:t>
      </w:r>
      <w:r w:rsidRPr="0033446C">
        <w:rPr>
          <w:rFonts w:ascii="Times New Roman" w:hAnsi="Times New Roman" w:cs="Times New Roman"/>
          <w:lang w:val="en-GB"/>
        </w:rPr>
        <w:t>help in the process of learning patient history taking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098AC87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513AC945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7483E4C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2C397BC9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344E9FD8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M</w:t>
      </w:r>
      <w:r w:rsidRPr="0033446C">
        <w:rPr>
          <w:rFonts w:ascii="Times New Roman" w:hAnsi="Times New Roman" w:cs="Times New Roman"/>
          <w:lang w:val="en-GB"/>
        </w:rPr>
        <w:t>anikin-based simulation enhance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appropriate professional performance when performing medical procedures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1848DD34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756E26E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6B39824E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3E5AD8E6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3E3FD48F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P</w:t>
      </w:r>
      <w:r w:rsidRPr="0033446C">
        <w:rPr>
          <w:rFonts w:ascii="Times New Roman" w:hAnsi="Times New Roman" w:cs="Times New Roman"/>
          <w:lang w:val="en-GB"/>
        </w:rPr>
        <w:t>hysical examination performed on a manikin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better understanding of patient reactions than the one performed on an SP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086CC0CA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31CA4618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37EFDFE2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F2CB722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017A8493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M</w:t>
      </w:r>
      <w:r w:rsidRPr="0033446C">
        <w:rPr>
          <w:rFonts w:ascii="Times New Roman" w:hAnsi="Times New Roman" w:cs="Times New Roman"/>
          <w:lang w:val="en-GB"/>
        </w:rPr>
        <w:t>anikin-based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better understanding of patient rights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5344704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543C9A1F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33F1833C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0394720C" w14:textId="77777777" w:rsidR="007846FE" w:rsidRPr="007846FE" w:rsidRDefault="007846FE" w:rsidP="007846FE">
      <w:pPr>
        <w:spacing w:line="360" w:lineRule="auto"/>
        <w:rPr>
          <w:lang w:val="en-US"/>
        </w:rPr>
      </w:pPr>
    </w:p>
    <w:p w14:paraId="70E7DB72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C</w:t>
      </w:r>
      <w:r w:rsidRPr="0033446C">
        <w:rPr>
          <w:rFonts w:ascii="Times New Roman" w:hAnsi="Times New Roman" w:cs="Times New Roman"/>
          <w:lang w:val="en-GB"/>
        </w:rPr>
        <w:t>ommunication during manikin-based simulation classes help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to develop proper doctor – patient rapport more than during SP-based classes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038F9598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9DAA140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2368B90B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366A9D58" w14:textId="6593632F" w:rsidR="007846FE" w:rsidRDefault="007846FE" w:rsidP="007846FE">
      <w:pPr>
        <w:pStyle w:val="Akapitzlist"/>
        <w:spacing w:line="360" w:lineRule="auto"/>
        <w:rPr>
          <w:lang w:val="en-US"/>
        </w:rPr>
      </w:pPr>
    </w:p>
    <w:p w14:paraId="6250F889" w14:textId="77777777" w:rsidR="00DD07B1" w:rsidRPr="007846FE" w:rsidRDefault="00DD07B1" w:rsidP="007846FE">
      <w:pPr>
        <w:pStyle w:val="Akapitzlist"/>
        <w:spacing w:line="360" w:lineRule="auto"/>
        <w:rPr>
          <w:lang w:val="en-US"/>
        </w:rPr>
      </w:pPr>
    </w:p>
    <w:p w14:paraId="33230A7E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lastRenderedPageBreak/>
        <w:t>T</w:t>
      </w:r>
      <w:r w:rsidRPr="0033446C">
        <w:rPr>
          <w:rFonts w:ascii="Times New Roman" w:hAnsi="Times New Roman" w:cs="Times New Roman"/>
          <w:lang w:val="en-GB"/>
        </w:rPr>
        <w:t xml:space="preserve">he scope of possible medical procedures </w:t>
      </w:r>
      <w:r>
        <w:rPr>
          <w:rFonts w:ascii="Times New Roman" w:hAnsi="Times New Roman" w:cs="Times New Roman"/>
          <w:lang w:val="en-GB"/>
        </w:rPr>
        <w:t xml:space="preserve">is </w:t>
      </w:r>
      <w:r w:rsidRPr="0033446C">
        <w:rPr>
          <w:rFonts w:ascii="Times New Roman" w:hAnsi="Times New Roman" w:cs="Times New Roman"/>
          <w:lang w:val="en-GB"/>
        </w:rPr>
        <w:t>limited during manikin-based simulation classes more than during SP-based classes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03148B24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564F39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242A3A8A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65AFDD30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26C578C5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M</w:t>
      </w:r>
      <w:r w:rsidRPr="0033446C">
        <w:rPr>
          <w:rFonts w:ascii="Times New Roman" w:hAnsi="Times New Roman" w:cs="Times New Roman"/>
          <w:lang w:val="en-GB"/>
        </w:rPr>
        <w:t>anikin-based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development of non-technical skills more than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5290EBBC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0B6DA7D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01E89461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1AB0E27D" w14:textId="77777777" w:rsidR="007846FE" w:rsidRPr="00DD07B1" w:rsidRDefault="007846FE" w:rsidP="00DD07B1">
      <w:pPr>
        <w:spacing w:line="360" w:lineRule="auto"/>
        <w:rPr>
          <w:lang w:val="en-US"/>
        </w:rPr>
      </w:pPr>
    </w:p>
    <w:p w14:paraId="0EED8FB5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>he lack of possibility to observe patient subjective reactions during physical examination limit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reliability of the case and, thereby, of the learning process, during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56FBC27C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AAED25E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2FC94228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1360F39B" w14:textId="77777777" w:rsidR="007846FE" w:rsidRPr="007846FE" w:rsidRDefault="007846FE" w:rsidP="007846FE">
      <w:pPr>
        <w:pStyle w:val="Akapitzlist"/>
        <w:spacing w:line="360" w:lineRule="auto"/>
        <w:rPr>
          <w:lang w:val="en-US"/>
        </w:rPr>
      </w:pPr>
    </w:p>
    <w:p w14:paraId="096E2BA6" w14:textId="77777777" w:rsidR="007846FE" w:rsidRPr="007846FE" w:rsidRDefault="007846FE" w:rsidP="007846FE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Times New Roman" w:hAnsi="Times New Roman" w:cs="Times New Roman"/>
          <w:lang w:val="en-GB"/>
        </w:rPr>
        <w:t>M</w:t>
      </w:r>
      <w:r w:rsidRPr="0033446C">
        <w:rPr>
          <w:rFonts w:ascii="Times New Roman" w:hAnsi="Times New Roman" w:cs="Times New Roman"/>
          <w:lang w:val="en-GB"/>
        </w:rPr>
        <w:t xml:space="preserve">anikin-based simulated scenario </w:t>
      </w:r>
      <w:r>
        <w:rPr>
          <w:rFonts w:ascii="Times New Roman" w:hAnsi="Times New Roman" w:cs="Times New Roman"/>
          <w:lang w:val="en-GB"/>
        </w:rPr>
        <w:t xml:space="preserve">is </w:t>
      </w:r>
      <w:r w:rsidRPr="0033446C">
        <w:rPr>
          <w:rFonts w:ascii="Times New Roman" w:hAnsi="Times New Roman" w:cs="Times New Roman"/>
          <w:lang w:val="en-GB"/>
        </w:rPr>
        <w:t>more realistic than SP-based scenario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7846FE" w:rsidRPr="00FD67D4" w14:paraId="79DE12C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8D2478" w14:textId="77777777" w:rsidR="007846FE" w:rsidRPr="00C43481" w:rsidRDefault="007846FE" w:rsidP="007846FE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BBCED07" w14:textId="77777777" w:rsidR="007846FE" w:rsidRPr="00C43481" w:rsidRDefault="007846FE" w:rsidP="007846FE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73598B87" w14:textId="77777777" w:rsidR="007846FE" w:rsidRPr="00DD07B1" w:rsidRDefault="007846FE" w:rsidP="00DD07B1">
      <w:pPr>
        <w:spacing w:line="360" w:lineRule="auto"/>
        <w:rPr>
          <w:lang w:val="en-US"/>
        </w:rPr>
      </w:pPr>
    </w:p>
    <w:p w14:paraId="4D4ABE37" w14:textId="77777777" w:rsidR="006F2BE1" w:rsidRDefault="006F2BE1" w:rsidP="007846FE">
      <w:pPr>
        <w:pStyle w:val="Akapitzlist"/>
        <w:spacing w:line="360" w:lineRule="auto"/>
        <w:rPr>
          <w:lang w:val="en-US"/>
        </w:rPr>
      </w:pPr>
    </w:p>
    <w:p w14:paraId="47702DB4" w14:textId="77777777" w:rsidR="006F2BE1" w:rsidRPr="00C43481" w:rsidRDefault="006F2BE1" w:rsidP="006F2BE1">
      <w:pPr>
        <w:spacing w:line="480" w:lineRule="auto"/>
        <w:ind w:left="720" w:hanging="360"/>
        <w:rPr>
          <w:rFonts w:ascii="Times New Roman" w:hAnsi="Times New Roman" w:cs="Times New Roman"/>
        </w:rPr>
      </w:pPr>
      <w:proofErr w:type="spellStart"/>
      <w:r w:rsidRPr="00C43481">
        <w:rPr>
          <w:rFonts w:ascii="Times New Roman" w:hAnsi="Times New Roman" w:cs="Times New Roman"/>
        </w:rPr>
        <w:t>Questions</w:t>
      </w:r>
      <w:proofErr w:type="spellEnd"/>
      <w:r w:rsidRPr="00C43481">
        <w:rPr>
          <w:rFonts w:ascii="Times New Roman" w:hAnsi="Times New Roman" w:cs="Times New Roman"/>
        </w:rPr>
        <w:t xml:space="preserve"> </w:t>
      </w:r>
      <w:proofErr w:type="spellStart"/>
      <w:r w:rsidRPr="00C43481">
        <w:rPr>
          <w:rFonts w:ascii="Times New Roman" w:hAnsi="Times New Roman" w:cs="Times New Roman"/>
        </w:rPr>
        <w:t>about</w:t>
      </w:r>
      <w:proofErr w:type="spellEnd"/>
      <w:r w:rsidRPr="00C43481">
        <w:rPr>
          <w:rFonts w:ascii="Times New Roman" w:hAnsi="Times New Roman" w:cs="Times New Roman"/>
        </w:rPr>
        <w:t xml:space="preserve"> SP:</w:t>
      </w:r>
    </w:p>
    <w:p w14:paraId="3596378B" w14:textId="77777777" w:rsidR="006F2BE1" w:rsidRDefault="006F2BE1" w:rsidP="006F2BE1">
      <w:pPr>
        <w:spacing w:line="480" w:lineRule="auto"/>
        <w:ind w:left="720" w:hanging="360"/>
      </w:pPr>
    </w:p>
    <w:p w14:paraId="5EDDB193" w14:textId="77777777" w:rsidR="006F2BE1" w:rsidRPr="005200A9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5200A9">
        <w:rPr>
          <w:rFonts w:ascii="Times New Roman" w:hAnsi="Times New Roman" w:cs="Times New Roman"/>
          <w:lang w:val="en-GB"/>
        </w:rPr>
        <w:t xml:space="preserve">Using SP-based simulation helps eliminating mistakes when performing medical procedures more than manikin-based simulation. 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617930A8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9F24BAF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F4E7F5E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014C9260" w14:textId="77777777" w:rsidR="006F2BE1" w:rsidRPr="0028440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71980B38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SP-based simulation enhance</w:t>
      </w:r>
      <w:r w:rsidR="008C1868"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team work and management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29448057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0F352D6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41BDCBE9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3FC4327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3FA8F5D3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U</w:t>
      </w:r>
      <w:r w:rsidRPr="0033446C">
        <w:rPr>
          <w:rFonts w:ascii="Times New Roman" w:hAnsi="Times New Roman" w:cs="Times New Roman"/>
          <w:lang w:val="en-GB"/>
        </w:rPr>
        <w:t>sing SP-based simulation encourage</w:t>
      </w:r>
      <w:r w:rsidR="008C1868"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development of communication skills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5BD9C4BB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FEB8481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19473570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C5D18DE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2A8FDBCF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SP-based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learning about various diagnostic and therapeutic procedures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19BF5271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BF061E6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7FE89C40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5BCA7105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005EC0F6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SP-based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learning rare and pathological cases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0C53C271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E1D3F4F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3129E67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0457278C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1E94C5B5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SP-based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technical skills development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02A8952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C716BCC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3641500B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186EED3C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728FD822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</w:t>
      </w:r>
      <w:r w:rsidRPr="0033446C">
        <w:rPr>
          <w:rFonts w:ascii="Times New Roman" w:hAnsi="Times New Roman" w:cs="Times New Roman"/>
          <w:lang w:val="en-GB"/>
        </w:rPr>
        <w:t>sing SP-based simulation limit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sense of realism of particular clinical cases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095190A8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1363902F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6D9F0A0D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219E066" w14:textId="77777777" w:rsidR="006F2BE1" w:rsidRPr="00DD07B1" w:rsidRDefault="006F2BE1" w:rsidP="00DD07B1">
      <w:pPr>
        <w:spacing w:line="480" w:lineRule="auto"/>
        <w:rPr>
          <w:rFonts w:ascii="Times New Roman" w:hAnsi="Times New Roman" w:cs="Times New Roman"/>
          <w:lang w:val="en-GB"/>
        </w:rPr>
      </w:pPr>
    </w:p>
    <w:p w14:paraId="75C28789" w14:textId="77777777" w:rsidR="006F2BE1" w:rsidRPr="00412E8B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>he responsiveness of an SP affect</w:t>
      </w:r>
      <w:r w:rsidR="008C1868"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fluency of interaction and making decisions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04771EA6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2D694D8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3D1908E5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68DF7788" w14:textId="1D3A58A8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6267D49C" w14:textId="77777777" w:rsidR="00DD07B1" w:rsidRPr="00412E8B" w:rsidRDefault="00DD07B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5FF98335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lastRenderedPageBreak/>
        <w:t xml:space="preserve">SP-based simulation </w:t>
      </w:r>
      <w:r w:rsidR="00E8094D">
        <w:rPr>
          <w:rFonts w:ascii="Times New Roman" w:hAnsi="Times New Roman" w:cs="Times New Roman"/>
          <w:lang w:val="en-GB"/>
        </w:rPr>
        <w:t xml:space="preserve">can </w:t>
      </w:r>
      <w:r w:rsidRPr="0033446C">
        <w:rPr>
          <w:rFonts w:ascii="Times New Roman" w:hAnsi="Times New Roman" w:cs="Times New Roman"/>
          <w:lang w:val="en-GB"/>
        </w:rPr>
        <w:t>help in the process of learning patient history taking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3EECF5E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2B6A30" w14:textId="77777777" w:rsidR="006F2BE1" w:rsidRPr="00C43481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695766C" w14:textId="77777777" w:rsidR="006F2BE1" w:rsidRPr="00C43481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C43481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23A2D2F9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38846071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t>SP-based simulation enhance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appropriate professional performance when performing medical procedures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6C43DB5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9749B8D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19805B86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0242E3F7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5B302D4E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Pr="0033446C">
        <w:rPr>
          <w:rFonts w:ascii="Times New Roman" w:hAnsi="Times New Roman" w:cs="Times New Roman"/>
          <w:lang w:val="en-GB"/>
        </w:rPr>
        <w:t>hysical examination performed on an SP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better understanding of patient reactions than the one performed on a manikin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2FC54080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46FA7A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580415CD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3D483EF9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17A4B372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t>SP-based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better understanding of patient rights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5F493599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2484DFDA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188C73F5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169A263F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32B9F570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</w:t>
      </w:r>
      <w:r w:rsidRPr="0033446C">
        <w:rPr>
          <w:rFonts w:ascii="Times New Roman" w:hAnsi="Times New Roman" w:cs="Times New Roman"/>
          <w:lang w:val="en-GB"/>
        </w:rPr>
        <w:t>ommunication during SP-based simulation classes help</w:t>
      </w:r>
      <w:r w:rsidR="008C1868">
        <w:rPr>
          <w:rFonts w:ascii="Times New Roman" w:hAnsi="Times New Roman" w:cs="Times New Roman"/>
          <w:lang w:val="en-GB"/>
        </w:rPr>
        <w:t>s</w:t>
      </w:r>
      <w:r w:rsidR="00E8094D">
        <w:rPr>
          <w:rFonts w:ascii="Times New Roman" w:hAnsi="Times New Roman" w:cs="Times New Roman"/>
          <w:lang w:val="en-GB"/>
        </w:rPr>
        <w:t xml:space="preserve"> </w:t>
      </w:r>
      <w:r w:rsidRPr="0033446C">
        <w:rPr>
          <w:rFonts w:ascii="Times New Roman" w:hAnsi="Times New Roman" w:cs="Times New Roman"/>
          <w:lang w:val="en-GB"/>
        </w:rPr>
        <w:t>to develop proper doctor – patient rapport more than during manikin-based classes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3F0777BB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23098628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3F6C7669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7DC68385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43B084FF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>he lack of possibility to present rare and pathological findings in an SP limit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range of diagnostic and treatment procedures that can be learnt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42788DC7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5EAF1E4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014EAE12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25E3EFB3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032B9EC0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3B75DB08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lastRenderedPageBreak/>
        <w:t>SP-based simulation enable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development of non-technical skills more than manikin-based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156ED4AE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33608CFD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1A0D908B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57E1C2D1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0AFBC131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>he possibility to feel the real body of a patient and observe his/her reactions to touch during physical examination increase</w:t>
      </w:r>
      <w:r w:rsidR="00ED4B0B"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reliability of the case and, thereby, of the learning process, during SP-based simulation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2E3F42B8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72F328A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68B2CBBF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BEF48A3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35C26D1B" w14:textId="77777777" w:rsidR="006F2BE1" w:rsidRDefault="006F2BE1" w:rsidP="005200A9">
      <w:pPr>
        <w:pStyle w:val="Akapitzlist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>he possibility to observe patient subjective reactions during physical examination increase</w:t>
      </w:r>
      <w:r>
        <w:rPr>
          <w:rFonts w:ascii="Times New Roman" w:hAnsi="Times New Roman" w:cs="Times New Roman"/>
          <w:lang w:val="en-GB"/>
        </w:rPr>
        <w:t>s</w:t>
      </w:r>
      <w:r w:rsidRPr="0033446C">
        <w:rPr>
          <w:rFonts w:ascii="Times New Roman" w:hAnsi="Times New Roman" w:cs="Times New Roman"/>
          <w:lang w:val="en-GB"/>
        </w:rPr>
        <w:t xml:space="preserve"> the reliability of the case and, thereby, of the learning process, during SP-based simulation?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248631AE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7EE0811E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05C653B6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4B2C9B67" w14:textId="77777777" w:rsidR="006F2BE1" w:rsidRPr="0033446C" w:rsidRDefault="006F2BE1" w:rsidP="006F2BE1">
      <w:pPr>
        <w:pStyle w:val="Akapitzlist"/>
        <w:spacing w:after="160" w:line="480" w:lineRule="auto"/>
        <w:rPr>
          <w:rFonts w:ascii="Times New Roman" w:hAnsi="Times New Roman" w:cs="Times New Roman"/>
          <w:lang w:val="en-GB"/>
        </w:rPr>
      </w:pPr>
    </w:p>
    <w:p w14:paraId="0952AB4B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 w:rsidRPr="0033446C">
        <w:rPr>
          <w:rFonts w:ascii="Times New Roman" w:hAnsi="Times New Roman" w:cs="Times New Roman"/>
          <w:lang w:val="en-GB"/>
        </w:rPr>
        <w:t>SP-based simulated scenario</w:t>
      </w:r>
      <w:r>
        <w:rPr>
          <w:rFonts w:ascii="Times New Roman" w:hAnsi="Times New Roman" w:cs="Times New Roman"/>
          <w:lang w:val="en-GB"/>
        </w:rPr>
        <w:t xml:space="preserve"> is</w:t>
      </w:r>
      <w:r w:rsidRPr="0033446C">
        <w:rPr>
          <w:rFonts w:ascii="Times New Roman" w:hAnsi="Times New Roman" w:cs="Times New Roman"/>
          <w:lang w:val="en-GB"/>
        </w:rPr>
        <w:t xml:space="preserve"> more realistic than manikin-based scenario</w:t>
      </w:r>
      <w:r>
        <w:rPr>
          <w:rFonts w:ascii="Times New Roman" w:hAnsi="Times New Roman" w:cs="Times New Roman"/>
          <w:lang w:val="en-GB"/>
        </w:rPr>
        <w:t>.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FD67D4" w14:paraId="67DB5864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43820CCD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6F31E2EC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59114378" w14:textId="77777777" w:rsidR="006F2BE1" w:rsidRDefault="006F2BE1" w:rsidP="006F2BE1">
      <w:pPr>
        <w:pStyle w:val="Akapitzlist"/>
        <w:spacing w:line="480" w:lineRule="auto"/>
        <w:rPr>
          <w:rFonts w:ascii="Times New Roman" w:hAnsi="Times New Roman" w:cs="Times New Roman"/>
          <w:lang w:val="en-GB"/>
        </w:rPr>
      </w:pPr>
    </w:p>
    <w:p w14:paraId="065633C8" w14:textId="77777777" w:rsidR="006F2BE1" w:rsidRDefault="006F2BE1" w:rsidP="005200A9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33446C">
        <w:rPr>
          <w:rFonts w:ascii="Times New Roman" w:hAnsi="Times New Roman" w:cs="Times New Roman"/>
          <w:lang w:val="en-GB"/>
        </w:rPr>
        <w:t xml:space="preserve">he diversity of SP’s looks and behaviour </w:t>
      </w:r>
      <w:r w:rsidR="00E8094D">
        <w:rPr>
          <w:rFonts w:ascii="Times New Roman" w:hAnsi="Times New Roman" w:cs="Times New Roman"/>
          <w:lang w:val="en-GB"/>
        </w:rPr>
        <w:t xml:space="preserve">can </w:t>
      </w:r>
      <w:r w:rsidRPr="0033446C">
        <w:rPr>
          <w:rFonts w:ascii="Times New Roman" w:hAnsi="Times New Roman" w:cs="Times New Roman"/>
          <w:lang w:val="en-GB"/>
        </w:rPr>
        <w:t>affect the sense of realism during simulation scenario?</w:t>
      </w:r>
    </w:p>
    <w:tbl>
      <w:tblPr>
        <w:tblStyle w:val="Tabelasiatki1jasnaakcent11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F2BE1" w:rsidRPr="00412E8B" w14:paraId="5F4685A3" w14:textId="77777777" w:rsidTr="00E8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340D2353" w14:textId="77777777" w:rsidR="006F2BE1" w:rsidRPr="00412E8B" w:rsidRDefault="006F2BE1" w:rsidP="006F2BE1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>Yes</w:t>
            </w:r>
          </w:p>
        </w:tc>
        <w:tc>
          <w:tcPr>
            <w:tcW w:w="4533" w:type="dxa"/>
          </w:tcPr>
          <w:p w14:paraId="7710EC4F" w14:textId="77777777" w:rsidR="006F2BE1" w:rsidRPr="00412E8B" w:rsidRDefault="006F2BE1" w:rsidP="006F2BE1">
            <w:pPr>
              <w:pStyle w:val="Akapitzlist"/>
              <w:numPr>
                <w:ilvl w:val="0"/>
                <w:numId w:val="3"/>
              </w:num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412E8B">
              <w:rPr>
                <w:rFonts w:ascii="Times New Roman" w:eastAsia="Times New Roman" w:hAnsi="Times New Roman" w:cs="Times New Roman"/>
                <w:lang w:val="en-GB"/>
              </w:rPr>
              <w:t xml:space="preserve"> No</w:t>
            </w:r>
          </w:p>
        </w:tc>
      </w:tr>
    </w:tbl>
    <w:p w14:paraId="1D61F857" w14:textId="77777777" w:rsidR="006F2BE1" w:rsidRPr="00DD07B1" w:rsidRDefault="006F2BE1" w:rsidP="00DD07B1">
      <w:pPr>
        <w:spacing w:line="360" w:lineRule="auto"/>
        <w:rPr>
          <w:lang w:val="en-US"/>
        </w:rPr>
      </w:pPr>
    </w:p>
    <w:sectPr w:rsidR="006F2BE1" w:rsidRPr="00DD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5CC"/>
    <w:multiLevelType w:val="hybridMultilevel"/>
    <w:tmpl w:val="89506240"/>
    <w:lvl w:ilvl="0" w:tplc="A426BB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A4B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F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8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E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6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CA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83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83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AE8"/>
    <w:multiLevelType w:val="hybridMultilevel"/>
    <w:tmpl w:val="654C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06B5"/>
    <w:multiLevelType w:val="hybridMultilevel"/>
    <w:tmpl w:val="3CA606D6"/>
    <w:lvl w:ilvl="0" w:tplc="2C3205DE">
      <w:start w:val="1"/>
      <w:numFmt w:val="decimal"/>
      <w:lvlText w:val="%1."/>
      <w:lvlJc w:val="left"/>
      <w:pPr>
        <w:ind w:left="720" w:hanging="360"/>
      </w:pPr>
    </w:lvl>
    <w:lvl w:ilvl="1" w:tplc="864EC95C">
      <w:start w:val="1"/>
      <w:numFmt w:val="lowerLetter"/>
      <w:lvlText w:val="%2."/>
      <w:lvlJc w:val="left"/>
      <w:pPr>
        <w:ind w:left="1440" w:hanging="360"/>
      </w:pPr>
    </w:lvl>
    <w:lvl w:ilvl="2" w:tplc="6B1EFDAC">
      <w:start w:val="1"/>
      <w:numFmt w:val="lowerRoman"/>
      <w:lvlText w:val="%3."/>
      <w:lvlJc w:val="right"/>
      <w:pPr>
        <w:ind w:left="2160" w:hanging="180"/>
      </w:pPr>
    </w:lvl>
    <w:lvl w:ilvl="3" w:tplc="393882C0">
      <w:start w:val="1"/>
      <w:numFmt w:val="decimal"/>
      <w:lvlText w:val="%4."/>
      <w:lvlJc w:val="left"/>
      <w:pPr>
        <w:ind w:left="2880" w:hanging="360"/>
      </w:pPr>
    </w:lvl>
    <w:lvl w:ilvl="4" w:tplc="86B2C528">
      <w:start w:val="1"/>
      <w:numFmt w:val="lowerLetter"/>
      <w:lvlText w:val="%5."/>
      <w:lvlJc w:val="left"/>
      <w:pPr>
        <w:ind w:left="3600" w:hanging="360"/>
      </w:pPr>
    </w:lvl>
    <w:lvl w:ilvl="5" w:tplc="0F42C164">
      <w:start w:val="1"/>
      <w:numFmt w:val="lowerRoman"/>
      <w:lvlText w:val="%6."/>
      <w:lvlJc w:val="right"/>
      <w:pPr>
        <w:ind w:left="4320" w:hanging="180"/>
      </w:pPr>
    </w:lvl>
    <w:lvl w:ilvl="6" w:tplc="C4E2CB12">
      <w:start w:val="1"/>
      <w:numFmt w:val="decimal"/>
      <w:lvlText w:val="%7."/>
      <w:lvlJc w:val="left"/>
      <w:pPr>
        <w:ind w:left="5040" w:hanging="360"/>
      </w:pPr>
    </w:lvl>
    <w:lvl w:ilvl="7" w:tplc="288CD128">
      <w:start w:val="1"/>
      <w:numFmt w:val="lowerLetter"/>
      <w:lvlText w:val="%8."/>
      <w:lvlJc w:val="left"/>
      <w:pPr>
        <w:ind w:left="5760" w:hanging="360"/>
      </w:pPr>
    </w:lvl>
    <w:lvl w:ilvl="8" w:tplc="964C6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F0C8C"/>
    <w:multiLevelType w:val="hybridMultilevel"/>
    <w:tmpl w:val="2188C6CA"/>
    <w:lvl w:ilvl="0" w:tplc="DA3A7E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0A22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0E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9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B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8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2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8B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44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FE"/>
    <w:rsid w:val="001C082E"/>
    <w:rsid w:val="005200A9"/>
    <w:rsid w:val="006F2BE1"/>
    <w:rsid w:val="00735D4F"/>
    <w:rsid w:val="007846FE"/>
    <w:rsid w:val="007A6AC9"/>
    <w:rsid w:val="007E52AC"/>
    <w:rsid w:val="008A6F65"/>
    <w:rsid w:val="008C1868"/>
    <w:rsid w:val="00AB5A1B"/>
    <w:rsid w:val="00C51B95"/>
    <w:rsid w:val="00DD07B1"/>
    <w:rsid w:val="00E8094D"/>
    <w:rsid w:val="00E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0E662"/>
  <w15:chartTrackingRefBased/>
  <w15:docId w15:val="{B0466237-0B75-F44D-BEB2-C56A9737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6FE"/>
    <w:pPr>
      <w:ind w:left="720"/>
      <w:contextualSpacing/>
    </w:pPr>
  </w:style>
  <w:style w:type="table" w:customStyle="1" w:styleId="Tabelasiatki1jasnaakcent11">
    <w:name w:val="Tabela siatki 1 — jasna — akcent 11"/>
    <w:basedOn w:val="Standardowy"/>
    <w:uiPriority w:val="46"/>
    <w:rsid w:val="007846F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rsid w:val="00735D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94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94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2022-02-21T20:24:00Z</dcterms:created>
  <dcterms:modified xsi:type="dcterms:W3CDTF">2022-03-02T00:22:00Z</dcterms:modified>
</cp:coreProperties>
</file>