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Table </w:t>
      </w:r>
      <w:r>
        <w:rPr>
          <w:rFonts w:hint="eastAsia"/>
          <w:b/>
          <w:bCs/>
          <w:color w:val="auto"/>
          <w:highlight w:val="none"/>
          <w:lang w:val="en-US" w:eastAsia="zh-CN"/>
        </w:rPr>
        <w:t>S5</w:t>
      </w:r>
      <w:bookmarkStart w:id="0" w:name="_GoBack"/>
      <w:bookmarkEnd w:id="0"/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highlight w:val="none"/>
        </w:rPr>
        <w:t>The qualities of transcriptome sequencing and sequence alignment results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39"/>
        <w:gridCol w:w="1243"/>
        <w:gridCol w:w="1640"/>
        <w:gridCol w:w="1642"/>
        <w:gridCol w:w="1588"/>
        <w:gridCol w:w="13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Samples</w:t>
            </w:r>
          </w:p>
        </w:tc>
        <w:tc>
          <w:tcPr>
            <w:tcW w:w="57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Total Reads</w:t>
            </w:r>
          </w:p>
        </w:tc>
        <w:tc>
          <w:tcPr>
            <w:tcW w:w="68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Mapped Reads</w:t>
            </w:r>
          </w:p>
        </w:tc>
        <w:tc>
          <w:tcPr>
            <w:tcW w:w="90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Uniq Mapped Reads</w:t>
            </w:r>
          </w:p>
        </w:tc>
        <w:tc>
          <w:tcPr>
            <w:tcW w:w="90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Multiple Map Reads</w:t>
            </w:r>
          </w:p>
        </w:tc>
        <w:tc>
          <w:tcPr>
            <w:tcW w:w="872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Reads Map to '+'</w:t>
            </w:r>
          </w:p>
        </w:tc>
        <w:tc>
          <w:tcPr>
            <w:tcW w:w="62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Reads Map to '-'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APt1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49,545,986</w:t>
            </w:r>
          </w:p>
        </w:tc>
        <w:tc>
          <w:tcPr>
            <w:tcW w:w="68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46,013,156 (92.87%)</w:t>
            </w:r>
          </w:p>
        </w:tc>
        <w:tc>
          <w:tcPr>
            <w:tcW w:w="90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44,322,228 (89.46%)</w:t>
            </w:r>
          </w:p>
        </w:tc>
        <w:tc>
          <w:tcPr>
            <w:tcW w:w="90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1,690,928 (3.41%)</w:t>
            </w:r>
          </w:p>
        </w:tc>
        <w:tc>
          <w:tcPr>
            <w:tcW w:w="87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22,879,957 (46.18%)</w:t>
            </w:r>
          </w:p>
        </w:tc>
        <w:tc>
          <w:tcPr>
            <w:tcW w:w="62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22,937,712 (46.30%)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APt2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46,261,640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42,989,119 (92.93%)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41,417,638 (89.53%)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1,571,481 (3.40%)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21,390,103 (46.24%)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21,423,891 (46.31%)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APt3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53,744,224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50,005,754 (93.04%)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48,261,447 (89.80%)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1,744,307 (3.25%)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24,880,778 (46.29%)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24,927,602 (46.38%)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NPt1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54,097,692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49,975,874 (92.38%)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48,212,608 (89.12%)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1,763,266 (3.26%)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24,870,001 (45.97%)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24,908,707 (46.04%)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NPt2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44,924,512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41,836,069 (93.13%)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40,432,750 (90.00%)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1,403,319 (3.12%)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20,822,302 (46.35%)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20,864,766 (46.44%)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4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NPt3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52,033,368</w:t>
            </w:r>
          </w:p>
        </w:tc>
        <w:tc>
          <w:tcPr>
            <w:tcW w:w="686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48,408,232 (93.03%)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46,757,807 (89.86%)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1,650,425 (3.17%)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24,091,635 (46.30%)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left"/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cs="Times New Roman"/>
                <w:color w:val="auto"/>
                <w:kern w:val="0"/>
                <w:sz w:val="16"/>
                <w:szCs w:val="16"/>
                <w:highlight w:val="none"/>
              </w:rPr>
              <w:t>24,134,716 (46.38%)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JlMWRjYjdjMjM4YTExOTg3ZjY1NWU5MmYwZTIifQ=="/>
  </w:docVars>
  <w:rsids>
    <w:rsidRoot w:val="00000000"/>
    <w:rsid w:val="213940A2"/>
    <w:rsid w:val="2E6050DB"/>
    <w:rsid w:val="3A066A3C"/>
    <w:rsid w:val="44680BBE"/>
    <w:rsid w:val="456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768</Characters>
  <Lines>0</Lines>
  <Paragraphs>0</Paragraphs>
  <TotalTime>0</TotalTime>
  <ScaleCrop>false</ScaleCrop>
  <LinksUpToDate>false</LinksUpToDate>
  <CharactersWithSpaces>820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2022-03-08T01:18:00Z</dcterms:created>
  <dc:creator>lenovo</dc:creator>
  <cp:lastModifiedBy>。</cp:lastModifiedBy>
  <dcterms:modified xsi:type="dcterms:W3CDTF">2022-07-22T01:15:36Z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74AE4A2BD72D4F2990B1F99BF900EE7B</vt:lpwstr>
  </property>
</Properties>
</file>