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05D0" w14:textId="5B4EA555" w:rsidR="00D15305" w:rsidRPr="00C7510F" w:rsidRDefault="00D15305" w:rsidP="00D15305">
      <w:pPr>
        <w:spacing w:line="480" w:lineRule="auto"/>
        <w:rPr>
          <w:b/>
          <w:color w:val="000000"/>
        </w:rPr>
      </w:pPr>
      <w:bookmarkStart w:id="0" w:name="_GoBack"/>
      <w:bookmarkEnd w:id="0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15305" w:rsidRPr="00F960C0" w14:paraId="0143C9F0" w14:textId="77777777" w:rsidTr="00B87B4B">
        <w:tc>
          <w:tcPr>
            <w:tcW w:w="4675" w:type="dxa"/>
            <w:shd w:val="clear" w:color="auto" w:fill="auto"/>
          </w:tcPr>
          <w:p w14:paraId="2D71DF18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>Mean Reported Width</w:t>
            </w:r>
            <w:r w:rsidRPr="0078702B">
              <w:rPr>
                <w:b/>
                <w:color w:val="000000"/>
                <w:vertAlign w:val="superscript"/>
              </w:rPr>
              <w:t>1</w:t>
            </w:r>
            <w:r w:rsidRPr="0078702B">
              <w:rPr>
                <w:b/>
                <w:color w:val="000000"/>
              </w:rPr>
              <w:t xml:space="preserve"> (n = 24)</w:t>
            </w:r>
          </w:p>
        </w:tc>
        <w:tc>
          <w:tcPr>
            <w:tcW w:w="4675" w:type="dxa"/>
            <w:shd w:val="clear" w:color="auto" w:fill="auto"/>
          </w:tcPr>
          <w:p w14:paraId="0488702B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38 m (6-60)</w:t>
            </w:r>
          </w:p>
        </w:tc>
      </w:tr>
      <w:tr w:rsidR="00D15305" w:rsidRPr="00F960C0" w14:paraId="3F2C4A61" w14:textId="77777777" w:rsidTr="00B87B4B">
        <w:tc>
          <w:tcPr>
            <w:tcW w:w="4675" w:type="dxa"/>
            <w:shd w:val="clear" w:color="auto" w:fill="auto"/>
          </w:tcPr>
          <w:p w14:paraId="20A6A507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 xml:space="preserve">Mean Inner Width </w:t>
            </w:r>
            <w:r w:rsidRPr="0078702B">
              <w:rPr>
                <w:b/>
                <w:color w:val="000000"/>
                <w:vertAlign w:val="superscript"/>
              </w:rPr>
              <w:t xml:space="preserve">2,3 </w:t>
            </w:r>
            <w:r w:rsidRPr="0078702B">
              <w:rPr>
                <w:b/>
                <w:color w:val="000000"/>
              </w:rPr>
              <w:t>(n=97)</w:t>
            </w:r>
          </w:p>
        </w:tc>
        <w:tc>
          <w:tcPr>
            <w:tcW w:w="4675" w:type="dxa"/>
            <w:shd w:val="clear" w:color="auto" w:fill="auto"/>
          </w:tcPr>
          <w:p w14:paraId="3415B0CC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34 m (3-76)</w:t>
            </w:r>
          </w:p>
        </w:tc>
      </w:tr>
      <w:tr w:rsidR="00D15305" w:rsidRPr="00F960C0" w14:paraId="21C0F7DD" w14:textId="77777777" w:rsidTr="00B87B4B"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212E3947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>Mean Outer Width</w:t>
            </w:r>
            <w:r w:rsidRPr="0078702B">
              <w:rPr>
                <w:b/>
                <w:color w:val="000000"/>
                <w:vertAlign w:val="superscript"/>
              </w:rPr>
              <w:t xml:space="preserve">2,4 </w:t>
            </w:r>
            <w:r w:rsidRPr="0078702B">
              <w:rPr>
                <w:b/>
                <w:color w:val="000000"/>
              </w:rPr>
              <w:t>(n=97)</w:t>
            </w:r>
          </w:p>
        </w:tc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05582646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39 m (5-99)</w:t>
            </w:r>
          </w:p>
        </w:tc>
      </w:tr>
      <w:tr w:rsidR="00D15305" w:rsidRPr="00F960C0" w14:paraId="094A0314" w14:textId="77777777" w:rsidTr="00B87B4B">
        <w:tc>
          <w:tcPr>
            <w:tcW w:w="4675" w:type="dxa"/>
            <w:shd w:val="clear" w:color="auto" w:fill="auto"/>
          </w:tcPr>
          <w:p w14:paraId="02F1A81D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>Mean Reported Length</w:t>
            </w:r>
            <w:r w:rsidRPr="0078702B">
              <w:rPr>
                <w:b/>
                <w:color w:val="000000"/>
                <w:vertAlign w:val="superscript"/>
              </w:rPr>
              <w:t>1</w:t>
            </w:r>
            <w:r w:rsidRPr="0078702B">
              <w:rPr>
                <w:b/>
                <w:color w:val="000000"/>
              </w:rPr>
              <w:t xml:space="preserve"> (n=18)</w:t>
            </w:r>
          </w:p>
        </w:tc>
        <w:tc>
          <w:tcPr>
            <w:tcW w:w="4675" w:type="dxa"/>
            <w:shd w:val="clear" w:color="auto" w:fill="auto"/>
          </w:tcPr>
          <w:p w14:paraId="0BCB1750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51 m (20-67)</w:t>
            </w:r>
          </w:p>
        </w:tc>
      </w:tr>
      <w:tr w:rsidR="00D15305" w:rsidRPr="00F960C0" w14:paraId="145A0D98" w14:textId="77777777" w:rsidTr="00B87B4B">
        <w:tc>
          <w:tcPr>
            <w:tcW w:w="4675" w:type="dxa"/>
            <w:shd w:val="clear" w:color="auto" w:fill="auto"/>
          </w:tcPr>
          <w:p w14:paraId="7764C469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>Mean Roadway Width (measure of length of OP)</w:t>
            </w:r>
            <w:r w:rsidRPr="0078702B">
              <w:rPr>
                <w:b/>
                <w:color w:val="000000"/>
                <w:vertAlign w:val="superscript"/>
              </w:rPr>
              <w:t xml:space="preserve">2,5 </w:t>
            </w:r>
            <w:r w:rsidRPr="0078702B">
              <w:rPr>
                <w:b/>
                <w:color w:val="000000"/>
              </w:rPr>
              <w:t>(n=107)</w:t>
            </w:r>
          </w:p>
        </w:tc>
        <w:tc>
          <w:tcPr>
            <w:tcW w:w="4675" w:type="dxa"/>
            <w:shd w:val="clear" w:color="auto" w:fill="auto"/>
          </w:tcPr>
          <w:p w14:paraId="6FCFDCE4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32 m (6-113)</w:t>
            </w:r>
          </w:p>
        </w:tc>
      </w:tr>
      <w:tr w:rsidR="00D15305" w:rsidRPr="00F960C0" w14:paraId="483CDF19" w14:textId="77777777" w:rsidTr="00B87B4B">
        <w:tc>
          <w:tcPr>
            <w:tcW w:w="4675" w:type="dxa"/>
            <w:shd w:val="clear" w:color="auto" w:fill="auto"/>
          </w:tcPr>
          <w:p w14:paraId="5DC82FF2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>Mean Overpass Headwall Length</w:t>
            </w:r>
            <w:r w:rsidRPr="0078702B">
              <w:rPr>
                <w:b/>
                <w:color w:val="000000"/>
                <w:vertAlign w:val="superscript"/>
              </w:rPr>
              <w:t>2</w:t>
            </w:r>
            <w:r w:rsidRPr="0078702B">
              <w:rPr>
                <w:b/>
                <w:color w:val="000000"/>
              </w:rPr>
              <w:t xml:space="preserve"> (n=90)</w:t>
            </w:r>
          </w:p>
        </w:tc>
        <w:tc>
          <w:tcPr>
            <w:tcW w:w="4675" w:type="dxa"/>
            <w:shd w:val="clear" w:color="auto" w:fill="auto"/>
          </w:tcPr>
          <w:p w14:paraId="63E44BCD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65 m (21-138)</w:t>
            </w:r>
          </w:p>
        </w:tc>
      </w:tr>
      <w:tr w:rsidR="00D15305" w:rsidRPr="00F960C0" w14:paraId="66AD7778" w14:textId="77777777" w:rsidTr="00B87B4B"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6247A3F0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>Mean Overpass Length including approach ramps</w:t>
            </w:r>
            <w:r w:rsidRPr="0078702B">
              <w:rPr>
                <w:b/>
                <w:color w:val="000000"/>
                <w:vertAlign w:val="superscript"/>
              </w:rPr>
              <w:t>2,7</w:t>
            </w:r>
            <w:r w:rsidRPr="0078702B">
              <w:rPr>
                <w:b/>
                <w:color w:val="000000"/>
              </w:rPr>
              <w:t xml:space="preserve"> (n=27)</w:t>
            </w:r>
          </w:p>
        </w:tc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71691091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103 m (39-255)</w:t>
            </w:r>
          </w:p>
        </w:tc>
      </w:tr>
      <w:tr w:rsidR="00D15305" w:rsidRPr="00F960C0" w14:paraId="194E957B" w14:textId="77777777" w:rsidTr="00B87B4B">
        <w:tc>
          <w:tcPr>
            <w:tcW w:w="4675" w:type="dxa"/>
            <w:shd w:val="clear" w:color="auto" w:fill="auto"/>
          </w:tcPr>
          <w:p w14:paraId="27CD2CE8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>Mean reported W:L</w:t>
            </w:r>
            <w:r w:rsidRPr="0078702B">
              <w:rPr>
                <w:b/>
                <w:color w:val="000000"/>
                <w:vertAlign w:val="superscript"/>
              </w:rPr>
              <w:t>1</w:t>
            </w:r>
            <w:r w:rsidRPr="0078702B">
              <w:rPr>
                <w:b/>
                <w:color w:val="000000"/>
              </w:rPr>
              <w:t xml:space="preserve"> (n=18)</w:t>
            </w:r>
          </w:p>
        </w:tc>
        <w:tc>
          <w:tcPr>
            <w:tcW w:w="4675" w:type="dxa"/>
            <w:shd w:val="clear" w:color="auto" w:fill="auto"/>
          </w:tcPr>
          <w:p w14:paraId="054092DB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0.75 (0.11-1.52)</w:t>
            </w:r>
          </w:p>
        </w:tc>
      </w:tr>
      <w:tr w:rsidR="00D15305" w:rsidRPr="00F960C0" w14:paraId="2083004A" w14:textId="77777777" w:rsidTr="00B87B4B">
        <w:tc>
          <w:tcPr>
            <w:tcW w:w="4675" w:type="dxa"/>
            <w:shd w:val="clear" w:color="auto" w:fill="auto"/>
          </w:tcPr>
          <w:p w14:paraId="76C952D1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>Mean estimated W: L</w:t>
            </w:r>
            <w:r w:rsidRPr="0078702B">
              <w:rPr>
                <w:b/>
                <w:color w:val="000000"/>
                <w:vertAlign w:val="superscript"/>
              </w:rPr>
              <w:t xml:space="preserve">2,8 </w:t>
            </w:r>
            <w:r w:rsidRPr="0078702B">
              <w:rPr>
                <w:b/>
                <w:color w:val="000000"/>
              </w:rPr>
              <w:t>(n=90)</w:t>
            </w:r>
          </w:p>
        </w:tc>
        <w:tc>
          <w:tcPr>
            <w:tcW w:w="4675" w:type="dxa"/>
            <w:shd w:val="clear" w:color="auto" w:fill="auto"/>
          </w:tcPr>
          <w:p w14:paraId="247B128A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0.58 (0.06-2.76)</w:t>
            </w:r>
          </w:p>
        </w:tc>
      </w:tr>
      <w:tr w:rsidR="00D15305" w:rsidRPr="00F960C0" w14:paraId="50A82D9C" w14:textId="77777777" w:rsidTr="00B87B4B">
        <w:tc>
          <w:tcPr>
            <w:tcW w:w="4675" w:type="dxa"/>
            <w:shd w:val="clear" w:color="auto" w:fill="auto"/>
          </w:tcPr>
          <w:p w14:paraId="5CAEEDA6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>Mean Overpass Age (n =79)</w:t>
            </w:r>
          </w:p>
        </w:tc>
        <w:tc>
          <w:tcPr>
            <w:tcW w:w="4675" w:type="dxa"/>
            <w:shd w:val="clear" w:color="auto" w:fill="auto"/>
          </w:tcPr>
          <w:p w14:paraId="3DDFE02F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16 years (3-47)</w:t>
            </w:r>
          </w:p>
        </w:tc>
      </w:tr>
      <w:tr w:rsidR="00D15305" w:rsidRPr="00F960C0" w14:paraId="2275F51D" w14:textId="77777777" w:rsidTr="00B87B4B">
        <w:tc>
          <w:tcPr>
            <w:tcW w:w="4675" w:type="dxa"/>
            <w:shd w:val="clear" w:color="auto" w:fill="auto"/>
          </w:tcPr>
          <w:p w14:paraId="5EEA9EE6" w14:textId="77777777" w:rsidR="00D15305" w:rsidRPr="0078702B" w:rsidRDefault="00D15305" w:rsidP="00B87B4B">
            <w:pPr>
              <w:spacing w:line="480" w:lineRule="auto"/>
              <w:rPr>
                <w:b/>
                <w:color w:val="000000"/>
              </w:rPr>
            </w:pPr>
            <w:r w:rsidRPr="0078702B">
              <w:rPr>
                <w:b/>
                <w:color w:val="000000"/>
              </w:rPr>
              <w:t>Mean number of lanes of traffic crossed (n=110)</w:t>
            </w:r>
          </w:p>
        </w:tc>
        <w:tc>
          <w:tcPr>
            <w:tcW w:w="4675" w:type="dxa"/>
            <w:shd w:val="clear" w:color="auto" w:fill="auto"/>
          </w:tcPr>
          <w:p w14:paraId="69DEC69A" w14:textId="77777777" w:rsidR="00D15305" w:rsidRPr="0078702B" w:rsidRDefault="00D15305" w:rsidP="00B87B4B">
            <w:pPr>
              <w:spacing w:line="480" w:lineRule="auto"/>
              <w:rPr>
                <w:color w:val="000000"/>
              </w:rPr>
            </w:pPr>
            <w:r w:rsidRPr="0078702B">
              <w:rPr>
                <w:color w:val="000000"/>
              </w:rPr>
              <w:t>4 (2-8)</w:t>
            </w:r>
          </w:p>
        </w:tc>
      </w:tr>
    </w:tbl>
    <w:p w14:paraId="224913FB" w14:textId="77777777" w:rsidR="00D15305" w:rsidRPr="00F960C0" w:rsidRDefault="00D15305" w:rsidP="00D15305">
      <w:pPr>
        <w:spacing w:line="480" w:lineRule="auto"/>
        <w:rPr>
          <w:b/>
          <w:color w:val="000000"/>
        </w:rPr>
      </w:pPr>
    </w:p>
    <w:p w14:paraId="689051BB" w14:textId="77777777" w:rsidR="00D15305" w:rsidRPr="00F960C0" w:rsidRDefault="00D15305" w:rsidP="00D15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6"/>
          <w:szCs w:val="16"/>
        </w:rPr>
      </w:pPr>
      <w:r w:rsidRPr="00F960C0">
        <w:rPr>
          <w:rFonts w:eastAsia="Calibri"/>
          <w:i/>
          <w:color w:val="000000"/>
          <w:sz w:val="16"/>
          <w:szCs w:val="16"/>
        </w:rPr>
        <w:t>Dimensions found in relevant literature and grey literature</w:t>
      </w:r>
    </w:p>
    <w:p w14:paraId="039C7311" w14:textId="77777777" w:rsidR="00D15305" w:rsidRPr="00F960C0" w:rsidRDefault="00D15305" w:rsidP="00D15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6"/>
          <w:szCs w:val="16"/>
        </w:rPr>
      </w:pPr>
      <w:r w:rsidRPr="00F960C0">
        <w:rPr>
          <w:rFonts w:eastAsia="Calibri"/>
          <w:i/>
          <w:color w:val="000000"/>
          <w:sz w:val="16"/>
          <w:szCs w:val="16"/>
        </w:rPr>
        <w:t xml:space="preserve">Dimensions estimated in </w:t>
      </w:r>
      <w:r w:rsidRPr="00F71F48">
        <w:rPr>
          <w:i/>
          <w:color w:val="000000"/>
          <w:sz w:val="16"/>
          <w:szCs w:val="16"/>
        </w:rPr>
        <w:t>Google Earth Pro 7.3.4.8573 (64-bit).</w:t>
      </w:r>
    </w:p>
    <w:p w14:paraId="23F6F785" w14:textId="77777777" w:rsidR="00D15305" w:rsidRPr="00F960C0" w:rsidRDefault="00D15305" w:rsidP="00D15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6"/>
          <w:szCs w:val="16"/>
        </w:rPr>
      </w:pPr>
      <w:r w:rsidRPr="00F960C0">
        <w:rPr>
          <w:rFonts w:eastAsia="Calibri"/>
          <w:i/>
          <w:color w:val="000000"/>
          <w:sz w:val="16"/>
          <w:szCs w:val="16"/>
        </w:rPr>
        <w:t xml:space="preserve">Inner width: the measure of usable surface of the overpass, defined as the inside extent of headwalls or fences as visible from aerial imagery in </w:t>
      </w:r>
      <w:r w:rsidRPr="00F71F48">
        <w:rPr>
          <w:i/>
          <w:color w:val="000000"/>
          <w:sz w:val="16"/>
          <w:szCs w:val="16"/>
        </w:rPr>
        <w:t>Google Earth Pro 7.3.4.8573 (64-bit</w:t>
      </w:r>
      <w:proofErr w:type="gramStart"/>
      <w:r w:rsidRPr="00F71F48">
        <w:rPr>
          <w:i/>
          <w:color w:val="000000"/>
          <w:sz w:val="16"/>
          <w:szCs w:val="16"/>
        </w:rPr>
        <w:t>).</w:t>
      </w:r>
      <w:r w:rsidRPr="00F960C0">
        <w:rPr>
          <w:rFonts w:eastAsia="Calibri"/>
          <w:i/>
          <w:color w:val="000000"/>
          <w:sz w:val="16"/>
          <w:szCs w:val="16"/>
        </w:rPr>
        <w:t>.</w:t>
      </w:r>
      <w:proofErr w:type="gramEnd"/>
    </w:p>
    <w:p w14:paraId="54826076" w14:textId="77777777" w:rsidR="00D15305" w:rsidRPr="00F960C0" w:rsidRDefault="00D15305" w:rsidP="00D15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6"/>
          <w:szCs w:val="16"/>
        </w:rPr>
      </w:pPr>
      <w:r w:rsidRPr="00F960C0">
        <w:rPr>
          <w:rFonts w:eastAsia="Calibri"/>
          <w:i/>
          <w:color w:val="000000"/>
          <w:sz w:val="16"/>
          <w:szCs w:val="16"/>
        </w:rPr>
        <w:t xml:space="preserve">Outer width: the measure of the lateral extent of the structure including the outermost extent of headwall or fences as visible from aerial imagery in </w:t>
      </w:r>
      <w:r w:rsidRPr="00F71F48">
        <w:rPr>
          <w:i/>
          <w:color w:val="000000"/>
          <w:sz w:val="16"/>
          <w:szCs w:val="16"/>
        </w:rPr>
        <w:t>Google Earth Pro 7.3.4.8573 (64-bit</w:t>
      </w:r>
      <w:proofErr w:type="gramStart"/>
      <w:r w:rsidRPr="00F71F48">
        <w:rPr>
          <w:i/>
          <w:color w:val="000000"/>
          <w:sz w:val="16"/>
          <w:szCs w:val="16"/>
        </w:rPr>
        <w:t>).</w:t>
      </w:r>
      <w:r w:rsidRPr="00F960C0">
        <w:rPr>
          <w:rFonts w:eastAsia="Calibri"/>
          <w:i/>
          <w:color w:val="000000"/>
          <w:sz w:val="16"/>
          <w:szCs w:val="16"/>
        </w:rPr>
        <w:t>.</w:t>
      </w:r>
      <w:proofErr w:type="gramEnd"/>
    </w:p>
    <w:p w14:paraId="28BB8315" w14:textId="77777777" w:rsidR="00D15305" w:rsidRPr="00F960C0" w:rsidRDefault="00D15305" w:rsidP="00D15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6"/>
          <w:szCs w:val="16"/>
        </w:rPr>
      </w:pPr>
      <w:r w:rsidRPr="00F960C0">
        <w:rPr>
          <w:rFonts w:eastAsia="Calibri"/>
          <w:i/>
          <w:color w:val="000000"/>
          <w:sz w:val="16"/>
          <w:szCs w:val="16"/>
        </w:rPr>
        <w:t xml:space="preserve">Road width: a measure of the length of the overpass above, defined as the outermost extent of asphalt as visible from aerial imagery in </w:t>
      </w:r>
      <w:r w:rsidRPr="00F71F48">
        <w:rPr>
          <w:i/>
          <w:color w:val="000000"/>
          <w:sz w:val="16"/>
          <w:szCs w:val="16"/>
        </w:rPr>
        <w:t>Google Earth Pro 7.3.4.8573 (64-bit).</w:t>
      </w:r>
    </w:p>
    <w:p w14:paraId="3CA08BE7" w14:textId="77777777" w:rsidR="00D15305" w:rsidRPr="00F960C0" w:rsidRDefault="00D15305" w:rsidP="00D15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6"/>
          <w:szCs w:val="16"/>
        </w:rPr>
      </w:pPr>
      <w:r w:rsidRPr="00F960C0">
        <w:rPr>
          <w:rFonts w:eastAsia="Calibri"/>
          <w:i/>
          <w:color w:val="000000"/>
          <w:sz w:val="16"/>
          <w:szCs w:val="16"/>
        </w:rPr>
        <w:t>Headwall length: a measure of the extent of overpass headwall across the roadway below</w:t>
      </w:r>
      <w:r>
        <w:rPr>
          <w:rFonts w:eastAsia="Calibri"/>
          <w:i/>
          <w:color w:val="000000"/>
          <w:sz w:val="16"/>
          <w:szCs w:val="16"/>
        </w:rPr>
        <w:t xml:space="preserve">, in </w:t>
      </w:r>
      <w:r w:rsidRPr="00F71F48">
        <w:rPr>
          <w:i/>
          <w:color w:val="000000"/>
          <w:sz w:val="16"/>
          <w:szCs w:val="16"/>
        </w:rPr>
        <w:t>Google Earth Pro 7.3.4.8573 (64-bit).</w:t>
      </w:r>
    </w:p>
    <w:p w14:paraId="7623FD7F" w14:textId="77777777" w:rsidR="00D15305" w:rsidRPr="00F960C0" w:rsidRDefault="00D15305" w:rsidP="00D15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  <w:sz w:val="16"/>
          <w:szCs w:val="16"/>
        </w:rPr>
      </w:pPr>
      <w:r w:rsidRPr="00F960C0">
        <w:rPr>
          <w:rFonts w:eastAsia="Calibri"/>
          <w:i/>
          <w:color w:val="000000"/>
          <w:sz w:val="16"/>
          <w:szCs w:val="16"/>
        </w:rPr>
        <w:t>Overpass and ramps length: the entire extent of human altered landscape, including earthen ramps (only recorded if visible)</w:t>
      </w:r>
    </w:p>
    <w:p w14:paraId="5DC0F682" w14:textId="77777777" w:rsidR="00D15305" w:rsidRPr="00F960C0" w:rsidRDefault="00D15305" w:rsidP="00D15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Calibri"/>
          <w:i/>
          <w:color w:val="000000"/>
          <w:sz w:val="16"/>
          <w:szCs w:val="16"/>
        </w:rPr>
      </w:pPr>
      <w:r w:rsidRPr="00F960C0">
        <w:rPr>
          <w:rFonts w:eastAsia="Calibri"/>
          <w:i/>
          <w:color w:val="000000"/>
          <w:sz w:val="16"/>
          <w:szCs w:val="16"/>
        </w:rPr>
        <w:t xml:space="preserve">W:L: width to length ratios using the inner width and headwall length of an overpass              </w:t>
      </w:r>
    </w:p>
    <w:p w14:paraId="35BC8984" w14:textId="77777777" w:rsidR="002D6BE9" w:rsidRDefault="00056303"/>
    <w:sectPr w:rsidR="002D6BE9" w:rsidSect="00A87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E4F"/>
    <w:multiLevelType w:val="multilevel"/>
    <w:tmpl w:val="4F58704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05"/>
    <w:rsid w:val="00056303"/>
    <w:rsid w:val="00110224"/>
    <w:rsid w:val="004A7C3D"/>
    <w:rsid w:val="009F6973"/>
    <w:rsid w:val="00A87EB6"/>
    <w:rsid w:val="00B401D8"/>
    <w:rsid w:val="00C64950"/>
    <w:rsid w:val="00D15305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6345"/>
  <w14:defaultImageDpi w14:val="32767"/>
  <w15:chartTrackingRefBased/>
  <w15:docId w15:val="{77A2671B-74DF-474F-A037-4F3BD966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5305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next w:val="Normal"/>
    <w:link w:val="Heading1Char"/>
    <w:uiPriority w:val="9"/>
    <w:qFormat/>
    <w:rsid w:val="00D15305"/>
    <w:pPr>
      <w:keepNext/>
      <w:numPr>
        <w:numId w:val="1"/>
      </w:num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305"/>
    <w:pPr>
      <w:keepNext/>
      <w:keepLines/>
      <w:numPr>
        <w:ilvl w:val="1"/>
        <w:numId w:val="1"/>
      </w:numPr>
      <w:spacing w:before="40"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305"/>
    <w:pPr>
      <w:keepNext/>
      <w:keepLines/>
      <w:numPr>
        <w:ilvl w:val="2"/>
        <w:numId w:val="1"/>
      </w:numPr>
      <w:spacing w:before="200" w:line="360" w:lineRule="auto"/>
      <w:outlineLvl w:val="2"/>
    </w:pPr>
    <w:rPr>
      <w:rFonts w:eastAsiaTheme="majorEastAsia" w:cstheme="majorBidi"/>
      <w:bCs/>
      <w:i/>
      <w:color w:val="000000" w:themeColor="text1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305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30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30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30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30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30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305"/>
    <w:rPr>
      <w:rFonts w:ascii="Times New Roman" w:eastAsia="Times New Roman" w:hAnsi="Times New Roman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305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305"/>
    <w:rPr>
      <w:rFonts w:ascii="Times New Roman" w:eastAsiaTheme="majorEastAsia" w:hAnsi="Times New Roman" w:cstheme="majorBidi"/>
      <w:bCs/>
      <w:i/>
      <w:color w:val="000000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305"/>
    <w:rPr>
      <w:rFonts w:ascii="Times New Roman" w:eastAsiaTheme="majorEastAsia" w:hAnsi="Times New Roman" w:cstheme="majorBidi"/>
      <w:i/>
      <w:iCs/>
      <w:color w:val="000000" w:themeColor="text1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305"/>
    <w:rPr>
      <w:rFonts w:asciiTheme="majorHAnsi" w:eastAsiaTheme="majorEastAsia" w:hAnsiTheme="majorHAnsi" w:cstheme="majorBidi"/>
      <w:color w:val="2F5496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305"/>
    <w:rPr>
      <w:rFonts w:asciiTheme="majorHAnsi" w:eastAsiaTheme="majorEastAsia" w:hAnsiTheme="majorHAnsi" w:cstheme="majorBidi"/>
      <w:color w:val="1F3763" w:themeColor="accent1" w:themeShade="7F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305"/>
    <w:rPr>
      <w:rFonts w:asciiTheme="majorHAnsi" w:eastAsiaTheme="majorEastAsia" w:hAnsiTheme="majorHAnsi" w:cstheme="majorBidi"/>
      <w:i/>
      <w:iCs/>
      <w:color w:val="1F3763" w:themeColor="accent1" w:themeShade="7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3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3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Brennan</dc:creator>
  <cp:keywords/>
  <dc:description/>
  <cp:lastModifiedBy>Liam Brennan</cp:lastModifiedBy>
  <cp:revision>3</cp:revision>
  <dcterms:created xsi:type="dcterms:W3CDTF">2022-07-10T22:36:00Z</dcterms:created>
  <dcterms:modified xsi:type="dcterms:W3CDTF">2022-07-11T00:19:00Z</dcterms:modified>
</cp:coreProperties>
</file>