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12F2" w14:textId="5995A111" w:rsidR="00FC3CC8" w:rsidRPr="008B3EF8" w:rsidRDefault="00FC3CC8" w:rsidP="00FC3CC8">
      <w:pPr>
        <w:spacing w:line="480" w:lineRule="auto"/>
        <w:rPr>
          <w:color w:val="000000"/>
        </w:rPr>
      </w:pPr>
      <w:bookmarkStart w:id="0" w:name="_GoBack"/>
      <w:bookmarkEnd w:id="0"/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7"/>
        <w:gridCol w:w="2129"/>
        <w:gridCol w:w="1953"/>
        <w:gridCol w:w="1841"/>
      </w:tblGrid>
      <w:tr w:rsidR="00FC3CC8" w:rsidRPr="00F960C0" w14:paraId="70A5CB17" w14:textId="77777777" w:rsidTr="00B87B4B">
        <w:trPr>
          <w:trHeight w:val="531"/>
        </w:trPr>
        <w:tc>
          <w:tcPr>
            <w:tcW w:w="3427" w:type="dxa"/>
          </w:tcPr>
          <w:p w14:paraId="067BC14F" w14:textId="77777777" w:rsidR="00FC3CC8" w:rsidRPr="00F960C0" w:rsidRDefault="00FC3CC8" w:rsidP="00B87B4B">
            <w:pPr>
              <w:spacing w:line="480" w:lineRule="auto"/>
              <w:rPr>
                <w:b/>
                <w:color w:val="000000"/>
                <w:vertAlign w:val="superscript"/>
              </w:rPr>
            </w:pPr>
            <w:r w:rsidRPr="00F960C0">
              <w:rPr>
                <w:b/>
                <w:color w:val="000000"/>
              </w:rPr>
              <w:t>Mean Width (n=28)</w:t>
            </w:r>
            <w:r w:rsidRPr="00F960C0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129" w:type="dxa"/>
          </w:tcPr>
          <w:p w14:paraId="54B39CAF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33 m (6-65)</w:t>
            </w:r>
          </w:p>
        </w:tc>
        <w:tc>
          <w:tcPr>
            <w:tcW w:w="1953" w:type="dxa"/>
          </w:tcPr>
          <w:p w14:paraId="098ECD21" w14:textId="77777777" w:rsidR="00FC3CC8" w:rsidRPr="00F960C0" w:rsidRDefault="00FC3CC8" w:rsidP="00B87B4B">
            <w:pPr>
              <w:spacing w:line="480" w:lineRule="auto"/>
              <w:rPr>
                <w:color w:val="000000"/>
                <w:vertAlign w:val="superscript"/>
              </w:rPr>
            </w:pPr>
            <w:r w:rsidRPr="00F960C0">
              <w:rPr>
                <w:color w:val="000000"/>
              </w:rPr>
              <w:t>&gt;50 m</w:t>
            </w:r>
          </w:p>
        </w:tc>
        <w:tc>
          <w:tcPr>
            <w:tcW w:w="1841" w:type="dxa"/>
          </w:tcPr>
          <w:p w14:paraId="46601F83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29%</w:t>
            </w:r>
          </w:p>
        </w:tc>
      </w:tr>
      <w:tr w:rsidR="00FC3CC8" w:rsidRPr="00F960C0" w14:paraId="0A38843C" w14:textId="77777777" w:rsidTr="00B87B4B">
        <w:trPr>
          <w:trHeight w:val="531"/>
        </w:trPr>
        <w:tc>
          <w:tcPr>
            <w:tcW w:w="3427" w:type="dxa"/>
          </w:tcPr>
          <w:p w14:paraId="236D1DC7" w14:textId="77777777" w:rsidR="00FC3CC8" w:rsidRPr="00F960C0" w:rsidRDefault="00FC3CC8" w:rsidP="00B87B4B">
            <w:pPr>
              <w:spacing w:line="480" w:lineRule="auto"/>
              <w:rPr>
                <w:b/>
                <w:color w:val="000000"/>
                <w:vertAlign w:val="superscript"/>
              </w:rPr>
            </w:pPr>
            <w:r w:rsidRPr="00F960C0">
              <w:rPr>
                <w:b/>
                <w:color w:val="000000"/>
              </w:rPr>
              <w:t>Mean Length (n=27)</w:t>
            </w:r>
            <w:r w:rsidRPr="00F960C0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2129" w:type="dxa"/>
          </w:tcPr>
          <w:p w14:paraId="2C1C2ED7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62 m (29-109)</w:t>
            </w:r>
          </w:p>
        </w:tc>
        <w:tc>
          <w:tcPr>
            <w:tcW w:w="1953" w:type="dxa"/>
          </w:tcPr>
          <w:p w14:paraId="503DB5E3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14:paraId="6A779FC0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</w:tr>
      <w:tr w:rsidR="00FC3CC8" w:rsidRPr="00F960C0" w14:paraId="10F377CB" w14:textId="77777777" w:rsidTr="00B87B4B">
        <w:trPr>
          <w:trHeight w:val="531"/>
        </w:trPr>
        <w:tc>
          <w:tcPr>
            <w:tcW w:w="3427" w:type="dxa"/>
          </w:tcPr>
          <w:p w14:paraId="3535B276" w14:textId="77777777" w:rsidR="00FC3CC8" w:rsidRPr="00F960C0" w:rsidRDefault="00FC3CC8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W:L Ratio (n=27)</w:t>
            </w:r>
          </w:p>
        </w:tc>
        <w:tc>
          <w:tcPr>
            <w:tcW w:w="2129" w:type="dxa"/>
          </w:tcPr>
          <w:p w14:paraId="680C2957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0.53 (0.09-1.10)</w:t>
            </w:r>
          </w:p>
        </w:tc>
        <w:tc>
          <w:tcPr>
            <w:tcW w:w="1953" w:type="dxa"/>
          </w:tcPr>
          <w:p w14:paraId="359ACB98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14:paraId="0E8149A8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</w:tr>
      <w:tr w:rsidR="00FC3CC8" w:rsidRPr="00F960C0" w14:paraId="4F102B87" w14:textId="77777777" w:rsidTr="00B87B4B">
        <w:trPr>
          <w:trHeight w:val="506"/>
        </w:trPr>
        <w:tc>
          <w:tcPr>
            <w:tcW w:w="3427" w:type="dxa"/>
          </w:tcPr>
          <w:p w14:paraId="67475E57" w14:textId="77777777" w:rsidR="00FC3CC8" w:rsidRPr="00F960C0" w:rsidRDefault="00FC3CC8" w:rsidP="00B87B4B">
            <w:pPr>
              <w:spacing w:line="480" w:lineRule="auto"/>
              <w:rPr>
                <w:b/>
                <w:color w:val="000000"/>
                <w:vertAlign w:val="superscript"/>
              </w:rPr>
            </w:pPr>
            <w:r w:rsidRPr="00F960C0">
              <w:rPr>
                <w:b/>
                <w:color w:val="000000"/>
              </w:rPr>
              <w:t>Mean Roadway Width (n=28)</w:t>
            </w:r>
          </w:p>
        </w:tc>
        <w:tc>
          <w:tcPr>
            <w:tcW w:w="2129" w:type="dxa"/>
          </w:tcPr>
          <w:p w14:paraId="37FB2744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33 m (10-62)</w:t>
            </w:r>
          </w:p>
        </w:tc>
        <w:tc>
          <w:tcPr>
            <w:tcW w:w="1953" w:type="dxa"/>
          </w:tcPr>
          <w:p w14:paraId="391E389D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14:paraId="576EC1DD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</w:tr>
      <w:tr w:rsidR="00FC3CC8" w:rsidRPr="00F960C0" w14:paraId="69F60886" w14:textId="77777777" w:rsidTr="00B87B4B">
        <w:trPr>
          <w:trHeight w:val="1061"/>
        </w:trPr>
        <w:tc>
          <w:tcPr>
            <w:tcW w:w="3427" w:type="dxa"/>
          </w:tcPr>
          <w:p w14:paraId="3A62B7A1" w14:textId="77777777" w:rsidR="00FC3CC8" w:rsidRPr="00F960C0" w:rsidRDefault="00FC3CC8" w:rsidP="00B87B4B">
            <w:pPr>
              <w:spacing w:line="480" w:lineRule="auto"/>
              <w:rPr>
                <w:b/>
                <w:color w:val="000000"/>
              </w:rPr>
            </w:pPr>
            <w:r w:rsidRPr="00F960C0">
              <w:rPr>
                <w:b/>
                <w:color w:val="000000"/>
              </w:rPr>
              <w:t>Mean Number of Traffic Lanes Crossed (n=28)</w:t>
            </w:r>
          </w:p>
        </w:tc>
        <w:tc>
          <w:tcPr>
            <w:tcW w:w="2129" w:type="dxa"/>
          </w:tcPr>
          <w:p w14:paraId="782B704E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4 (2-8)</w:t>
            </w:r>
          </w:p>
        </w:tc>
        <w:tc>
          <w:tcPr>
            <w:tcW w:w="1953" w:type="dxa"/>
          </w:tcPr>
          <w:p w14:paraId="358051DA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14:paraId="16D0F93B" w14:textId="77777777" w:rsidR="00FC3CC8" w:rsidRPr="00F960C0" w:rsidRDefault="00FC3CC8" w:rsidP="00B87B4B">
            <w:pPr>
              <w:spacing w:line="480" w:lineRule="auto"/>
              <w:rPr>
                <w:color w:val="000000"/>
              </w:rPr>
            </w:pPr>
            <w:r w:rsidRPr="00F960C0">
              <w:rPr>
                <w:color w:val="000000"/>
              </w:rPr>
              <w:t>-</w:t>
            </w:r>
          </w:p>
        </w:tc>
      </w:tr>
    </w:tbl>
    <w:p w14:paraId="1EB1F072" w14:textId="77777777" w:rsidR="00FC3CC8" w:rsidRPr="00F960C0" w:rsidRDefault="00FC3CC8" w:rsidP="00FC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8"/>
          <w:szCs w:val="18"/>
        </w:rPr>
      </w:pPr>
      <w:r w:rsidRPr="00F960C0">
        <w:rPr>
          <w:rFonts w:eastAsia="Calibri"/>
          <w:i/>
          <w:color w:val="000000"/>
          <w:sz w:val="18"/>
          <w:szCs w:val="18"/>
        </w:rPr>
        <w:t>Estimated inner width of overpass</w:t>
      </w:r>
      <w:r>
        <w:rPr>
          <w:rFonts w:eastAsia="Calibri"/>
          <w:i/>
          <w:color w:val="000000"/>
          <w:sz w:val="18"/>
          <w:szCs w:val="18"/>
        </w:rPr>
        <w:t xml:space="preserve"> using </w:t>
      </w:r>
      <w:r w:rsidRPr="00F71F48">
        <w:rPr>
          <w:i/>
          <w:color w:val="000000"/>
          <w:sz w:val="16"/>
          <w:szCs w:val="16"/>
        </w:rPr>
        <w:t>Google Earth Pro 7.3.4.8573 (64-bit).</w:t>
      </w:r>
    </w:p>
    <w:p w14:paraId="2B62113E" w14:textId="77777777" w:rsidR="00FC3CC8" w:rsidRPr="00F960C0" w:rsidRDefault="00FC3CC8" w:rsidP="00FC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8"/>
          <w:szCs w:val="18"/>
        </w:rPr>
      </w:pPr>
      <w:r w:rsidRPr="00F960C0">
        <w:rPr>
          <w:rFonts w:eastAsia="Calibri"/>
          <w:i/>
          <w:color w:val="000000"/>
          <w:sz w:val="18"/>
          <w:szCs w:val="18"/>
        </w:rPr>
        <w:t xml:space="preserve">Estimated headwall length of overpass structures </w:t>
      </w:r>
      <w:r>
        <w:rPr>
          <w:rFonts w:eastAsia="Calibri"/>
          <w:i/>
          <w:color w:val="000000"/>
          <w:sz w:val="18"/>
          <w:szCs w:val="18"/>
        </w:rPr>
        <w:t xml:space="preserve">using </w:t>
      </w:r>
      <w:r w:rsidRPr="00F71F48">
        <w:rPr>
          <w:i/>
          <w:color w:val="000000"/>
          <w:sz w:val="16"/>
          <w:szCs w:val="16"/>
        </w:rPr>
        <w:t>Google Earth Pro 7.3.4.8573 (64-bit).</w:t>
      </w:r>
    </w:p>
    <w:p w14:paraId="6C3C4A77" w14:textId="77777777" w:rsidR="00FC3CC8" w:rsidRPr="00F960C0" w:rsidRDefault="00FC3CC8" w:rsidP="00FC3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8"/>
          <w:szCs w:val="18"/>
        </w:rPr>
      </w:pPr>
      <w:r w:rsidRPr="00F960C0">
        <w:rPr>
          <w:rFonts w:eastAsia="Calibri"/>
          <w:i/>
          <w:color w:val="000000"/>
          <w:sz w:val="18"/>
          <w:szCs w:val="18"/>
        </w:rPr>
        <w:t>Expert width recommendation of 50m or greater for overpasses in North American (</w:t>
      </w:r>
      <w:r w:rsidRPr="00F960C0">
        <w:rPr>
          <w:rFonts w:eastAsia="Calibri"/>
          <w:color w:val="000000"/>
          <w:sz w:val="18"/>
          <w:szCs w:val="18"/>
        </w:rPr>
        <w:t xml:space="preserve">Clevenger and </w:t>
      </w:r>
      <w:proofErr w:type="spellStart"/>
      <w:r w:rsidRPr="00F960C0">
        <w:rPr>
          <w:rFonts w:eastAsia="Calibri"/>
          <w:color w:val="000000"/>
          <w:sz w:val="18"/>
          <w:szCs w:val="18"/>
        </w:rPr>
        <w:t>Huijser</w:t>
      </w:r>
      <w:proofErr w:type="spellEnd"/>
      <w:r w:rsidRPr="00F960C0">
        <w:rPr>
          <w:rFonts w:eastAsia="Calibri"/>
          <w:i/>
          <w:color w:val="000000"/>
          <w:sz w:val="18"/>
          <w:szCs w:val="18"/>
        </w:rPr>
        <w:t xml:space="preserve">, </w:t>
      </w:r>
      <w:r w:rsidRPr="00F960C0">
        <w:rPr>
          <w:rFonts w:eastAsia="Calibri"/>
          <w:color w:val="000000"/>
          <w:sz w:val="18"/>
          <w:szCs w:val="18"/>
        </w:rPr>
        <w:t>2011)</w:t>
      </w:r>
    </w:p>
    <w:p w14:paraId="6001BA5A" w14:textId="77777777" w:rsidR="00FC3CC8" w:rsidRDefault="00FC3CC8" w:rsidP="00FC3CC8">
      <w:pPr>
        <w:spacing w:line="480" w:lineRule="auto"/>
      </w:pPr>
    </w:p>
    <w:p w14:paraId="3D570A1A" w14:textId="77777777" w:rsidR="00FC3CC8" w:rsidRDefault="00FC3CC8" w:rsidP="00FC3CC8">
      <w:pPr>
        <w:spacing w:line="480" w:lineRule="auto"/>
      </w:pPr>
    </w:p>
    <w:p w14:paraId="5A9A6E8B" w14:textId="77777777" w:rsidR="002D6BE9" w:rsidRDefault="00C570DD"/>
    <w:sectPr w:rsidR="002D6BE9" w:rsidSect="00A87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A7F2C"/>
    <w:multiLevelType w:val="multilevel"/>
    <w:tmpl w:val="1B503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C8"/>
    <w:rsid w:val="00110224"/>
    <w:rsid w:val="009F6973"/>
    <w:rsid w:val="00A87EB6"/>
    <w:rsid w:val="00B401D8"/>
    <w:rsid w:val="00C570DD"/>
    <w:rsid w:val="00C64950"/>
    <w:rsid w:val="00ED0078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60C5"/>
  <w14:defaultImageDpi w14:val="32767"/>
  <w15:chartTrackingRefBased/>
  <w15:docId w15:val="{684B52EC-ACC7-2646-A513-39AC3145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CC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Brennan</dc:creator>
  <cp:keywords/>
  <dc:description/>
  <cp:lastModifiedBy>Liam Brennan</cp:lastModifiedBy>
  <cp:revision>2</cp:revision>
  <dcterms:created xsi:type="dcterms:W3CDTF">2022-07-10T22:37:00Z</dcterms:created>
  <dcterms:modified xsi:type="dcterms:W3CDTF">2022-07-11T00:19:00Z</dcterms:modified>
</cp:coreProperties>
</file>