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3" w:type="dxa"/>
        <w:tblInd w:w="91" w:type="dxa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686"/>
        <w:gridCol w:w="4365"/>
        <w:gridCol w:w="2297"/>
        <w:gridCol w:w="2694"/>
      </w:tblGrid>
      <w:tr w:rsidR="00B95BFF" w:rsidRPr="008C45C5" w:rsidTr="00A81975">
        <w:trPr>
          <w:trHeight w:val="227"/>
        </w:trPr>
        <w:tc>
          <w:tcPr>
            <w:tcW w:w="11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r w:rsidRPr="00292074">
              <w:rPr>
                <w:sz w:val="24"/>
              </w:rPr>
              <w:t>No.</w:t>
            </w:r>
          </w:p>
        </w:tc>
        <w:tc>
          <w:tcPr>
            <w:tcW w:w="3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95BFF" w:rsidRPr="008C45C5" w:rsidRDefault="003629DC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Detailed clinical indicator</w:t>
            </w:r>
            <w:r w:rsidR="00B95BFF" w:rsidRPr="008C45C5">
              <w:rPr>
                <w:sz w:val="24"/>
              </w:rPr>
              <w:t>(s)</w:t>
            </w:r>
            <w:r w:rsidR="00B95BFF" w:rsidRPr="008C45C5">
              <w:rPr>
                <w:sz w:val="24"/>
                <w:vertAlign w:val="superscript"/>
              </w:rPr>
              <w:t>＃</w:t>
            </w:r>
          </w:p>
        </w:tc>
        <w:tc>
          <w:tcPr>
            <w:tcW w:w="436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CNV-seq results</w:t>
            </w:r>
          </w:p>
        </w:tc>
        <w:tc>
          <w:tcPr>
            <w:tcW w:w="22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ind w:leftChars="-51" w:left="-106" w:hanging="1"/>
              <w:jc w:val="left"/>
              <w:rPr>
                <w:sz w:val="24"/>
              </w:rPr>
            </w:pPr>
            <w:r w:rsidRPr="008C45C5">
              <w:rPr>
                <w:sz w:val="24"/>
              </w:rPr>
              <w:t> Classification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Follow-up</w:t>
            </w:r>
          </w:p>
        </w:tc>
      </w:tr>
      <w:tr w:rsidR="00B95BFF" w:rsidRPr="008C45C5" w:rsidTr="00A81975">
        <w:trPr>
          <w:trHeight w:val="227"/>
        </w:trPr>
        <w:tc>
          <w:tcPr>
            <w:tcW w:w="1151" w:type="dxa"/>
            <w:tcBorders>
              <w:top w:val="single" w:sz="8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3686" w:type="dxa"/>
            <w:tcBorders>
              <w:top w:val="single" w:sz="8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8619A1" w:rsidP="0007416E">
            <w:pPr>
              <w:spacing w:line="480" w:lineRule="auto"/>
              <w:jc w:val="left"/>
              <w:rPr>
                <w:sz w:val="24"/>
              </w:rPr>
            </w:pPr>
            <w:r w:rsidRPr="008619A1">
              <w:rPr>
                <w:sz w:val="24"/>
              </w:rPr>
              <w:t>Intra-abdominal cystic mass</w:t>
            </w:r>
            <w:r w:rsidR="00B95BFF" w:rsidRPr="008C45C5">
              <w:rPr>
                <w:sz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6E4E63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E4E63">
              <w:rPr>
                <w:sz w:val="24"/>
              </w:rPr>
              <w:t>seq[GRCh38]dup(10)(q23.1)</w:t>
            </w:r>
          </w:p>
          <w:p w:rsidR="00B95BFF" w:rsidRPr="006E4E63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E4E63">
              <w:rPr>
                <w:sz w:val="24"/>
              </w:rPr>
              <w:t>NC</w:t>
            </w:r>
            <w:r>
              <w:rPr>
                <w:sz w:val="24"/>
              </w:rPr>
              <w:t>_000010.11:g.83520244</w:t>
            </w:r>
            <w:r w:rsidR="001C6699">
              <w:rPr>
                <w:sz w:val="24"/>
              </w:rPr>
              <w:t>_</w:t>
            </w:r>
            <w:r>
              <w:rPr>
                <w:sz w:val="24"/>
              </w:rPr>
              <w:t>84440244</w:t>
            </w:r>
            <w:r w:rsidRPr="006E4E63">
              <w:rPr>
                <w:sz w:val="24"/>
              </w:rPr>
              <w:t>dup</w:t>
            </w:r>
          </w:p>
        </w:tc>
        <w:tc>
          <w:tcPr>
            <w:tcW w:w="2297" w:type="dxa"/>
            <w:tcBorders>
              <w:top w:val="single" w:sz="8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iCs/>
                <w:sz w:val="24"/>
              </w:rPr>
              <w:t>birth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asphyxia</w:t>
            </w:r>
          </w:p>
        </w:tc>
      </w:tr>
      <w:tr w:rsidR="00B95BFF" w:rsidRPr="008C45C5" w:rsidTr="00A81975">
        <w:trPr>
          <w:trHeight w:val="227"/>
        </w:trPr>
        <w:tc>
          <w:tcPr>
            <w:tcW w:w="1151" w:type="dxa"/>
            <w:tcBorders>
              <w:top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Fetal hydronephrosis</w:t>
            </w:r>
          </w:p>
        </w:tc>
        <w:tc>
          <w:tcPr>
            <w:tcW w:w="4365" w:type="dxa"/>
            <w:tcBorders>
              <w:top w:val="nil"/>
            </w:tcBorders>
            <w:vAlign w:val="center"/>
          </w:tcPr>
          <w:p w:rsidR="00B95BFF" w:rsidRPr="009E7F0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seq[GRCh38]dup(6)(p12.3)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NC_000006.12:g.4439766_47192264dup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iCs/>
                <w:sz w:val="24"/>
              </w:rPr>
              <w:t>Stillbirth</w:t>
            </w:r>
            <w:r>
              <w:rPr>
                <w:rFonts w:hint="eastAsia"/>
                <w:sz w:val="24"/>
              </w:rPr>
              <w:t xml:space="preserve">, </w:t>
            </w:r>
            <w:r w:rsidRPr="008C45C5">
              <w:rPr>
                <w:sz w:val="24"/>
              </w:rPr>
              <w:t>Ultrasound examination showed that fetal hydronephrosis increased to 22 mm</w:t>
            </w:r>
          </w:p>
        </w:tc>
      </w:tr>
      <w:tr w:rsidR="00B95BFF" w:rsidRPr="008C45C5" w:rsidTr="00A81975">
        <w:trPr>
          <w:trHeight w:val="227"/>
        </w:trPr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35087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B95BFF" w:rsidRPr="009E7F0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seq[GRCh38]dup(3)(p14.1)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NC_000003.12:g.67990858_69030849dup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trHeight w:val="227"/>
        </w:trPr>
        <w:tc>
          <w:tcPr>
            <w:tcW w:w="1151" w:type="dxa"/>
            <w:tcBorders>
              <w:bottom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Fetal head facial skin edema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B95BFF" w:rsidRPr="009E7F0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seq[GRCh38]dup(14)(q24.2)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NC_000014.9:g.71413284_73153292dup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66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 </w:t>
            </w:r>
            <w:r w:rsidR="008619A1" w:rsidRPr="008619A1">
              <w:rPr>
                <w:iCs/>
                <w:sz w:val="24"/>
              </w:rPr>
              <w:t>High-risk NIPT results for other chromosome</w:t>
            </w:r>
            <w:r w:rsidRPr="008C45C5">
              <w:rPr>
                <w:sz w:val="24"/>
              </w:rPr>
              <w:t> 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9E7F0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seq[GRCh38]dup(18)(p11.32)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9E7F08">
              <w:rPr>
                <w:sz w:val="24"/>
              </w:rPr>
              <w:t>NC_000018.10:g.560001_2160000dup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1288"/>
        </w:trPr>
        <w:tc>
          <w:tcPr>
            <w:tcW w:w="11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72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  <w:r>
              <w:rPr>
                <w:sz w:val="24"/>
              </w:rPr>
              <w:t>;</w:t>
            </w:r>
            <w:r>
              <w:rPr>
                <w:rFonts w:hint="eastAsia"/>
                <w:sz w:val="24"/>
              </w:rPr>
              <w:t xml:space="preserve"> </w:t>
            </w:r>
            <w:r w:rsidR="0035087D" w:rsidRPr="003051D8">
              <w:rPr>
                <w:rFonts w:hint="eastAsia"/>
                <w:sz w:val="24"/>
              </w:rPr>
              <w:t>History of adverse reproductive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A4ECA" w:rsidRPr="007A4ECA" w:rsidRDefault="007A4ECA" w:rsidP="007A4ECA">
            <w:pPr>
              <w:spacing w:line="480" w:lineRule="auto"/>
              <w:jc w:val="left"/>
              <w:rPr>
                <w:sz w:val="24"/>
              </w:rPr>
            </w:pPr>
            <w:r w:rsidRPr="007A4ECA">
              <w:rPr>
                <w:sz w:val="24"/>
              </w:rPr>
              <w:t>seq[GRCh38]dup(15)(q13.2q13.3)</w:t>
            </w:r>
          </w:p>
          <w:p w:rsidR="00A81975" w:rsidRPr="00440317" w:rsidRDefault="007A4ECA" w:rsidP="007A4ECA">
            <w:pPr>
              <w:spacing w:line="480" w:lineRule="auto"/>
              <w:jc w:val="left"/>
              <w:rPr>
                <w:sz w:val="24"/>
                <w:highlight w:val="yellow"/>
              </w:rPr>
            </w:pPr>
            <w:r w:rsidRPr="007A4ECA">
              <w:rPr>
                <w:sz w:val="24"/>
              </w:rPr>
              <w:t>NC_000015.10:g.30094195_32639720dup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  <w:r w:rsidRPr="008C45C5">
              <w:rPr>
                <w:sz w:val="24"/>
              </w:rPr>
              <w:t xml:space="preserve"> 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maternal</w:t>
            </w:r>
            <w:r>
              <w:rPr>
                <w:sz w:val="24"/>
              </w:rPr>
              <w:t>ly</w:t>
            </w:r>
            <w:r w:rsidRPr="008C45C5">
              <w:rPr>
                <w:sz w:val="24"/>
              </w:rPr>
              <w:t xml:space="preserve"> inherited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227"/>
        </w:trPr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seq[GRCh38]dup(21)(q21.1q21.3)(mos)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NC_000021.9:g.18847682</w:t>
            </w:r>
            <w:r w:rsidR="001C6699">
              <w:rPr>
                <w:sz w:val="24"/>
              </w:rPr>
              <w:t>_</w:t>
            </w:r>
            <w:r w:rsidRPr="00DB758A">
              <w:rPr>
                <w:sz w:val="24"/>
              </w:rPr>
              <w:t>25687688dup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trHeight w:val="227"/>
        </w:trPr>
        <w:tc>
          <w:tcPr>
            <w:tcW w:w="1151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 xml:space="preserve">FGR of the </w:t>
            </w:r>
            <w:r w:rsidR="008619A1" w:rsidRPr="008619A1">
              <w:rPr>
                <w:sz w:val="24"/>
              </w:rPr>
              <w:t>first-born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B95BFF" w:rsidRPr="00DB758A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seq[GRCh38]del(6)(q12)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NC_000006.12:g.65270108_66470107del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227"/>
        </w:trPr>
        <w:tc>
          <w:tcPr>
            <w:tcW w:w="11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Absence</w:t>
            </w:r>
            <w:r w:rsidR="00FF2E74">
              <w:rPr>
                <w:rFonts w:hint="eastAsia"/>
                <w:sz w:val="24"/>
              </w:rPr>
              <w:t xml:space="preserve"> </w:t>
            </w:r>
            <w:r w:rsidRPr="008C45C5">
              <w:rPr>
                <w:sz w:val="24"/>
              </w:rPr>
              <w:t>of nasal bone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seq[GRCh38]del(X)(q27.3) NC_000023.11:g.144236894_144498449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del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Fetal head facial skin edema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DB758A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seq[GRCh38]dup(6)(q16.3)</w:t>
            </w:r>
          </w:p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NC_000006.12:g.102812125_103232125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dup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77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FGR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DB758A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seq[GRCh38]del(7)(q35)</w:t>
            </w:r>
          </w:p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NC_000007.14:g.145533158_146707380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del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AMA;</w:t>
            </w:r>
            <w:r>
              <w:rPr>
                <w:rFonts w:hint="eastAsia"/>
                <w:sz w:val="24"/>
              </w:rPr>
              <w:t xml:space="preserve"> </w:t>
            </w:r>
            <w:r w:rsidRPr="008C45C5">
              <w:rPr>
                <w:sz w:val="24"/>
              </w:rPr>
              <w:t>positive for</w:t>
            </w:r>
            <w:r w:rsidR="0035087D">
              <w:rPr>
                <w:rFonts w:hint="eastAsia"/>
                <w:sz w:val="24"/>
              </w:rPr>
              <w:t xml:space="preserve"> </w:t>
            </w:r>
            <w:r w:rsidRPr="008C45C5">
              <w:rPr>
                <w:sz w:val="24"/>
              </w:rPr>
              <w:t>ultrasonographic soft markers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B95BFF" w:rsidRPr="00DB758A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seq[GRCh38]dup(2)(p12)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NC_000002.12:g.78404583_79623963dup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Encephalocele of the previous fetus</w:t>
            </w:r>
            <w:bookmarkStart w:id="0" w:name="_GoBack"/>
            <w:bookmarkEnd w:id="0"/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B95BFF" w:rsidRPr="00DB758A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seq[GRCh38]dup(8)(q21.3)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NC_000008.11:g.91027773_92267772dup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Fetal persistent left superior vena cava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Pr="00DB758A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seq[GRCh38]dup(18)(q23)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DB758A">
              <w:rPr>
                <w:sz w:val="24"/>
              </w:rPr>
              <w:t>NC_000018.10:g.76768045_77988044 dup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677469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seq[GRCh38]dup(13)(q14.3)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NC_000013.11:g.52605865_53745865dup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82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iCs/>
                <w:sz w:val="24"/>
              </w:rPr>
              <w:t>Down</w:t>
            </w:r>
            <w:r w:rsidRPr="008C45C5">
              <w:rPr>
                <w:sz w:val="24"/>
              </w:rPr>
              <w:t> syndrome</w:t>
            </w:r>
            <w:r>
              <w:rPr>
                <w:rFonts w:hint="eastAsia"/>
                <w:sz w:val="24"/>
              </w:rPr>
              <w:t xml:space="preserve"> </w:t>
            </w:r>
            <w:r w:rsidRPr="008C45C5">
              <w:rPr>
                <w:sz w:val="24"/>
              </w:rPr>
              <w:t>of previous fetus</w:t>
            </w:r>
            <w:r>
              <w:rPr>
                <w:rFonts w:hint="eastAsia"/>
                <w:sz w:val="24"/>
              </w:rPr>
              <w:t xml:space="preserve">; </w:t>
            </w:r>
            <w:r w:rsidRPr="008C45C5">
              <w:rPr>
                <w:sz w:val="24"/>
              </w:rPr>
              <w:t>Absence</w:t>
            </w:r>
            <w:r w:rsidR="0035087D">
              <w:rPr>
                <w:sz w:val="24"/>
              </w:rPr>
              <w:t xml:space="preserve"> </w:t>
            </w:r>
            <w:r w:rsidRPr="008C45C5">
              <w:rPr>
                <w:sz w:val="24"/>
              </w:rPr>
              <w:t>of nasal bone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Pr="00677469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seq[GRCh38]dup(13)(q21.1)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NC_000013.11:g.54965865_56345866dup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iCs/>
                <w:sz w:val="24"/>
              </w:rPr>
              <w:t>Right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aortic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arch,</w:t>
            </w:r>
            <w:r>
              <w:rPr>
                <w:rFonts w:hint="eastAsia"/>
                <w:iCs/>
                <w:sz w:val="24"/>
              </w:rPr>
              <w:t xml:space="preserve"> </w:t>
            </w:r>
            <w:r w:rsidRPr="008C45C5">
              <w:rPr>
                <w:iCs/>
                <w:sz w:val="24"/>
              </w:rPr>
              <w:t>ventricular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septal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defect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B95BFF" w:rsidRPr="00677469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seq[GRCh38]del(15)(q11.2)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NC_000015.10:g.22813068_23113068del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95BFF" w:rsidRPr="008C45C5" w:rsidRDefault="008619A1" w:rsidP="0007416E">
            <w:pPr>
              <w:spacing w:line="480" w:lineRule="auto"/>
              <w:jc w:val="left"/>
              <w:rPr>
                <w:sz w:val="24"/>
              </w:rPr>
            </w:pPr>
            <w:r w:rsidRPr="008619A1">
              <w:rPr>
                <w:sz w:val="24"/>
              </w:rPr>
              <w:t>Fetal ventriculomegaly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B95BFF" w:rsidRPr="00677469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seq[GRCh38]del(7)(q31.1)</w:t>
            </w:r>
          </w:p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NC_000007.14:g.111159944_111459944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del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NIPT high-risk for other chromosome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seq[GRCh38]dup(4)(q12q13.1)</w:t>
            </w:r>
          </w:p>
          <w:p w:rsidR="00B95BFF" w:rsidRPr="00677469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AA3081">
              <w:rPr>
                <w:sz w:val="24"/>
              </w:rPr>
              <w:t>NC_000004.12:g.57313834_61854282dup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3051D8" w:rsidRDefault="002A0352" w:rsidP="0007416E">
            <w:pPr>
              <w:spacing w:line="480" w:lineRule="auto"/>
              <w:jc w:val="left"/>
              <w:rPr>
                <w:sz w:val="24"/>
              </w:rPr>
            </w:pPr>
            <w:r w:rsidRPr="002A0352">
              <w:rPr>
                <w:sz w:val="24"/>
              </w:rPr>
              <w:t>The last fetus was induced due to fetal hydrops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seq[GRCh38]dup(8)(p21.2)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NC_000008.11:g.24042487_25342484dup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87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seq[GRCh38]dup(3)(q24)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NC_000003.12:g.144521158_146182213</w:t>
            </w:r>
            <w:r>
              <w:rPr>
                <w:sz w:val="24"/>
              </w:rPr>
              <w:t xml:space="preserve"> </w:t>
            </w:r>
            <w:r w:rsidRPr="003051D8">
              <w:rPr>
                <w:sz w:val="24"/>
              </w:rPr>
              <w:t>dup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95BFF" w:rsidRDefault="009E1E13" w:rsidP="0007416E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Maternal serum</w:t>
            </w:r>
            <w:r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seq[GRCh38]dup(12)(q23.2q23.3)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NC_000012.12:g.102406222_103866222</w:t>
            </w:r>
            <w:r>
              <w:rPr>
                <w:sz w:val="24"/>
              </w:rPr>
              <w:t xml:space="preserve"> </w:t>
            </w:r>
            <w:r w:rsidRPr="003051D8">
              <w:rPr>
                <w:sz w:val="24"/>
              </w:rPr>
              <w:t>dup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35087D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rFonts w:hint="eastAsia"/>
                <w:sz w:val="24"/>
              </w:rPr>
              <w:t>NT:3.3mm</w:t>
            </w:r>
            <w:r w:rsidR="0035087D">
              <w:rPr>
                <w:rFonts w:hint="eastAsia"/>
                <w:sz w:val="24"/>
              </w:rPr>
              <w:t>;</w:t>
            </w:r>
            <w:r w:rsidR="0035087D">
              <w:rPr>
                <w:sz w:val="24"/>
              </w:rPr>
              <w:t xml:space="preserve"> </w:t>
            </w:r>
            <w:r w:rsidRPr="003051D8">
              <w:rPr>
                <w:rFonts w:hint="eastAsia"/>
                <w:sz w:val="24"/>
              </w:rPr>
              <w:t>History of adverse reproductive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seq[GRCh38]del(1)(q21.1)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NC_000001.11:g.145675059_146055003</w:t>
            </w:r>
            <w:r>
              <w:rPr>
                <w:sz w:val="24"/>
              </w:rPr>
              <w:t xml:space="preserve"> </w:t>
            </w:r>
            <w:r w:rsidRPr="003051D8">
              <w:rPr>
                <w:sz w:val="24"/>
              </w:rPr>
              <w:t>del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3051D8" w:rsidRDefault="008619A1" w:rsidP="0007416E">
            <w:pPr>
              <w:spacing w:line="480" w:lineRule="auto"/>
              <w:jc w:val="left"/>
              <w:rPr>
                <w:sz w:val="24"/>
              </w:rPr>
            </w:pPr>
            <w:r w:rsidRPr="008619A1">
              <w:rPr>
                <w:sz w:val="24"/>
              </w:rPr>
              <w:t>Fetal lateral ventricle enlargement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seq[GRCh38]dup(7)(q36.1q36.2)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NC_000007.14:g.152722915_153722915</w:t>
            </w:r>
            <w:r>
              <w:rPr>
                <w:sz w:val="24"/>
              </w:rPr>
              <w:t xml:space="preserve"> </w:t>
            </w:r>
            <w:r w:rsidRPr="003051D8">
              <w:rPr>
                <w:sz w:val="24"/>
              </w:rPr>
              <w:t>dup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VUS,</w:t>
            </w:r>
            <w:r w:rsidRPr="008C45C5">
              <w:rPr>
                <w:sz w:val="24"/>
              </w:rPr>
              <w:t xml:space="preserve"> </w:t>
            </w:r>
          </w:p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maternal</w:t>
            </w:r>
            <w:r>
              <w:rPr>
                <w:sz w:val="24"/>
              </w:rPr>
              <w:t>ly</w:t>
            </w:r>
            <w:r w:rsidRPr="008C45C5">
              <w:rPr>
                <w:sz w:val="24"/>
              </w:rPr>
              <w:t xml:space="preserve"> inherited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91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Twins (one survived and one stopped developing)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seq[GRCh38]dup(X)(p22.31)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NC_000023.11:g.6521959_8171959dup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95BFF" w:rsidRPr="008C45C5" w:rsidRDefault="008619A1" w:rsidP="0007416E">
            <w:pPr>
              <w:spacing w:line="480" w:lineRule="auto"/>
              <w:jc w:val="left"/>
              <w:rPr>
                <w:sz w:val="24"/>
              </w:rPr>
            </w:pPr>
            <w:r w:rsidRPr="008619A1">
              <w:rPr>
                <w:sz w:val="24"/>
              </w:rPr>
              <w:t>History of adverse reproductive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1417D0">
              <w:rPr>
                <w:sz w:val="24"/>
              </w:rPr>
              <w:t>seq[GRCh38]dup(X)(p22.31)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1417D0">
              <w:rPr>
                <w:sz w:val="24"/>
              </w:rPr>
              <w:t>NC_000023.11:g.6581960_8131959dup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35087D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iCs/>
                <w:sz w:val="24"/>
              </w:rPr>
              <w:t>Pregnancy</w:t>
            </w:r>
            <w:r w:rsidRPr="008C45C5">
              <w:rPr>
                <w:sz w:val="24"/>
              </w:rPr>
              <w:t> with gestational </w:t>
            </w:r>
            <w:r w:rsidRPr="008C45C5">
              <w:rPr>
                <w:iCs/>
                <w:sz w:val="24"/>
              </w:rPr>
              <w:t>diabetes</w:t>
            </w:r>
            <w:r>
              <w:rPr>
                <w:rFonts w:hint="eastAsia"/>
                <w:sz w:val="24"/>
              </w:rPr>
              <w:t>;</w:t>
            </w:r>
            <w:r w:rsidRPr="008C45C5">
              <w:rPr>
                <w:sz w:val="24"/>
              </w:rPr>
              <w:t xml:space="preserve"> </w:t>
            </w:r>
            <w:r w:rsidR="0035087D">
              <w:rPr>
                <w:sz w:val="24"/>
              </w:rPr>
              <w:t>M</w:t>
            </w:r>
            <w:r w:rsidRPr="008C45C5">
              <w:rPr>
                <w:sz w:val="24"/>
              </w:rPr>
              <w:t>issed screening time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B95BFF" w:rsidRPr="00435E6D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seq[GRCh38]dup(X)(p22.31)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NC_000023.11:g.6521960_8171959dup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  <w:r>
              <w:rPr>
                <w:rFonts w:hint="eastAsia"/>
                <w:sz w:val="24"/>
              </w:rPr>
              <w:t xml:space="preserve">; </w:t>
            </w:r>
            <w:r w:rsidRPr="002F53B3">
              <w:rPr>
                <w:sz w:val="24"/>
              </w:rPr>
              <w:t>Maternal serum</w:t>
            </w:r>
            <w:r w:rsidR="0035087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B95BFF" w:rsidRPr="00435E6D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seq[GRCh38]dup(X)(p22.31)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NC_000023.11:g.6521960_8191959dup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435E6D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seq[GRCh38]dup(X)(p22.31)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NC_000023.11:g.6521960_8171959dup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</w:p>
        </w:tc>
        <w:tc>
          <w:tcPr>
            <w:tcW w:w="436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593421">
              <w:rPr>
                <w:sz w:val="24"/>
              </w:rPr>
              <w:t>seq[GRCh38]dup(X)(p22.31) NC_000023.11:g.6537110_8167527dup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97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35087D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FGR,</w:t>
            </w:r>
            <w:r>
              <w:rPr>
                <w:rFonts w:hint="eastAsia"/>
                <w:sz w:val="24"/>
              </w:rPr>
              <w:t xml:space="preserve"> </w:t>
            </w:r>
            <w:r w:rsidR="0035087D">
              <w:rPr>
                <w:sz w:val="24"/>
              </w:rPr>
              <w:t>w</w:t>
            </w:r>
            <w:r w:rsidRPr="003051D8">
              <w:rPr>
                <w:sz w:val="24"/>
              </w:rPr>
              <w:t>idening of cerebellar medullary cistern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seq[GRCh38]dup(1)(p36.33p36.32)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NC_000001.11:g.1768561_4799940dup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8C45C5" w:rsidTr="00A81975">
        <w:trPr>
          <w:cantSplit/>
          <w:trHeight w:val="53"/>
        </w:trPr>
        <w:tc>
          <w:tcPr>
            <w:tcW w:w="11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Prenatal diagnosis requirements for couples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seq[GRCh38]del(2)(q12.1q12.1)</w:t>
            </w:r>
          </w:p>
          <w:p w:rsidR="00B95BFF" w:rsidRPr="003051D8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3051D8">
              <w:rPr>
                <w:sz w:val="24"/>
              </w:rPr>
              <w:t>NC_000002.12:g.102823541_104263542</w:t>
            </w:r>
            <w:r>
              <w:rPr>
                <w:sz w:val="24"/>
              </w:rPr>
              <w:t xml:space="preserve"> </w:t>
            </w:r>
            <w:r w:rsidRPr="003051D8">
              <w:rPr>
                <w:sz w:val="24"/>
              </w:rPr>
              <w:t>del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VUS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B95BFF" w:rsidRPr="006E0245" w:rsidTr="00A81975">
        <w:trPr>
          <w:cantSplit/>
          <w:trHeight w:val="53"/>
        </w:trPr>
        <w:tc>
          <w:tcPr>
            <w:tcW w:w="1151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3686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Consanguineous marriage</w:t>
            </w:r>
          </w:p>
        </w:tc>
        <w:tc>
          <w:tcPr>
            <w:tcW w:w="4365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677469">
              <w:rPr>
                <w:sz w:val="24"/>
              </w:rPr>
              <w:t>seq[GRCh38]dup(X)(q27.2) NC_000023.11:g.141245872_141671842</w:t>
            </w:r>
            <w:r>
              <w:rPr>
                <w:sz w:val="24"/>
              </w:rPr>
              <w:t xml:space="preserve"> </w:t>
            </w:r>
            <w:r w:rsidRPr="00677469">
              <w:rPr>
                <w:sz w:val="24"/>
              </w:rPr>
              <w:t>dup</w:t>
            </w: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5BFF" w:rsidRDefault="00B95BFF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VUS</w:t>
            </w:r>
            <w:r w:rsidRPr="008C45C5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5BFF" w:rsidRPr="008C45C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maternal</w:t>
            </w:r>
            <w:r>
              <w:rPr>
                <w:sz w:val="24"/>
              </w:rPr>
              <w:t>ly</w:t>
            </w:r>
            <w:r w:rsidRPr="008C45C5">
              <w:rPr>
                <w:sz w:val="24"/>
              </w:rPr>
              <w:t xml:space="preserve"> inherited</w:t>
            </w: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5BFF" w:rsidRPr="006E0245" w:rsidRDefault="00B95BFF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lost </w:t>
            </w:r>
            <w:r w:rsidRPr="008C45C5">
              <w:rPr>
                <w:iCs/>
                <w:sz w:val="24"/>
              </w:rPr>
              <w:t>follow</w:t>
            </w:r>
            <w:r w:rsidRPr="008C45C5">
              <w:rPr>
                <w:sz w:val="24"/>
              </w:rPr>
              <w:t>-</w:t>
            </w:r>
            <w:r w:rsidRPr="008C45C5">
              <w:rPr>
                <w:iCs/>
                <w:sz w:val="24"/>
              </w:rPr>
              <w:t>up</w:t>
            </w:r>
          </w:p>
        </w:tc>
      </w:tr>
    </w:tbl>
    <w:p w:rsidR="00796364" w:rsidRPr="006E0245" w:rsidRDefault="00796364" w:rsidP="006E0245">
      <w:pPr>
        <w:spacing w:line="480" w:lineRule="auto"/>
        <w:rPr>
          <w:sz w:val="24"/>
        </w:rPr>
      </w:pPr>
    </w:p>
    <w:sectPr w:rsidR="00796364" w:rsidRPr="006E0245" w:rsidSect="00723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5E" w:rsidRDefault="009A135E" w:rsidP="00CF3401">
      <w:r>
        <w:separator/>
      </w:r>
    </w:p>
  </w:endnote>
  <w:endnote w:type="continuationSeparator" w:id="0">
    <w:p w:rsidR="009A135E" w:rsidRDefault="009A135E" w:rsidP="00CF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5E" w:rsidRDefault="009A135E" w:rsidP="00CF3401">
      <w:r>
        <w:separator/>
      </w:r>
    </w:p>
  </w:footnote>
  <w:footnote w:type="continuationSeparator" w:id="0">
    <w:p w:rsidR="009A135E" w:rsidRDefault="009A135E" w:rsidP="00CF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8"/>
    <w:rsid w:val="00001869"/>
    <w:rsid w:val="00037797"/>
    <w:rsid w:val="00043461"/>
    <w:rsid w:val="000E0F56"/>
    <w:rsid w:val="000E2BDE"/>
    <w:rsid w:val="001341E7"/>
    <w:rsid w:val="00144737"/>
    <w:rsid w:val="00152EE1"/>
    <w:rsid w:val="001C6699"/>
    <w:rsid w:val="0023747F"/>
    <w:rsid w:val="00261471"/>
    <w:rsid w:val="00290CBF"/>
    <w:rsid w:val="002A0352"/>
    <w:rsid w:val="002B51CA"/>
    <w:rsid w:val="002C6F48"/>
    <w:rsid w:val="002E22BC"/>
    <w:rsid w:val="002E7EA4"/>
    <w:rsid w:val="003051D8"/>
    <w:rsid w:val="0035087D"/>
    <w:rsid w:val="003629DC"/>
    <w:rsid w:val="003D2EBB"/>
    <w:rsid w:val="003E171B"/>
    <w:rsid w:val="00420279"/>
    <w:rsid w:val="004279B9"/>
    <w:rsid w:val="00440317"/>
    <w:rsid w:val="004720B9"/>
    <w:rsid w:val="004A08FB"/>
    <w:rsid w:val="004B42DE"/>
    <w:rsid w:val="0058797C"/>
    <w:rsid w:val="005966AB"/>
    <w:rsid w:val="005A6D9A"/>
    <w:rsid w:val="00616135"/>
    <w:rsid w:val="0062424C"/>
    <w:rsid w:val="00627E0C"/>
    <w:rsid w:val="00634DC7"/>
    <w:rsid w:val="00677469"/>
    <w:rsid w:val="006B3124"/>
    <w:rsid w:val="006C14BB"/>
    <w:rsid w:val="006E0245"/>
    <w:rsid w:val="006E4E63"/>
    <w:rsid w:val="00723758"/>
    <w:rsid w:val="00786CE3"/>
    <w:rsid w:val="00796364"/>
    <w:rsid w:val="007A4ECA"/>
    <w:rsid w:val="007A5350"/>
    <w:rsid w:val="008619A1"/>
    <w:rsid w:val="00871586"/>
    <w:rsid w:val="00884E34"/>
    <w:rsid w:val="008B5417"/>
    <w:rsid w:val="008C45C5"/>
    <w:rsid w:val="008F75E9"/>
    <w:rsid w:val="00946660"/>
    <w:rsid w:val="009474EC"/>
    <w:rsid w:val="009A135E"/>
    <w:rsid w:val="009B56AC"/>
    <w:rsid w:val="009E1E13"/>
    <w:rsid w:val="009E7F08"/>
    <w:rsid w:val="00A02A66"/>
    <w:rsid w:val="00A543B5"/>
    <w:rsid w:val="00A81975"/>
    <w:rsid w:val="00AA3081"/>
    <w:rsid w:val="00AB7650"/>
    <w:rsid w:val="00B95BFF"/>
    <w:rsid w:val="00BD57EC"/>
    <w:rsid w:val="00C12633"/>
    <w:rsid w:val="00C73EC8"/>
    <w:rsid w:val="00C954A8"/>
    <w:rsid w:val="00CA2E42"/>
    <w:rsid w:val="00CF3401"/>
    <w:rsid w:val="00CF5F3D"/>
    <w:rsid w:val="00D10F06"/>
    <w:rsid w:val="00D11A4C"/>
    <w:rsid w:val="00DB758A"/>
    <w:rsid w:val="00DE399D"/>
    <w:rsid w:val="00DF231F"/>
    <w:rsid w:val="00DF5CE0"/>
    <w:rsid w:val="00E25F25"/>
    <w:rsid w:val="00E33DBB"/>
    <w:rsid w:val="00E46286"/>
    <w:rsid w:val="00E6225F"/>
    <w:rsid w:val="00ED2EFB"/>
    <w:rsid w:val="00EE6223"/>
    <w:rsid w:val="00F358AE"/>
    <w:rsid w:val="00F9050C"/>
    <w:rsid w:val="00FA5666"/>
    <w:rsid w:val="00FE7BCF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E6B6"/>
  <w15:docId w15:val="{4A8EF322-4708-454C-8E0B-7CDB848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58"/>
    <w:pPr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EBB"/>
    <w:pPr>
      <w:keepNext/>
      <w:keepLines/>
      <w:widowControl w:val="0"/>
      <w:snapToGrid w:val="0"/>
      <w:ind w:leftChars="1300" w:left="1300"/>
      <w:outlineLvl w:val="0"/>
    </w:pPr>
    <w:rPr>
      <w:rFonts w:asciiTheme="minorHAnsi" w:eastAsia="黑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EBB"/>
    <w:pPr>
      <w:keepNext/>
      <w:keepLines/>
      <w:widowControl w:val="0"/>
      <w:snapToGrid w:val="0"/>
      <w:ind w:leftChars="1300" w:left="1300"/>
      <w:outlineLvl w:val="1"/>
    </w:pPr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2EBB"/>
    <w:pPr>
      <w:keepNext/>
      <w:keepLines/>
      <w:widowControl w:val="0"/>
      <w:snapToGrid w:val="0"/>
      <w:spacing w:line="360" w:lineRule="auto"/>
      <w:ind w:leftChars="1300" w:left="1300"/>
      <w:outlineLvl w:val="2"/>
    </w:pPr>
    <w:rPr>
      <w:rFonts w:asciiTheme="minorHAnsi" w:eastAsia="黑体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2EBB"/>
    <w:rPr>
      <w:rFonts w:eastAsia="黑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2EBB"/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character" w:customStyle="1" w:styleId="30">
    <w:name w:val="标题 3 字符"/>
    <w:basedOn w:val="a0"/>
    <w:link w:val="3"/>
    <w:uiPriority w:val="9"/>
    <w:rsid w:val="003D2EBB"/>
    <w:rPr>
      <w:rFonts w:eastAsia="黑体"/>
      <w:bCs/>
      <w:sz w:val="24"/>
      <w:szCs w:val="32"/>
    </w:rPr>
  </w:style>
  <w:style w:type="paragraph" w:customStyle="1" w:styleId="21">
    <w:name w:val="正文2样式"/>
    <w:basedOn w:val="3"/>
    <w:link w:val="22"/>
    <w:qFormat/>
    <w:rsid w:val="003D2EBB"/>
    <w:rPr>
      <w:color w:val="7F7F7F" w:themeColor="text1" w:themeTint="80"/>
    </w:rPr>
  </w:style>
  <w:style w:type="character" w:customStyle="1" w:styleId="22">
    <w:name w:val="正文2样式 字符"/>
    <w:basedOn w:val="30"/>
    <w:link w:val="21"/>
    <w:rsid w:val="003D2EBB"/>
    <w:rPr>
      <w:rFonts w:eastAsia="黑体"/>
      <w:bCs/>
      <w:color w:val="7F7F7F" w:themeColor="text1" w:themeTint="80"/>
      <w:sz w:val="24"/>
      <w:szCs w:val="32"/>
    </w:rPr>
  </w:style>
  <w:style w:type="character" w:styleId="a3">
    <w:name w:val="page number"/>
    <w:basedOn w:val="a0"/>
    <w:rsid w:val="00723758"/>
  </w:style>
  <w:style w:type="character" w:styleId="a4">
    <w:name w:val="Emphasis"/>
    <w:uiPriority w:val="20"/>
    <w:qFormat/>
    <w:rsid w:val="00723758"/>
    <w:rPr>
      <w:i/>
      <w:iCs/>
    </w:rPr>
  </w:style>
  <w:style w:type="paragraph" w:styleId="a5">
    <w:name w:val="header"/>
    <w:basedOn w:val="a"/>
    <w:link w:val="a6"/>
    <w:uiPriority w:val="99"/>
    <w:unhideWhenUsed/>
    <w:rsid w:val="00CF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340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34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柳欣欣</dc:creator>
  <cp:lastModifiedBy>k'k'k</cp:lastModifiedBy>
  <cp:revision>5</cp:revision>
  <dcterms:created xsi:type="dcterms:W3CDTF">2022-08-10T01:05:00Z</dcterms:created>
  <dcterms:modified xsi:type="dcterms:W3CDTF">2022-09-28T07:13:00Z</dcterms:modified>
</cp:coreProperties>
</file>