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0"/>
          <w:szCs w:val="21"/>
          <w:lang w:val="en-AU"/>
        </w:rPr>
        <w:t>Table S</w:t>
      </w:r>
      <w:r>
        <w:rPr>
          <w:rFonts w:hint="eastAsia" w:ascii="Times New Roman" w:hAnsi="Times New Roman" w:cs="Times New Roman"/>
          <w:bCs/>
          <w:kern w:val="0"/>
          <w:szCs w:val="21"/>
        </w:rPr>
        <w:t>4</w:t>
      </w:r>
      <w:r>
        <w:rPr>
          <w:rFonts w:ascii="Times New Roman" w:hAnsi="Times New Roman" w:cs="Times New Roman"/>
          <w:kern w:val="0"/>
          <w:szCs w:val="21"/>
          <w:lang w:val="en-AU"/>
        </w:rPr>
        <w:t xml:space="preserve"> Contributions of </w:t>
      </w:r>
      <w:r>
        <w:rPr>
          <w:rFonts w:ascii="Times New Roman" w:hAnsi="Times New Roman" w:cs="Times New Roman"/>
          <w:color w:val="000000"/>
        </w:rPr>
        <w:t xml:space="preserve">variation range of </w:t>
      </w:r>
      <w:r>
        <w:rPr>
          <w:rFonts w:ascii="Times New Roman" w:hAnsi="Times New Roman" w:cs="Times New Roman"/>
          <w:szCs w:val="21"/>
        </w:rPr>
        <w:t xml:space="preserve">6 climate variables </w:t>
      </w:r>
      <w:r>
        <w:rPr>
          <w:rFonts w:hint="eastAsia" w:ascii="Times New Roman" w:hAnsi="Times New Roman" w:cs="Times New Roman"/>
          <w:szCs w:val="21"/>
        </w:rPr>
        <w:t>and</w:t>
      </w:r>
      <w:r>
        <w:rPr>
          <w:rFonts w:ascii="Times New Roman" w:hAnsi="Times New Roman" w:cs="Times New Roman"/>
          <w:szCs w:val="21"/>
        </w:rPr>
        <w:t xml:space="preserve"> 4 </w:t>
      </w:r>
      <w:r>
        <w:rPr>
          <w:rFonts w:hint="eastAsia" w:ascii="Times New Roman" w:hAnsi="Times New Roman" w:cs="Times New Roman"/>
          <w:szCs w:val="21"/>
        </w:rPr>
        <w:t>soil</w:t>
      </w:r>
      <w:r>
        <w:rPr>
          <w:rFonts w:ascii="Times New Roman" w:hAnsi="Times New Roman" w:cs="Times New Roman"/>
          <w:szCs w:val="21"/>
        </w:rPr>
        <w:t xml:space="preserve"> variables of 36 </w:t>
      </w:r>
      <w:r>
        <w:rPr>
          <w:rFonts w:ascii="Times New Roman" w:hAnsi="Times New Roman" w:cs="Times New Roman"/>
          <w:i/>
        </w:rPr>
        <w:t>Haloxylon</w:t>
      </w:r>
      <w:r>
        <w:rPr>
          <w:rFonts w:hint="eastAsia" w:ascii="Times New Roman" w:hAnsi="Times New Roman" w:cs="Times New Roman"/>
          <w:i/>
        </w:rPr>
        <w:t xml:space="preserve"> ammodendron</w:t>
      </w:r>
      <w:r>
        <w:rPr>
          <w:rFonts w:ascii="Times New Roman" w:hAnsi="Times New Roman" w:cs="Times New Roman"/>
          <w:szCs w:val="21"/>
        </w:rPr>
        <w:t xml:space="preserve"> populations in the present in Principal component analysis (PCA)</w:t>
      </w:r>
      <w:r>
        <w:rPr>
          <w:rFonts w:ascii="Times New Roman" w:hAnsi="Times New Roman" w:cs="Times New Roman"/>
          <w:kern w:val="0"/>
          <w:szCs w:val="21"/>
          <w:lang w:val="en-AU"/>
        </w:rPr>
        <w:t xml:space="preserve">. </w:t>
      </w:r>
      <w:r>
        <w:rPr>
          <w:rFonts w:ascii="Times New Roman" w:hAnsi="Times New Roman" w:cs="Times New Roman"/>
          <w:bCs/>
          <w:kern w:val="0"/>
          <w:szCs w:val="21"/>
        </w:rPr>
        <w:t>The first t</w:t>
      </w:r>
      <w:r>
        <w:rPr>
          <w:rFonts w:hint="eastAsia" w:ascii="Times New Roman" w:hAnsi="Times New Roman" w:cs="Times New Roman"/>
          <w:bCs/>
          <w:kern w:val="0"/>
          <w:szCs w:val="21"/>
        </w:rPr>
        <w:t>wo</w:t>
      </w:r>
      <w:r>
        <w:rPr>
          <w:rFonts w:ascii="Times New Roman" w:hAnsi="Times New Roman" w:cs="Times New Roman"/>
          <w:bCs/>
          <w:kern w:val="0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variables (and the </w:t>
      </w:r>
      <w:r>
        <w:rPr>
          <w:rFonts w:ascii="Times New Roman" w:hAnsi="Times New Roman" w:cs="Times New Roman"/>
          <w:kern w:val="0"/>
          <w:szCs w:val="21"/>
          <w:lang w:val="en-AU"/>
        </w:rPr>
        <w:t>values</w:t>
      </w:r>
      <w:r>
        <w:rPr>
          <w:rFonts w:ascii="Times New Roman" w:hAnsi="Times New Roman" w:cs="Times New Roman"/>
          <w:szCs w:val="21"/>
        </w:rPr>
        <w:t xml:space="preserve">) </w:t>
      </w:r>
      <w:r>
        <w:rPr>
          <w:rFonts w:ascii="Times New Roman" w:hAnsi="Times New Roman" w:cs="Times New Roman"/>
          <w:bCs/>
          <w:kern w:val="0"/>
          <w:szCs w:val="21"/>
        </w:rPr>
        <w:t xml:space="preserve">that have the most high </w:t>
      </w:r>
      <w:r>
        <w:rPr>
          <w:rFonts w:ascii="Times New Roman" w:hAnsi="Times New Roman" w:cs="Times New Roman"/>
          <w:kern w:val="0"/>
          <w:szCs w:val="21"/>
          <w:lang w:val="en-AU"/>
        </w:rPr>
        <w:t>contributions to the first two principal components</w:t>
      </w:r>
      <w:r>
        <w:rPr>
          <w:rFonts w:ascii="Times New Roman" w:hAnsi="Times New Roman" w:cs="Times New Roman"/>
          <w:bCs/>
          <w:kern w:val="0"/>
          <w:szCs w:val="21"/>
        </w:rPr>
        <w:t>, are shown in bold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73"/>
        <w:gridCol w:w="774"/>
        <w:gridCol w:w="774"/>
        <w:gridCol w:w="774"/>
        <w:gridCol w:w="774"/>
        <w:gridCol w:w="773"/>
        <w:gridCol w:w="774"/>
        <w:gridCol w:w="774"/>
        <w:gridCol w:w="774"/>
        <w:gridCol w:w="77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PC2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PC3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PC4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PC5</w:t>
            </w:r>
          </w:p>
        </w:tc>
        <w:tc>
          <w:tcPr>
            <w:tcW w:w="7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PC6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PC7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PC8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PC9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Bio2</w:t>
            </w:r>
          </w:p>
        </w:tc>
        <w:tc>
          <w:tcPr>
            <w:tcW w:w="77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0.321</w:t>
            </w:r>
          </w:p>
        </w:tc>
        <w:tc>
          <w:tcPr>
            <w:tcW w:w="77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0.298</w:t>
            </w:r>
          </w:p>
        </w:tc>
        <w:tc>
          <w:tcPr>
            <w:tcW w:w="77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0.181</w:t>
            </w:r>
          </w:p>
        </w:tc>
        <w:tc>
          <w:tcPr>
            <w:tcW w:w="77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0.388</w:t>
            </w:r>
          </w:p>
        </w:tc>
        <w:tc>
          <w:tcPr>
            <w:tcW w:w="77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77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0.375</w:t>
            </w:r>
          </w:p>
        </w:tc>
        <w:tc>
          <w:tcPr>
            <w:tcW w:w="77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0.632</w:t>
            </w:r>
          </w:p>
        </w:tc>
        <w:tc>
          <w:tcPr>
            <w:tcW w:w="77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77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Bio4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-0.377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0.208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-0.285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0.154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-0.123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0.343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-0.278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-0.706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Bio6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0.377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-0.181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0.571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-0.347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-0.277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Bio13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-0.659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0.398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-0.309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0.436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0.194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0.145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0.244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Bio14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-0.379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0.238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0.348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-0.341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0.545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-0.484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Bio15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0.387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-0.192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-0.115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0.116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-0.178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0.173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-0.226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-0.783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D</w:t>
            </w:r>
            <w:r>
              <w:rPr>
                <w:rFonts w:ascii="Times New Roman" w:hAnsi="Times New Roman" w:cs="Times New Roman"/>
                <w:b/>
                <w:szCs w:val="21"/>
              </w:rPr>
              <w:t>EM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0.356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-0.171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0.316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-0.269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-0.54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-0.126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0.459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p</w:t>
            </w:r>
            <w:r>
              <w:rPr>
                <w:rFonts w:ascii="Times New Roman" w:hAnsi="Times New Roman" w:cs="Times New Roman"/>
                <w:bCs/>
                <w:szCs w:val="21"/>
              </w:rPr>
              <w:t>H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0.281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0.169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0.148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-0.696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-0.534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0.181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0.248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S</w:t>
            </w:r>
            <w:r>
              <w:rPr>
                <w:rFonts w:ascii="Times New Roman" w:hAnsi="Times New Roman" w:cs="Times New Roman"/>
                <w:bCs/>
                <w:szCs w:val="21"/>
              </w:rPr>
              <w:t>M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-0.289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-0.243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0.515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0.234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-0.551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-0.408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S</w:t>
            </w:r>
            <w:r>
              <w:rPr>
                <w:rFonts w:ascii="Times New Roman" w:hAnsi="Times New Roman" w:cs="Times New Roman"/>
                <w:b/>
                <w:szCs w:val="21"/>
              </w:rPr>
              <w:t>C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-0.165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-0.493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-0.664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-0.306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0.218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mRmM2YwZTQ0NGY1ZmMyNzI2MjA2NDBjNzEyNjUifQ=="/>
  </w:docVars>
  <w:rsids>
    <w:rsidRoot w:val="382F5EB7"/>
    <w:rsid w:val="382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2022-06-11T14:11:00Z</dcterms:created>
  <dc:creator>achen</dc:creator>
  <cp:lastModifiedBy>achen</cp:lastModifiedBy>
  <dcterms:modified xsi:type="dcterms:W3CDTF">2022-06-11T14:14:36Z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E47940FFD9B64115A687B005DA860606</vt:lpwstr>
  </property>
</Properties>
</file>