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F7E" w14:textId="1A2BD60D" w:rsidR="00231C3A" w:rsidRPr="00607924" w:rsidRDefault="00EF1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0800AB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C3E7F" w:rsidRPr="006079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00AB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. The comparison of </w:t>
      </w:r>
      <w:r w:rsidR="006C0F7E" w:rsidRPr="00607924">
        <w:rPr>
          <w:rFonts w:ascii="Times New Roman" w:hAnsi="Times New Roman" w:cs="Times New Roman"/>
          <w:b/>
          <w:bCs/>
          <w:sz w:val="24"/>
          <w:szCs w:val="24"/>
        </w:rPr>
        <w:t>ferropto</w:t>
      </w:r>
      <w:r w:rsidR="00607924" w:rsidRPr="006079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C0F7E" w:rsidRPr="00607924">
        <w:rPr>
          <w:rFonts w:ascii="Times New Roman" w:hAnsi="Times New Roman" w:cs="Times New Roman"/>
          <w:b/>
          <w:bCs/>
          <w:sz w:val="24"/>
          <w:szCs w:val="24"/>
        </w:rPr>
        <w:t>is-related</w:t>
      </w:r>
      <w:r w:rsidR="00607924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 lncRNA</w:t>
      </w:r>
      <w:r w:rsidR="006C0F7E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 prognostic signatures </w:t>
      </w:r>
      <w:r w:rsidR="000800AB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studies for </w:t>
      </w:r>
      <w:r w:rsidR="006C0F7E" w:rsidRPr="00607924">
        <w:rPr>
          <w:rFonts w:ascii="Times New Roman" w:hAnsi="Times New Roman" w:cs="Times New Roman"/>
          <w:b/>
          <w:bCs/>
          <w:sz w:val="24"/>
          <w:szCs w:val="24"/>
        </w:rPr>
        <w:t>patients</w:t>
      </w:r>
      <w:r w:rsidR="00607924" w:rsidRPr="00607924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r w:rsidR="00607924" w:rsidRPr="00607924">
        <w:rPr>
          <w:rFonts w:ascii="Times New Roman" w:hAnsi="Times New Roman" w:cs="Times New Roman"/>
          <w:b/>
          <w:bCs/>
          <w:sz w:val="24"/>
          <w:szCs w:val="24"/>
        </w:rPr>
        <w:t>ccRCC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630"/>
        <w:gridCol w:w="986"/>
        <w:gridCol w:w="905"/>
        <w:gridCol w:w="6159"/>
        <w:gridCol w:w="1276"/>
      </w:tblGrid>
      <w:tr w:rsidR="00AA215D" w:rsidRPr="006A784C" w14:paraId="4B69236E" w14:textId="77777777" w:rsidTr="00607924">
        <w:trPr>
          <w:trHeight w:val="437"/>
        </w:trPr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</w:tcPr>
          <w:p w14:paraId="4EE1615C" w14:textId="5A5173A1" w:rsidR="00AA215D" w:rsidRPr="006A784C" w:rsidRDefault="0060792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="00AA215D">
              <w:rPr>
                <w:rFonts w:ascii="Times New Roman" w:hAnsi="Times New Roman" w:cs="Times New Roman"/>
                <w:szCs w:val="21"/>
              </w:rPr>
              <w:t>tudies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4" w:space="0" w:color="auto"/>
            </w:tcBorders>
          </w:tcPr>
          <w:p w14:paraId="2D1DE8A4" w14:textId="780ABC29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 w:rsidRPr="006A784C">
              <w:rPr>
                <w:rFonts w:ascii="Times New Roman" w:hAnsi="Times New Roman" w:cs="Times New Roman"/>
                <w:szCs w:val="21"/>
              </w:rPr>
              <w:t>Signature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</w:tcPr>
          <w:p w14:paraId="6F72AA07" w14:textId="287D3C77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 w:rsidRPr="006A784C">
              <w:rPr>
                <w:rFonts w:ascii="Times New Roman" w:hAnsi="Times New Roman" w:cs="Times New Roman"/>
                <w:szCs w:val="21"/>
              </w:rPr>
              <w:t>Database</w:t>
            </w:r>
          </w:p>
        </w:tc>
        <w:tc>
          <w:tcPr>
            <w:tcW w:w="905" w:type="dxa"/>
            <w:tcBorders>
              <w:top w:val="single" w:sz="8" w:space="0" w:color="auto"/>
              <w:bottom w:val="single" w:sz="4" w:space="0" w:color="auto"/>
            </w:tcBorders>
          </w:tcPr>
          <w:p w14:paraId="7CEFEFB2" w14:textId="4363EE2F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</w:t>
            </w:r>
          </w:p>
        </w:tc>
        <w:tc>
          <w:tcPr>
            <w:tcW w:w="6159" w:type="dxa"/>
            <w:tcBorders>
              <w:top w:val="single" w:sz="8" w:space="0" w:color="auto"/>
              <w:bottom w:val="single" w:sz="4" w:space="0" w:color="auto"/>
            </w:tcBorders>
          </w:tcPr>
          <w:p w14:paraId="1CF1AF34" w14:textId="31D614FD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 w:rsidRPr="006A784C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6A784C">
              <w:rPr>
                <w:rFonts w:ascii="Times New Roman" w:hAnsi="Times New Roman" w:cs="Times New Roman"/>
                <w:szCs w:val="21"/>
              </w:rPr>
              <w:t>ene list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370D7F9D" w14:textId="01F3C4B1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5-year </w:t>
            </w:r>
            <w:r w:rsidRPr="006A784C">
              <w:rPr>
                <w:rFonts w:ascii="Times New Roman" w:hAnsi="Times New Roman" w:cs="Times New Roman"/>
                <w:szCs w:val="21"/>
              </w:rPr>
              <w:t>AUC value</w:t>
            </w:r>
            <w:r>
              <w:rPr>
                <w:rFonts w:ascii="Times New Roman" w:hAnsi="Times New Roman" w:cs="Times New Roman"/>
                <w:szCs w:val="21"/>
              </w:rPr>
              <w:t xml:space="preserve"> of OS</w:t>
            </w:r>
          </w:p>
        </w:tc>
      </w:tr>
      <w:tr w:rsidR="00AA215D" w:rsidRPr="006A784C" w14:paraId="256874FF" w14:textId="77777777" w:rsidTr="00607924">
        <w:trPr>
          <w:trHeight w:val="605"/>
        </w:trPr>
        <w:tc>
          <w:tcPr>
            <w:tcW w:w="2078" w:type="dxa"/>
            <w:tcBorders>
              <w:top w:val="single" w:sz="4" w:space="0" w:color="auto"/>
            </w:tcBorders>
          </w:tcPr>
          <w:p w14:paraId="1E3CD156" w14:textId="1F9AD6B1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 w:rsidRPr="0067441F">
              <w:rPr>
                <w:rFonts w:ascii="Times New Roman" w:hAnsi="Times New Roman" w:cs="Times New Roman"/>
                <w:szCs w:val="21"/>
              </w:rPr>
              <w:t>Xing</w:t>
            </w:r>
            <w:r w:rsidRPr="006A784C">
              <w:rPr>
                <w:rFonts w:ascii="Times New Roman" w:hAnsi="Times New Roman" w:cs="Times New Roman"/>
                <w:szCs w:val="21"/>
              </w:rPr>
              <w:t xml:space="preserve"> et al </w:t>
            </w:r>
            <w:r w:rsidRPr="006A784C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6A784C">
              <w:rPr>
                <w:rFonts w:ascii="Times New Roman" w:hAnsi="Times New Roman" w:cs="Times New Roman"/>
                <w:szCs w:val="21"/>
              </w:rPr>
              <w:t>2021)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PEVuZE5vdGU+PENpdGU+PEF1dGhvcj5YaW5nPC9BdXRob3I+PFllYXI+MjAyMTwvWWVhcj48UmVj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</w:fldData>
              </w:fldChar>
            </w:r>
            <w:r w:rsidR="00557D84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PEVuZE5vdGU+PENpdGU+PEF1dGhvcj5YaW5nPC9BdXRob3I+PFllYXI+MjAyMTwvWWVhcj48UmVj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</w:fldData>
              </w:fldChar>
            </w:r>
            <w:r w:rsidR="00557D84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57D84">
              <w:rPr>
                <w:rFonts w:ascii="Times New Roman" w:hAnsi="Times New Roman" w:cs="Times New Roman"/>
                <w:szCs w:val="21"/>
              </w:rPr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57D84">
              <w:rPr>
                <w:rFonts w:ascii="Times New Roman" w:hAnsi="Times New Roman" w:cs="Times New Roman"/>
                <w:szCs w:val="21"/>
              </w:rPr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57D84">
              <w:rPr>
                <w:rFonts w:ascii="Times New Roman" w:hAnsi="Times New Roman" w:cs="Times New Roman"/>
                <w:noProof/>
                <w:szCs w:val="21"/>
              </w:rPr>
              <w:t>[1]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1B811ABD" w14:textId="061631EE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67441F">
              <w:rPr>
                <w:rFonts w:ascii="Times New Roman" w:hAnsi="Times New Roman" w:cs="Times New Roman"/>
                <w:szCs w:val="21"/>
              </w:rPr>
              <w:t xml:space="preserve">erroptosis-related </w:t>
            </w:r>
            <w:r w:rsidRPr="006A784C">
              <w:rPr>
                <w:rFonts w:ascii="Times New Roman" w:hAnsi="Times New Roman" w:cs="Times New Roman"/>
                <w:szCs w:val="21"/>
              </w:rPr>
              <w:t>lncRNA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2EB8E17" w14:textId="0EDAA543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65F89BCB" w14:textId="6BB552AB" w:rsidR="00AA215D" w:rsidRPr="001D5330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6159" w:type="dxa"/>
            <w:tcBorders>
              <w:top w:val="single" w:sz="4" w:space="0" w:color="auto"/>
            </w:tcBorders>
          </w:tcPr>
          <w:p w14:paraId="61B6E27E" w14:textId="1BCB6BF0" w:rsidR="00AA215D" w:rsidRPr="00607924" w:rsidRDefault="00AA215D">
            <w:pPr>
              <w:rPr>
                <w:rFonts w:ascii="Minion Pro" w:hAnsi="Minion Pro" w:cs="Times New Roman"/>
                <w:szCs w:val="21"/>
              </w:rPr>
            </w:pPr>
            <w:r w:rsidRPr="00607924">
              <w:rPr>
                <w:rFonts w:ascii="Minion Pro" w:hAnsi="Minion Pro" w:cs="Times New Roman"/>
                <w:szCs w:val="21"/>
              </w:rPr>
              <w:t>DUXAP8, LINC02609, LUCAT1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D2B7B3" w14:textId="41469281" w:rsidR="00AA215D" w:rsidRPr="006A784C" w:rsidRDefault="00AA21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0.7158</w:t>
            </w:r>
          </w:p>
        </w:tc>
      </w:tr>
      <w:tr w:rsidR="007852DC" w:rsidRPr="006A784C" w14:paraId="43C86065" w14:textId="77777777" w:rsidTr="00607924">
        <w:trPr>
          <w:trHeight w:val="605"/>
        </w:trPr>
        <w:tc>
          <w:tcPr>
            <w:tcW w:w="2078" w:type="dxa"/>
          </w:tcPr>
          <w:p w14:paraId="03D8077D" w14:textId="4E90FF87" w:rsidR="007852DC" w:rsidRDefault="007852DC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hen et al (2021)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57D84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&lt;EndNote&gt;&lt;Cite&gt;&lt;Author&gt;Chen&lt;/Author&gt;&lt;Year&gt;2022&lt;/Year&gt;&lt;RecNum&gt;54&lt;/RecNum&gt;&lt;DisplayText&gt;[2]&lt;/DisplayText&gt;&lt;record&gt;&lt;rec-number&gt;54&lt;/rec-number&gt;&lt;foreign-keys&gt;&lt;key app="EN" db-id="952w5rfstdd5trez223ptfz4atp9xf9faazp" timestamp="1653188980"&gt;54&lt;/key&gt;&lt;/foreign-keys&gt;&lt;ref-type name="Journal Article"&gt;17&lt;/ref-type&gt;&lt;contributors&gt;&lt;authors&gt;&lt;author&gt;Chen, X.&lt;/author&gt;&lt;author&gt;Tu, J.&lt;/author&gt;&lt;author&gt;Ma, L.&lt;/author&gt;&lt;author&gt;Huang, Y.&lt;/author&gt;&lt;author&gt;Yang, C.&lt;/author&gt;&lt;author&gt;Yuan, X.&lt;/author&gt;&lt;/authors&gt;&lt;/contributors&gt;&lt;auth-address&gt;Department of Oncology, Tongji Hospital, Tongji Medical College, Huazhong University of Science and Technology, Wuhan, Hubei, People&amp;apos;s Republic of China.&amp;#xD;Department of Urology, Tongji Hospital, Tongji Medical College, Huazhong University of Science and Technology, Wuhan, People&amp;apos;s Republic of China.&lt;/auth-address&gt;&lt;titles&gt;&lt;title&gt;Analysis of Ferroptosis-Related LncRNAs Signatures Associated with Tumor Immune Infiltration and Experimental Validation in Clear Cell Renal Cell Carcinoma&lt;/title&gt;&lt;secondary-title&gt;Int J Gen Med&lt;/secondary-title&gt;&lt;/titles&gt;&lt;periodical&gt;&lt;full-title&gt;Int J Gen Med&lt;/full-title&gt;&lt;/periodical&gt;&lt;pages&gt;3215-3235&lt;/pages&gt;&lt;volume&gt;15&lt;/volume&gt;&lt;edition&gt;20220319&lt;/edition&gt;&lt;keywords&gt;&lt;keyword&gt;clear cell renal cell carcinoma&lt;/keyword&gt;&lt;keyword&gt;ferroptosis&lt;/keyword&gt;&lt;keyword&gt;immune microenvironment&lt;/keyword&gt;&lt;keyword&gt;long non-coding RNA&lt;/keyword&gt;&lt;keyword&gt;prognostic signature&lt;/keyword&gt;&lt;/keywords&gt;&lt;dates&gt;&lt;year&gt;2022&lt;/year&gt;&lt;/dates&gt;&lt;isbn&gt;1178-7074 (Print)&amp;#xD;1178-7074 (Linking)&lt;/isbn&gt;&lt;accession-num&gt;35342303&lt;/accession-num&gt;&lt;urls&gt;&lt;related-urls&gt;&lt;url&gt;https://www.ncbi.nlm.nih.gov/pubmed/35342303&lt;/url&gt;&lt;/related-urls&gt;&lt;/urls&gt;&lt;custom1&gt;The authors declare that there is no conflict of interest. Our study is based on open-source data, so there are no ethical issues and other conflicts of interest.&lt;/custom1&gt;&lt;custom2&gt;PMC8942346&lt;/custom2&gt;&lt;electronic-resource-num&gt;10.2147/IJGM.S354682&lt;/electronic-resource-num&gt;&lt;/record&gt;&lt;/Cite&gt;&lt;/EndNote&gt;</w:instrTex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57D84">
              <w:rPr>
                <w:rFonts w:ascii="Times New Roman" w:hAnsi="Times New Roman" w:cs="Times New Roman"/>
                <w:noProof/>
                <w:szCs w:val="21"/>
              </w:rPr>
              <w:t>[2]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2630" w:type="dxa"/>
          </w:tcPr>
          <w:p w14:paraId="11A3F76B" w14:textId="2708DDAD" w:rsidR="007852DC" w:rsidRDefault="007852DC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67441F">
              <w:rPr>
                <w:rFonts w:ascii="Times New Roman" w:hAnsi="Times New Roman" w:cs="Times New Roman"/>
                <w:szCs w:val="21"/>
              </w:rPr>
              <w:t xml:space="preserve">erroptosis-related </w:t>
            </w:r>
            <w:r w:rsidRPr="006A784C">
              <w:rPr>
                <w:rFonts w:ascii="Times New Roman" w:hAnsi="Times New Roman" w:cs="Times New Roman"/>
                <w:szCs w:val="21"/>
              </w:rPr>
              <w:t>lncRNA</w:t>
            </w:r>
          </w:p>
        </w:tc>
        <w:tc>
          <w:tcPr>
            <w:tcW w:w="986" w:type="dxa"/>
          </w:tcPr>
          <w:p w14:paraId="73F72D76" w14:textId="77777777" w:rsidR="007852DC" w:rsidRDefault="007852DC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</w:t>
            </w:r>
          </w:p>
          <w:p w14:paraId="5A576F67" w14:textId="57E71AE4" w:rsidR="00D92ED5" w:rsidRDefault="00D92ED5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EO</w:t>
            </w:r>
          </w:p>
        </w:tc>
        <w:tc>
          <w:tcPr>
            <w:tcW w:w="905" w:type="dxa"/>
          </w:tcPr>
          <w:p w14:paraId="6759B0B6" w14:textId="7F88A14E" w:rsidR="007852DC" w:rsidRDefault="007852DC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6159" w:type="dxa"/>
          </w:tcPr>
          <w:p w14:paraId="76DD1E57" w14:textId="6D6A4857" w:rsidR="007852DC" w:rsidRPr="00607924" w:rsidRDefault="00D92ED5" w:rsidP="00D92ED5">
            <w:pPr>
              <w:rPr>
                <w:rFonts w:ascii="Minion Pro" w:hAnsi="Minion Pro" w:cs="Times New Roman"/>
                <w:szCs w:val="21"/>
              </w:rPr>
            </w:pPr>
            <w:r w:rsidRPr="00607924">
              <w:rPr>
                <w:rFonts w:ascii="Minion Pro" w:hAnsi="Minion Pro" w:cs="Times New Roman"/>
                <w:szCs w:val="21"/>
              </w:rPr>
              <w:t>LINCO0460, LINC00941, LINC02027, AC027271.1, AC026401.3, AC124854.1 and AC020907.4</w:t>
            </w:r>
          </w:p>
        </w:tc>
        <w:tc>
          <w:tcPr>
            <w:tcW w:w="1276" w:type="dxa"/>
          </w:tcPr>
          <w:p w14:paraId="1BE1E2D9" w14:textId="62CC9873" w:rsidR="007852DC" w:rsidRDefault="00D92ED5" w:rsidP="00785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.756</w:t>
            </w:r>
          </w:p>
        </w:tc>
      </w:tr>
      <w:tr w:rsidR="00DD53C2" w:rsidRPr="006A784C" w14:paraId="2A4C82A5" w14:textId="77777777" w:rsidTr="00607924">
        <w:trPr>
          <w:trHeight w:val="420"/>
        </w:trPr>
        <w:tc>
          <w:tcPr>
            <w:tcW w:w="2078" w:type="dxa"/>
          </w:tcPr>
          <w:p w14:paraId="08DCB097" w14:textId="7945EAED" w:rsidR="00DD53C2" w:rsidRPr="006A784C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hou, et al (2022)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PEVuZE5vdGU+PENpdGU+PEF1dGhvcj5aaG91PC9BdXRob3I+PFllYXI+MjAyMjwvWWVhcj48UmVj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PEVuZE5vdGU+PENpdGU+PEF1dGhvcj5aaG91PC9BdXRob3I+PFllYXI+MjAyMjwvWWVhcj48UmVj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[3]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2630" w:type="dxa"/>
          </w:tcPr>
          <w:p w14:paraId="6747D470" w14:textId="6D0EF351" w:rsidR="00DD53C2" w:rsidRPr="006A784C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135ECF">
              <w:rPr>
                <w:rFonts w:ascii="Times New Roman" w:hAnsi="Times New Roman" w:cs="Times New Roman"/>
                <w:szCs w:val="21"/>
              </w:rPr>
              <w:t xml:space="preserve">erroptosis-related </w:t>
            </w:r>
            <w:r w:rsidRPr="00E17D28">
              <w:rPr>
                <w:rFonts w:ascii="Times New Roman" w:hAnsi="Times New Roman" w:cs="Times New Roman"/>
                <w:szCs w:val="21"/>
              </w:rPr>
              <w:t>lncRNA</w:t>
            </w:r>
          </w:p>
        </w:tc>
        <w:tc>
          <w:tcPr>
            <w:tcW w:w="986" w:type="dxa"/>
          </w:tcPr>
          <w:p w14:paraId="566A2FA4" w14:textId="77777777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</w:t>
            </w:r>
          </w:p>
          <w:p w14:paraId="49ADCC71" w14:textId="42B29D57" w:rsidR="00DD53C2" w:rsidRPr="006A784C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CGC</w:t>
            </w:r>
          </w:p>
        </w:tc>
        <w:tc>
          <w:tcPr>
            <w:tcW w:w="905" w:type="dxa"/>
          </w:tcPr>
          <w:p w14:paraId="046B384D" w14:textId="70B1F6CB" w:rsidR="00DD53C2" w:rsidRPr="0067441F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6159" w:type="dxa"/>
          </w:tcPr>
          <w:p w14:paraId="2B88D947" w14:textId="46D8C0DA" w:rsidR="00DD53C2" w:rsidRPr="00607924" w:rsidRDefault="00DD53C2" w:rsidP="00DD53C2">
            <w:pPr>
              <w:rPr>
                <w:rFonts w:ascii="Minion Pro" w:hAnsi="Minion Pro" w:cs="Times New Roman"/>
                <w:szCs w:val="21"/>
              </w:rPr>
            </w:pPr>
            <w:r w:rsidRPr="00607924">
              <w:rPr>
                <w:rFonts w:ascii="Minion Pro" w:hAnsi="Minion Pro" w:cs="Times New Roman"/>
                <w:szCs w:val="21"/>
              </w:rPr>
              <w:t>AL590094.1, LINC00460, LINC00944, AC024060.1, HOXB-AS4, LINC01615, EPB41L4A-DT, LINC01550</w:t>
            </w:r>
          </w:p>
        </w:tc>
        <w:tc>
          <w:tcPr>
            <w:tcW w:w="1276" w:type="dxa"/>
          </w:tcPr>
          <w:p w14:paraId="0AC67AD7" w14:textId="0393E418" w:rsidR="00DD53C2" w:rsidRPr="006A784C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.764</w:t>
            </w:r>
          </w:p>
        </w:tc>
      </w:tr>
      <w:tr w:rsidR="00DF2116" w:rsidRPr="006A784C" w14:paraId="5DCF49A2" w14:textId="77777777" w:rsidTr="00607924">
        <w:trPr>
          <w:trHeight w:val="420"/>
        </w:trPr>
        <w:tc>
          <w:tcPr>
            <w:tcW w:w="2078" w:type="dxa"/>
          </w:tcPr>
          <w:p w14:paraId="119FD6FF" w14:textId="06A71584" w:rsidR="00DF2116" w:rsidRDefault="00DF2116" w:rsidP="00DF2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ai et al (2022)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57D84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&lt;EndNote&gt;&lt;Cite&gt;&lt;Author&gt;Bai&lt;/Author&gt;&lt;Year&gt;2022&lt;/Year&gt;&lt;RecNum&gt;56&lt;/RecNum&gt;&lt;DisplayText&gt;[4]&lt;/DisplayText&gt;&lt;record&gt;&lt;rec-number&gt;56&lt;/rec-number&gt;&lt;foreign-keys&gt;&lt;key app="EN" db-id="952w5rfstdd5trez223ptfz4atp9xf9faazp" timestamp="1653189160"&gt;56&lt;/key&gt;&lt;/foreign-keys&gt;&lt;ref-type name="Journal Article"&gt;17&lt;/ref-type&gt;&lt;contributors&gt;&lt;authors&gt;&lt;author&gt;Bai, Z.&lt;/author&gt;&lt;author&gt;Zhao, Y.&lt;/author&gt;&lt;author&gt;Yang, X.&lt;/author&gt;&lt;author&gt;Wang, L.&lt;/author&gt;&lt;author&gt;Yin, X.&lt;/author&gt;&lt;author&gt;Chen, Y.&lt;/author&gt;&lt;author&gt;Lu, J.&lt;/author&gt;&lt;/authors&gt;&lt;/contributors&gt;&lt;auth-address&gt;Department of Nephrology, The Second Affiliated Hospital of Zunyi Medical University, Zunyi, China.&amp;#xD;Department of Cardiology, Affiliated Hospital of Zunyi Medical University, Zunyi, China.&amp;#xD;Department of Nephrology, The First People&amp;apos;s Hospital of Xiangtan City, Xiangtan, China.&amp;#xD;Department of Obstetrics and Gynecology, The Second Affiliated Hospital of Zunyi Medical University, Zunyi, China.&amp;#xD;Department of Clinical, Zunyi Medical and Pharmaceutical College, Zunyi, China.&lt;/auth-address&gt;&lt;titles&gt;&lt;title&gt;A Novel Prognostic Ferroptosis-Related Long Noncoding RNA Signature in Clear Cell Renal Cell Carcinoma&lt;/title&gt;&lt;secondary-title&gt;J Oncol&lt;/secondary-title&gt;&lt;/titles&gt;&lt;periodical&gt;&lt;full-title&gt;J Oncol&lt;/full-title&gt;&lt;/periodical&gt;&lt;pages&gt;6304824&lt;/pages&gt;&lt;volume&gt;2022&lt;/volume&gt;&lt;edition&gt;20220222&lt;/edition&gt;&lt;dates&gt;&lt;year&gt;2022&lt;/year&gt;&lt;/dates&gt;&lt;isbn&gt;1687-8450 (Print)&amp;#xD;1687-8450 (Linking)&lt;/isbn&gt;&lt;accession-num&gt;35242188&lt;/accession-num&gt;&lt;urls&gt;&lt;related-urls&gt;&lt;url&gt;https://www.ncbi.nlm.nih.gov/pubmed/35242188&lt;/url&gt;&lt;/related-urls&gt;&lt;/urls&gt;&lt;custom1&gt;The authors declare that they have no conflicts of interest.&lt;/custom1&gt;&lt;custom2&gt;PMC8888116&lt;/custom2&gt;&lt;electronic-resource-num&gt;10.1155/2022/6304824&lt;/electronic-resource-num&gt;&lt;/record&gt;&lt;/Cite&gt;&lt;/EndNote&gt;</w:instrTex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57D84">
              <w:rPr>
                <w:rFonts w:ascii="Times New Roman" w:hAnsi="Times New Roman" w:cs="Times New Roman"/>
                <w:szCs w:val="21"/>
              </w:rPr>
              <w:t>[4]</w:t>
            </w:r>
            <w:r w:rsidR="00557D84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2630" w:type="dxa"/>
          </w:tcPr>
          <w:p w14:paraId="3C07A916" w14:textId="704527DE" w:rsidR="00DF2116" w:rsidRDefault="00DF2116" w:rsidP="00DF2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67441F">
              <w:rPr>
                <w:rFonts w:ascii="Times New Roman" w:hAnsi="Times New Roman" w:cs="Times New Roman"/>
                <w:szCs w:val="21"/>
              </w:rPr>
              <w:t xml:space="preserve">erroptosis-related </w:t>
            </w:r>
            <w:r w:rsidRPr="006A784C">
              <w:rPr>
                <w:rFonts w:ascii="Times New Roman" w:hAnsi="Times New Roman" w:cs="Times New Roman"/>
                <w:szCs w:val="21"/>
              </w:rPr>
              <w:t>lncRNA</w:t>
            </w:r>
          </w:p>
        </w:tc>
        <w:tc>
          <w:tcPr>
            <w:tcW w:w="986" w:type="dxa"/>
          </w:tcPr>
          <w:p w14:paraId="0CEE9087" w14:textId="28175E9E" w:rsidR="00DF2116" w:rsidRDefault="00DF2116" w:rsidP="00DF2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905" w:type="dxa"/>
          </w:tcPr>
          <w:p w14:paraId="372B5539" w14:textId="2395ADB0" w:rsidR="00DF2116" w:rsidRDefault="00DF2116" w:rsidP="00DF2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6159" w:type="dxa"/>
          </w:tcPr>
          <w:p w14:paraId="14713ECE" w14:textId="40350E0E" w:rsidR="00DF2116" w:rsidRPr="00607924" w:rsidRDefault="00DF2116" w:rsidP="00DF2116">
            <w:pPr>
              <w:rPr>
                <w:rFonts w:ascii="Minion Pro" w:hAnsi="Minion Pro" w:cs="Times New Roman"/>
                <w:szCs w:val="21"/>
              </w:rPr>
            </w:pPr>
            <w:r w:rsidRPr="00607924">
              <w:rPr>
                <w:rFonts w:ascii="Minion Pro" w:hAnsi="Minion Pro" w:cs="Times New Roman"/>
                <w:szCs w:val="21"/>
              </w:rPr>
              <w:t>AC026401.3, LINC01615, PRKAR1B-AS1, LINC02609, LINC00460, AC084876.1, AC008870.2, LINC02747, and AC103706.1</w:t>
            </w:r>
          </w:p>
        </w:tc>
        <w:tc>
          <w:tcPr>
            <w:tcW w:w="1276" w:type="dxa"/>
          </w:tcPr>
          <w:p w14:paraId="5783292B" w14:textId="4E69161D" w:rsidR="00DF2116" w:rsidRDefault="00DF2116" w:rsidP="00DF2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one</w:t>
            </w:r>
          </w:p>
        </w:tc>
      </w:tr>
      <w:tr w:rsidR="009E1967" w:rsidRPr="009E1967" w14:paraId="69046367" w14:textId="77777777" w:rsidTr="00607924">
        <w:trPr>
          <w:trHeight w:val="420"/>
        </w:trPr>
        <w:tc>
          <w:tcPr>
            <w:tcW w:w="2078" w:type="dxa"/>
          </w:tcPr>
          <w:p w14:paraId="695BB7E6" w14:textId="122C6A21" w:rsidR="00DD53C2" w:rsidRPr="009E1967" w:rsidRDefault="00DD53C2" w:rsidP="00DD53C2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E1967">
              <w:rPr>
                <w:rFonts w:ascii="Times New Roman" w:hAnsi="Times New Roman" w:cs="Times New Roman" w:hint="eastAsia"/>
                <w:szCs w:val="21"/>
                <w:highlight w:val="yellow"/>
              </w:rPr>
              <w:t>Han</w:t>
            </w:r>
            <w:r w:rsidRPr="009E1967">
              <w:rPr>
                <w:rFonts w:ascii="Times New Roman" w:hAnsi="Times New Roman" w:cs="Times New Roman"/>
                <w:szCs w:val="21"/>
                <w:highlight w:val="yellow"/>
              </w:rPr>
              <w:t xml:space="preserve"> et al (2022)</w:t>
            </w:r>
            <w:r w:rsidR="006D6BAB" w:rsidRPr="009E1967">
              <w:rPr>
                <w:rFonts w:ascii="Times New Roman" w:hAnsi="Times New Roman" w:cs="Times New Roman"/>
                <w:szCs w:val="21"/>
                <w:highlight w:val="yellow"/>
              </w:rPr>
              <w:fldChar w:fldCharType="begin"/>
            </w:r>
            <w:r w:rsidR="006D6BAB" w:rsidRPr="009E1967">
              <w:rPr>
                <w:rFonts w:ascii="Times New Roman" w:hAnsi="Times New Roman" w:cs="Times New Roman"/>
                <w:szCs w:val="21"/>
                <w:highlight w:val="yellow"/>
              </w:rPr>
              <w:instrText xml:space="preserve"> ADDIN EN.CITE &lt;EndNote&gt;&lt;Cite&gt;&lt;Author&gt;Han&lt;/Author&gt;&lt;Year&gt;2022&lt;/Year&gt;&lt;RecNum&gt;89&lt;/RecNum&gt;&lt;DisplayText&gt;[5]&lt;/DisplayText&gt;&lt;record&gt;&lt;rec-number&gt;89&lt;/rec-number&gt;&lt;foreign-keys&gt;&lt;key app="EN" db-id="952w5rfstdd5trez223ptfz4atp9xf9faazp" timestamp="1667226669"&gt;89&lt;/key&gt;&lt;/foreign-keys&gt;&lt;ref-type name="Journal Article"&gt;17&lt;/ref-type&gt;&lt;contributors&gt;&lt;authors&gt;&lt;author&gt;Han, Z.&lt;/author&gt;&lt;author&gt;Wang, H.&lt;/author&gt;&lt;author&gt;Liu, Y.&lt;/author&gt;&lt;author&gt;Xing, X. L.&lt;/author&gt;&lt;/authors&gt;&lt;/contributors&gt;&lt;auth-address&gt;Department of Urology, Department of Ultrasonography, Zhuzhou Hospital Affiliated to Xiangya school of Medicine, Central South University, Zhuzhou, China.&amp;#xD;School of Public Health and Laboratory Medicine, Hunan University of Medicine, Huaihua, China.&amp;#xD;Department of Urology, The First Affiliated Hospital, Hengyang Medical School, University of South China, Huaihua, China.&lt;/auth-address&gt;&lt;titles&gt;&lt;title&gt;Establishment of a prognostic ferroptosis- and immune-related long noncoding RNAs profile in kidney renal clear cell carcinoma&lt;/title&gt;&lt;secondary-title&gt;Front Genet&lt;/secondary-title&gt;&lt;/titles&gt;&lt;periodical&gt;&lt;full-title&gt;Front Genet&lt;/full-title&gt;&lt;/periodical&gt;&lt;pages&gt;915372&lt;/pages&gt;&lt;volume&gt;13&lt;/volume&gt;&lt;edition&gt;20220830&lt;/edition&gt;&lt;keywords&gt;&lt;keyword&gt;Kirc&lt;/keyword&gt;&lt;keyword&gt;diagnosis&lt;/keyword&gt;&lt;keyword&gt;ferroptosis&lt;/keyword&gt;&lt;keyword&gt;immune&lt;/keyword&gt;&lt;keyword&gt;lncRNAs&lt;/keyword&gt;&lt;keyword&gt;prognosis&lt;/keyword&gt;&lt;/keywords&gt;&lt;dates&gt;&lt;year&gt;2022&lt;/year&gt;&lt;/dates&gt;&lt;isbn&gt;1664-8021 (Print)&amp;#xD;1664-8021 (Linking)&lt;/isbn&gt;&lt;accession-num&gt;36110203&lt;/accession-num&gt;&lt;urls&gt;&lt;related-urls&gt;&lt;url&gt;https://www.ncbi.nlm.nih.gov/pubmed/36110203&lt;/url&gt;&lt;/related-urls&gt;&lt;/urls&gt;&lt;custom1&gt;The authors declare that the research was conducted in the absence of any commercial or financial relationships that could be construed as a potential conflict of interest.&lt;/custom1&gt;&lt;custom2&gt;PMC9468637&lt;/custom2&gt;&lt;electronic-resource-num&gt;10.3389/fgene.2022.915372&lt;/electronic-resource-num&gt;&lt;/record&gt;&lt;/Cite&gt;&lt;/EndNote&gt;</w:instrText>
            </w:r>
            <w:r w:rsidR="006D6BAB" w:rsidRPr="009E1967">
              <w:rPr>
                <w:rFonts w:ascii="Times New Roman" w:hAnsi="Times New Roman" w:cs="Times New Roman"/>
                <w:szCs w:val="21"/>
                <w:highlight w:val="yellow"/>
              </w:rPr>
              <w:fldChar w:fldCharType="separate"/>
            </w:r>
            <w:r w:rsidR="006D6BAB" w:rsidRPr="009E1967">
              <w:rPr>
                <w:rFonts w:ascii="Times New Roman" w:hAnsi="Times New Roman" w:cs="Times New Roman"/>
                <w:szCs w:val="21"/>
                <w:highlight w:val="yellow"/>
              </w:rPr>
              <w:t>[5]</w:t>
            </w:r>
            <w:r w:rsidR="006D6BAB" w:rsidRPr="009E1967">
              <w:rPr>
                <w:rFonts w:ascii="Times New Roman" w:hAnsi="Times New Roman" w:cs="Times New Roman"/>
                <w:szCs w:val="21"/>
                <w:highlight w:val="yellow"/>
              </w:rPr>
              <w:fldChar w:fldCharType="end"/>
            </w:r>
          </w:p>
        </w:tc>
        <w:tc>
          <w:tcPr>
            <w:tcW w:w="2630" w:type="dxa"/>
          </w:tcPr>
          <w:p w14:paraId="7EAAF3F4" w14:textId="62F381F1" w:rsidR="00DD53C2" w:rsidRPr="009E1967" w:rsidRDefault="00DD53C2" w:rsidP="00DD53C2">
            <w:pPr>
              <w:ind w:left="105" w:hangingChars="50" w:hanging="10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E1967">
              <w:rPr>
                <w:rFonts w:ascii="Times New Roman" w:hAnsi="Times New Roman" w:cs="Times New Roman"/>
                <w:szCs w:val="21"/>
                <w:highlight w:val="yellow"/>
              </w:rPr>
              <w:t>Ferroptosis-and immune-related lncRNA</w:t>
            </w:r>
          </w:p>
        </w:tc>
        <w:tc>
          <w:tcPr>
            <w:tcW w:w="986" w:type="dxa"/>
          </w:tcPr>
          <w:p w14:paraId="50D64E06" w14:textId="77777777" w:rsidR="00DD53C2" w:rsidRPr="009E1967" w:rsidRDefault="00DD53C2" w:rsidP="00DD53C2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E1967">
              <w:rPr>
                <w:rFonts w:ascii="Times New Roman" w:hAnsi="Times New Roman" w:cs="Times New Roman"/>
                <w:szCs w:val="21"/>
                <w:highlight w:val="yellow"/>
              </w:rPr>
              <w:t>TCGA</w:t>
            </w:r>
          </w:p>
          <w:p w14:paraId="7F5DCC13" w14:textId="487C1E30" w:rsidR="00DD53C2" w:rsidRPr="009E1967" w:rsidRDefault="00DD53C2" w:rsidP="00DD53C2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E1967">
              <w:rPr>
                <w:rFonts w:ascii="Times New Roman" w:hAnsi="Times New Roman" w:cs="Times New Roman" w:hint="eastAsia"/>
                <w:szCs w:val="21"/>
                <w:highlight w:val="yellow"/>
              </w:rPr>
              <w:t>I</w:t>
            </w:r>
            <w:r w:rsidRPr="009E1967">
              <w:rPr>
                <w:rFonts w:ascii="Times New Roman" w:hAnsi="Times New Roman" w:cs="Times New Roman"/>
                <w:szCs w:val="21"/>
                <w:highlight w:val="yellow"/>
              </w:rPr>
              <w:t>CGC</w:t>
            </w:r>
          </w:p>
        </w:tc>
        <w:tc>
          <w:tcPr>
            <w:tcW w:w="905" w:type="dxa"/>
          </w:tcPr>
          <w:p w14:paraId="4C6AFF98" w14:textId="0FBC5FFA" w:rsidR="00DD53C2" w:rsidRPr="009E1967" w:rsidRDefault="006D6BAB" w:rsidP="00DD53C2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E1967">
              <w:rPr>
                <w:rFonts w:ascii="Times New Roman" w:hAnsi="Times New Roman" w:cs="Times New Roman" w:hint="eastAsia"/>
                <w:szCs w:val="21"/>
                <w:highlight w:val="yellow"/>
              </w:rPr>
              <w:t>3</w:t>
            </w:r>
          </w:p>
        </w:tc>
        <w:tc>
          <w:tcPr>
            <w:tcW w:w="6159" w:type="dxa"/>
          </w:tcPr>
          <w:p w14:paraId="3FDC4C73" w14:textId="63BD8340" w:rsidR="00DD53C2" w:rsidRPr="00607924" w:rsidRDefault="00DD53C2" w:rsidP="00DD53C2">
            <w:pPr>
              <w:rPr>
                <w:rFonts w:ascii="Minion Pro" w:hAnsi="Minion Pro" w:cs="Times New Roman"/>
                <w:szCs w:val="21"/>
                <w:highlight w:val="yellow"/>
              </w:rPr>
            </w:pPr>
            <w:r w:rsidRPr="00607924">
              <w:rPr>
                <w:rFonts w:ascii="Minion Pro" w:hAnsi="Minion Pro" w:cs="Times New Roman"/>
                <w:szCs w:val="21"/>
                <w:highlight w:val="yellow"/>
              </w:rPr>
              <w:t xml:space="preserve">AC124854.1, LINC02609, and </w:t>
            </w:r>
            <w:r w:rsidR="006D6BAB" w:rsidRPr="00607924">
              <w:rPr>
                <w:rFonts w:ascii="Minion Pro" w:hAnsi="Minion Pro" w:cs="Times New Roman"/>
                <w:szCs w:val="21"/>
                <w:highlight w:val="yellow"/>
              </w:rPr>
              <w:t>ZNF503-AS2</w:t>
            </w:r>
          </w:p>
        </w:tc>
        <w:tc>
          <w:tcPr>
            <w:tcW w:w="1276" w:type="dxa"/>
          </w:tcPr>
          <w:p w14:paraId="016DB6A4" w14:textId="70963847" w:rsidR="00DD53C2" w:rsidRPr="009E1967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 w:rsidRPr="009E1967">
              <w:rPr>
                <w:rFonts w:ascii="Times New Roman" w:hAnsi="Times New Roman" w:cs="Times New Roman" w:hint="eastAsia"/>
                <w:szCs w:val="21"/>
                <w:highlight w:val="yellow"/>
              </w:rPr>
              <w:t>0</w:t>
            </w:r>
            <w:r w:rsidRPr="009E1967">
              <w:rPr>
                <w:rFonts w:ascii="Times New Roman" w:hAnsi="Times New Roman" w:cs="Times New Roman"/>
                <w:szCs w:val="21"/>
                <w:highlight w:val="yellow"/>
              </w:rPr>
              <w:t>.72</w:t>
            </w:r>
          </w:p>
        </w:tc>
      </w:tr>
      <w:tr w:rsidR="00DD53C2" w:rsidRPr="006A784C" w14:paraId="5536E9D1" w14:textId="77777777" w:rsidTr="00607924">
        <w:trPr>
          <w:trHeight w:val="420"/>
        </w:trPr>
        <w:tc>
          <w:tcPr>
            <w:tcW w:w="2078" w:type="dxa"/>
          </w:tcPr>
          <w:p w14:paraId="593B14C6" w14:textId="778E5A0E" w:rsidR="00DD53C2" w:rsidRPr="00135ECF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ur study</w:t>
            </w:r>
          </w:p>
        </w:tc>
        <w:tc>
          <w:tcPr>
            <w:tcW w:w="2630" w:type="dxa"/>
          </w:tcPr>
          <w:p w14:paraId="4A98C62C" w14:textId="50BB6264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135ECF">
              <w:rPr>
                <w:rFonts w:ascii="Times New Roman" w:hAnsi="Times New Roman" w:cs="Times New Roman"/>
                <w:szCs w:val="21"/>
              </w:rPr>
              <w:t xml:space="preserve">erroptosis-related </w:t>
            </w:r>
            <w:r w:rsidRPr="00E17D28">
              <w:rPr>
                <w:rFonts w:ascii="Times New Roman" w:hAnsi="Times New Roman" w:cs="Times New Roman"/>
                <w:szCs w:val="21"/>
              </w:rPr>
              <w:t>lncRNA</w:t>
            </w:r>
          </w:p>
        </w:tc>
        <w:tc>
          <w:tcPr>
            <w:tcW w:w="986" w:type="dxa"/>
          </w:tcPr>
          <w:p w14:paraId="455357EF" w14:textId="77777777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TCGA</w:t>
            </w:r>
          </w:p>
          <w:p w14:paraId="264E2D88" w14:textId="77777777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CGC</w:t>
            </w:r>
          </w:p>
          <w:p w14:paraId="61F76272" w14:textId="10BB7A2E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EO</w:t>
            </w:r>
          </w:p>
        </w:tc>
        <w:tc>
          <w:tcPr>
            <w:tcW w:w="905" w:type="dxa"/>
          </w:tcPr>
          <w:p w14:paraId="73FA1486" w14:textId="7655CD18" w:rsidR="00DD53C2" w:rsidRPr="00A923A3" w:rsidRDefault="00DD53C2" w:rsidP="00DD53C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 w:hint="eastAsia"/>
                <w:bCs/>
              </w:rPr>
              <w:t>7</w:t>
            </w:r>
          </w:p>
        </w:tc>
        <w:tc>
          <w:tcPr>
            <w:tcW w:w="6159" w:type="dxa"/>
          </w:tcPr>
          <w:p w14:paraId="6A888ECC" w14:textId="205B91EE" w:rsidR="00DD53C2" w:rsidRPr="00607924" w:rsidRDefault="00DD53C2" w:rsidP="00DD53C2">
            <w:pPr>
              <w:rPr>
                <w:rFonts w:ascii="Minion Pro" w:hAnsi="Minion Pro"/>
              </w:rPr>
            </w:pPr>
            <w:r w:rsidRPr="00607924">
              <w:rPr>
                <w:rFonts w:ascii="Minion Pro" w:hAnsi="Minion Pro"/>
                <w:bCs/>
              </w:rPr>
              <w:t>LINC00894, DUXAP8, LINC01426, PVT1, PELATON, LINC02609, MYG1-AS1</w:t>
            </w:r>
          </w:p>
        </w:tc>
        <w:tc>
          <w:tcPr>
            <w:tcW w:w="1276" w:type="dxa"/>
          </w:tcPr>
          <w:p w14:paraId="13DB0AB8" w14:textId="45972C09" w:rsidR="00DD53C2" w:rsidRDefault="00DD53C2" w:rsidP="00DD53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.772</w:t>
            </w:r>
          </w:p>
        </w:tc>
      </w:tr>
    </w:tbl>
    <w:p w14:paraId="197570AB" w14:textId="507D776F" w:rsidR="00557D84" w:rsidRPr="00607924" w:rsidRDefault="00135ECF" w:rsidP="00557D84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607924">
        <w:rPr>
          <w:rFonts w:ascii="Times New Roman" w:hAnsi="Times New Roman" w:cs="Times New Roman"/>
          <w:sz w:val="18"/>
          <w:szCs w:val="18"/>
        </w:rPr>
        <w:t>LncRNA, long non-coding RNA; TCGA, The Cancer Genome Atlas; AUC, area under the curve</w:t>
      </w:r>
      <w:r w:rsidR="005F0973" w:rsidRPr="00607924">
        <w:rPr>
          <w:rFonts w:ascii="Times New Roman" w:hAnsi="Times New Roman" w:cs="Times New Roman"/>
          <w:sz w:val="18"/>
          <w:szCs w:val="18"/>
        </w:rPr>
        <w:t>; OS, overall survival</w:t>
      </w:r>
      <w:r w:rsidR="009F25C2" w:rsidRPr="00607924">
        <w:rPr>
          <w:rFonts w:ascii="Times New Roman" w:hAnsi="Times New Roman" w:cs="Times New Roman"/>
          <w:sz w:val="18"/>
          <w:szCs w:val="18"/>
        </w:rPr>
        <w:t>; ccRCC, clear cell renal cell carcinoma.</w:t>
      </w:r>
      <w:r w:rsidR="00557D84" w:rsidRPr="00607924">
        <w:rPr>
          <w:rFonts w:ascii="Times New Roman" w:hAnsi="Times New Roman" w:cs="Times New Roman"/>
          <w:sz w:val="18"/>
          <w:szCs w:val="18"/>
        </w:rPr>
        <w:t xml:space="preserve"> ICGC, International Cancer Genome Consortium; GEO, Gene Expression Omnibus.</w:t>
      </w:r>
    </w:p>
    <w:p w14:paraId="6C54B313" w14:textId="77777777" w:rsidR="00557D84" w:rsidRPr="00DC5881" w:rsidRDefault="00557D84">
      <w:pPr>
        <w:rPr>
          <w:rFonts w:ascii="Times New Roman" w:hAnsi="Times New Roman" w:cs="Times New Roman"/>
          <w:sz w:val="24"/>
          <w:szCs w:val="28"/>
        </w:rPr>
      </w:pPr>
    </w:p>
    <w:p w14:paraId="52F548CD" w14:textId="77777777" w:rsidR="006D6BAB" w:rsidRPr="00DC5881" w:rsidRDefault="00557D84" w:rsidP="006D6BAB">
      <w:pPr>
        <w:pStyle w:val="EndNoteBibliography"/>
        <w:ind w:left="720" w:hanging="720"/>
        <w:rPr>
          <w:rFonts w:hint="eastAsia"/>
          <w:noProof/>
        </w:rPr>
      </w:pPr>
      <w:r w:rsidRPr="00DC5881">
        <w:rPr>
          <w:rFonts w:ascii="Times New Roman" w:hAnsi="Times New Roman" w:cs="Times New Roman"/>
          <w:szCs w:val="21"/>
        </w:rPr>
        <w:fldChar w:fldCharType="begin"/>
      </w:r>
      <w:r w:rsidRPr="00DC5881">
        <w:rPr>
          <w:rFonts w:ascii="Times New Roman" w:hAnsi="Times New Roman" w:cs="Times New Roman"/>
          <w:szCs w:val="21"/>
        </w:rPr>
        <w:instrText xml:space="preserve"> ADDIN EN.REFLIST </w:instrText>
      </w:r>
      <w:r w:rsidRPr="00DC5881">
        <w:rPr>
          <w:rFonts w:ascii="Times New Roman" w:hAnsi="Times New Roman" w:cs="Times New Roman"/>
          <w:szCs w:val="21"/>
        </w:rPr>
        <w:fldChar w:fldCharType="separate"/>
      </w:r>
      <w:r w:rsidR="006D6BAB" w:rsidRPr="00DC5881">
        <w:rPr>
          <w:noProof/>
        </w:rPr>
        <w:t>1.</w:t>
      </w:r>
      <w:r w:rsidR="006D6BAB" w:rsidRPr="00DC5881">
        <w:rPr>
          <w:noProof/>
        </w:rPr>
        <w:tab/>
        <w:t xml:space="preserve">Xing XL, Yao ZY, Ou J, Xing C, Li F: Development and validation of ferroptosis-related lncRNAs prognosis signatures in kidney renal clear cell carcinoma. </w:t>
      </w:r>
      <w:r w:rsidR="006D6BAB" w:rsidRPr="00DC5881">
        <w:rPr>
          <w:i/>
          <w:noProof/>
        </w:rPr>
        <w:t xml:space="preserve">Cancer Cell Int </w:t>
      </w:r>
      <w:r w:rsidR="006D6BAB" w:rsidRPr="00DC5881">
        <w:rPr>
          <w:noProof/>
        </w:rPr>
        <w:t>2021, 21(1):591.</w:t>
      </w:r>
    </w:p>
    <w:p w14:paraId="756AEB7C" w14:textId="77777777" w:rsidR="006D6BAB" w:rsidRPr="00DC5881" w:rsidRDefault="006D6BAB" w:rsidP="006D6BAB">
      <w:pPr>
        <w:pStyle w:val="EndNoteBibliography"/>
        <w:ind w:left="720" w:hanging="720"/>
        <w:rPr>
          <w:rFonts w:hint="eastAsia"/>
          <w:noProof/>
        </w:rPr>
      </w:pPr>
      <w:r w:rsidRPr="00DC5881">
        <w:rPr>
          <w:noProof/>
        </w:rPr>
        <w:t>2.</w:t>
      </w:r>
      <w:r w:rsidRPr="00DC5881">
        <w:rPr>
          <w:noProof/>
        </w:rPr>
        <w:tab/>
        <w:t xml:space="preserve">Chen X, Tu J, Ma L, Huang Y, Yang C, Yuan X: Analysis of Ferroptosis-Related LncRNAs Signatures Associated with Tumor Immune Infiltration and Experimental Validation in Clear Cell Renal Cell Carcinoma. </w:t>
      </w:r>
      <w:r w:rsidRPr="00DC5881">
        <w:rPr>
          <w:i/>
          <w:noProof/>
        </w:rPr>
        <w:t xml:space="preserve">Int J Gen Med </w:t>
      </w:r>
      <w:r w:rsidRPr="00DC5881">
        <w:rPr>
          <w:noProof/>
        </w:rPr>
        <w:t>2022, 15:3215-3235.</w:t>
      </w:r>
    </w:p>
    <w:p w14:paraId="48F1AAEC" w14:textId="77777777" w:rsidR="006D6BAB" w:rsidRPr="00DC5881" w:rsidRDefault="006D6BAB" w:rsidP="006D6BAB">
      <w:pPr>
        <w:pStyle w:val="EndNoteBibliography"/>
        <w:ind w:left="720" w:hanging="720"/>
        <w:rPr>
          <w:rFonts w:hint="eastAsia"/>
          <w:noProof/>
        </w:rPr>
      </w:pPr>
      <w:r w:rsidRPr="00DC5881">
        <w:rPr>
          <w:noProof/>
        </w:rPr>
        <w:t>3.</w:t>
      </w:r>
      <w:r w:rsidRPr="00DC5881">
        <w:rPr>
          <w:noProof/>
        </w:rPr>
        <w:tab/>
        <w:t xml:space="preserve">Zhou Z, Yang Z, Cui Y, Lu S, Huang Y, Che X, Yang L, Zhang Y: Identification and Validation of a Ferroptosis-Related Long Non-Coding RNA (FRlncRNA) Signature to Predict Survival Outcomes and the Immune Microenvironment in Patients With Clear Cell Renal Cell Carcinoma. </w:t>
      </w:r>
      <w:r w:rsidRPr="00DC5881">
        <w:rPr>
          <w:i/>
          <w:noProof/>
        </w:rPr>
        <w:t xml:space="preserve">Front Genet </w:t>
      </w:r>
      <w:r w:rsidRPr="00DC5881">
        <w:rPr>
          <w:noProof/>
        </w:rPr>
        <w:t>2022, 13:787884.</w:t>
      </w:r>
    </w:p>
    <w:p w14:paraId="3C119AF2" w14:textId="77777777" w:rsidR="006D6BAB" w:rsidRPr="00DC5881" w:rsidRDefault="006D6BAB" w:rsidP="006D6BAB">
      <w:pPr>
        <w:pStyle w:val="EndNoteBibliography"/>
        <w:ind w:left="720" w:hanging="720"/>
        <w:rPr>
          <w:rFonts w:hint="eastAsia"/>
          <w:noProof/>
        </w:rPr>
      </w:pPr>
      <w:r w:rsidRPr="00DC5881">
        <w:rPr>
          <w:noProof/>
        </w:rPr>
        <w:t>4.</w:t>
      </w:r>
      <w:r w:rsidRPr="00DC5881">
        <w:rPr>
          <w:noProof/>
        </w:rPr>
        <w:tab/>
        <w:t xml:space="preserve">Bai Z, Zhao Y, Yang X, Wang L, Yin X, Chen Y, Lu J: A Novel Prognostic Ferroptosis-Related Long Noncoding RNA Signature in Clear Cell Renal Cell Carcinoma. </w:t>
      </w:r>
      <w:r w:rsidRPr="00DC5881">
        <w:rPr>
          <w:i/>
          <w:noProof/>
        </w:rPr>
        <w:t xml:space="preserve">J Oncol </w:t>
      </w:r>
      <w:r w:rsidRPr="00DC5881">
        <w:rPr>
          <w:noProof/>
        </w:rPr>
        <w:t>2022, 2022:6304824.</w:t>
      </w:r>
    </w:p>
    <w:p w14:paraId="70EBF0A1" w14:textId="77777777" w:rsidR="006D6BAB" w:rsidRPr="00DC5881" w:rsidRDefault="006D6BAB" w:rsidP="006D6BAB">
      <w:pPr>
        <w:pStyle w:val="EndNoteBibliography"/>
        <w:ind w:left="720" w:hanging="720"/>
        <w:rPr>
          <w:rFonts w:hint="eastAsia"/>
          <w:noProof/>
        </w:rPr>
      </w:pPr>
      <w:r w:rsidRPr="00DC5881">
        <w:rPr>
          <w:noProof/>
          <w:highlight w:val="yellow"/>
        </w:rPr>
        <w:t>5.</w:t>
      </w:r>
      <w:r w:rsidRPr="00DC5881">
        <w:rPr>
          <w:noProof/>
          <w:highlight w:val="yellow"/>
        </w:rPr>
        <w:tab/>
        <w:t xml:space="preserve">Han Z, Wang H, Liu Y, Xing XL: Establishment of a prognostic ferroptosis- and immune-related long noncoding RNAs profile in kidney renal clear cell carcinoma. </w:t>
      </w:r>
      <w:r w:rsidRPr="00DC5881">
        <w:rPr>
          <w:i/>
          <w:noProof/>
          <w:highlight w:val="yellow"/>
        </w:rPr>
        <w:t xml:space="preserve">Front Genet </w:t>
      </w:r>
      <w:r w:rsidRPr="00DC5881">
        <w:rPr>
          <w:noProof/>
          <w:highlight w:val="yellow"/>
        </w:rPr>
        <w:t>2022, 13:915372.</w:t>
      </w:r>
    </w:p>
    <w:p w14:paraId="5DA9F554" w14:textId="514F7943" w:rsidR="006A784C" w:rsidRPr="006A784C" w:rsidRDefault="00557D84">
      <w:pPr>
        <w:rPr>
          <w:rFonts w:ascii="Times New Roman" w:hAnsi="Times New Roman" w:cs="Times New Roman"/>
          <w:szCs w:val="21"/>
        </w:rPr>
      </w:pPr>
      <w:r w:rsidRPr="00DC5881">
        <w:rPr>
          <w:rFonts w:ascii="Times New Roman" w:hAnsi="Times New Roman" w:cs="Times New Roman"/>
          <w:szCs w:val="21"/>
        </w:rPr>
        <w:fldChar w:fldCharType="end"/>
      </w:r>
    </w:p>
    <w:sectPr w:rsidR="006A784C" w:rsidRPr="006A784C" w:rsidSect="00607924">
      <w:pgSz w:w="15840" w:h="12240" w:orient="landscape" w:code="1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A72F" w14:textId="77777777" w:rsidR="00A816A7" w:rsidRDefault="00A816A7" w:rsidP="000800AB">
      <w:r>
        <w:separator/>
      </w:r>
    </w:p>
  </w:endnote>
  <w:endnote w:type="continuationSeparator" w:id="0">
    <w:p w14:paraId="05D66F08" w14:textId="77777777" w:rsidR="00A816A7" w:rsidRDefault="00A816A7" w:rsidP="0008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oli TC">
    <w:altName w:val="Cambria"/>
    <w:panose1 w:val="02010600040101010101"/>
    <w:charset w:val="00"/>
    <w:family w:val="roman"/>
    <w:notTrueType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997E" w14:textId="77777777" w:rsidR="00A816A7" w:rsidRDefault="00A816A7" w:rsidP="000800AB">
      <w:r>
        <w:separator/>
      </w:r>
    </w:p>
  </w:footnote>
  <w:footnote w:type="continuationSeparator" w:id="0">
    <w:p w14:paraId="0B079B68" w14:textId="77777777" w:rsidR="00A816A7" w:rsidRDefault="00A816A7" w:rsidP="0008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Urology&lt;/Style&gt;&lt;LeftDelim&gt;{&lt;/LeftDelim&gt;&lt;RightDelim&gt;}&lt;/RightDelim&gt;&lt;FontName&gt;Baoli TC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2w5rfstdd5trez223ptfz4atp9xf9faazp&quot;&gt;KIRC的EndnoteLibrary&lt;record-ids&gt;&lt;item&gt;53&lt;/item&gt;&lt;item&gt;54&lt;/item&gt;&lt;item&gt;55&lt;/item&gt;&lt;item&gt;56&lt;/item&gt;&lt;item&gt;89&lt;/item&gt;&lt;/record-ids&gt;&lt;/item&gt;&lt;/Libraries&gt;"/>
  </w:docVars>
  <w:rsids>
    <w:rsidRoot w:val="00FB5E52"/>
    <w:rsid w:val="00011FC4"/>
    <w:rsid w:val="00032BA4"/>
    <w:rsid w:val="000604AD"/>
    <w:rsid w:val="000800AB"/>
    <w:rsid w:val="000B11A0"/>
    <w:rsid w:val="00102CFF"/>
    <w:rsid w:val="00132139"/>
    <w:rsid w:val="00135ECF"/>
    <w:rsid w:val="00144A3E"/>
    <w:rsid w:val="001774DF"/>
    <w:rsid w:val="001D5330"/>
    <w:rsid w:val="001F1BDD"/>
    <w:rsid w:val="00231C3A"/>
    <w:rsid w:val="00347942"/>
    <w:rsid w:val="003861C1"/>
    <w:rsid w:val="003E5F0C"/>
    <w:rsid w:val="00557D84"/>
    <w:rsid w:val="005F0973"/>
    <w:rsid w:val="005F61F8"/>
    <w:rsid w:val="00607924"/>
    <w:rsid w:val="00622182"/>
    <w:rsid w:val="006243E1"/>
    <w:rsid w:val="0067441F"/>
    <w:rsid w:val="006A784C"/>
    <w:rsid w:val="006C0F7E"/>
    <w:rsid w:val="006D6BAB"/>
    <w:rsid w:val="00751671"/>
    <w:rsid w:val="007852DC"/>
    <w:rsid w:val="007B2493"/>
    <w:rsid w:val="0090314D"/>
    <w:rsid w:val="00935F5B"/>
    <w:rsid w:val="00997911"/>
    <w:rsid w:val="009D0C54"/>
    <w:rsid w:val="009E1967"/>
    <w:rsid w:val="009F25C2"/>
    <w:rsid w:val="00A06787"/>
    <w:rsid w:val="00A816A7"/>
    <w:rsid w:val="00AA215D"/>
    <w:rsid w:val="00AC3E7F"/>
    <w:rsid w:val="00AD2AC0"/>
    <w:rsid w:val="00B53D25"/>
    <w:rsid w:val="00B7391A"/>
    <w:rsid w:val="00C775A9"/>
    <w:rsid w:val="00C87B7C"/>
    <w:rsid w:val="00CA5E8C"/>
    <w:rsid w:val="00D92ED5"/>
    <w:rsid w:val="00DC5881"/>
    <w:rsid w:val="00DD53C2"/>
    <w:rsid w:val="00DF2116"/>
    <w:rsid w:val="00E05BE2"/>
    <w:rsid w:val="00E162A9"/>
    <w:rsid w:val="00E17D28"/>
    <w:rsid w:val="00EF146D"/>
    <w:rsid w:val="00FB5E52"/>
    <w:rsid w:val="00F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250D"/>
  <w15:chartTrackingRefBased/>
  <w15:docId w15:val="{8A219BF9-C542-456B-8D03-827AC8A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0AB"/>
    <w:rPr>
      <w:sz w:val="18"/>
      <w:szCs w:val="18"/>
    </w:rPr>
  </w:style>
  <w:style w:type="table" w:styleId="a7">
    <w:name w:val="Table Grid"/>
    <w:basedOn w:val="a1"/>
    <w:uiPriority w:val="39"/>
    <w:rsid w:val="0008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57D84"/>
    <w:pPr>
      <w:jc w:val="center"/>
    </w:pPr>
    <w:rPr>
      <w:rFonts w:ascii="Baoli TC" w:eastAsia="DengXian" w:hAnsi="Baoli TC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57D84"/>
    <w:rPr>
      <w:rFonts w:ascii="Baoli TC" w:eastAsia="DengXian" w:hAnsi="Baoli TC"/>
      <w:sz w:val="20"/>
    </w:rPr>
  </w:style>
  <w:style w:type="paragraph" w:customStyle="1" w:styleId="EndNoteBibliography">
    <w:name w:val="EndNote Bibliography"/>
    <w:basedOn w:val="a"/>
    <w:link w:val="EndNoteBibliography0"/>
    <w:rsid w:val="00557D84"/>
    <w:rPr>
      <w:rFonts w:ascii="Baoli TC" w:eastAsia="DengXian" w:hAnsi="Baoli TC"/>
      <w:sz w:val="20"/>
    </w:rPr>
  </w:style>
  <w:style w:type="character" w:customStyle="1" w:styleId="EndNoteBibliography0">
    <w:name w:val="EndNote Bibliography 字符"/>
    <w:basedOn w:val="a0"/>
    <w:link w:val="EndNoteBibliography"/>
    <w:rsid w:val="00557D84"/>
    <w:rPr>
      <w:rFonts w:ascii="Baoli TC" w:eastAsia="DengXian" w:hAnsi="Baoli T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67A38-05CD-4A47-865B-83D4171A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忠宝 周</dc:creator>
  <cp:keywords/>
  <dc:description/>
  <cp:lastModifiedBy>15543</cp:lastModifiedBy>
  <cp:revision>6</cp:revision>
  <dcterms:created xsi:type="dcterms:W3CDTF">2022-10-31T14:42:00Z</dcterms:created>
  <dcterms:modified xsi:type="dcterms:W3CDTF">2022-11-03T11:45:00Z</dcterms:modified>
</cp:coreProperties>
</file>