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/>
          <w:b/>
          <w:bCs/>
        </w:rPr>
      </w:pPr>
      <w:r>
        <w:rPr>
          <w:rFonts w:ascii="Times New Roman" w:hAnsi="Times New Roman" w:eastAsia="等线"/>
          <w:b/>
          <w:bCs/>
        </w:rPr>
        <w:t>Table S</w:t>
      </w:r>
      <w:r>
        <w:rPr>
          <w:rFonts w:hint="eastAsia" w:ascii="Times New Roman" w:hAnsi="Times New Roman" w:eastAsia="宋体"/>
          <w:b/>
          <w:bCs/>
          <w:lang w:val="en-US" w:eastAsia="zh-CN"/>
        </w:rPr>
        <w:t>3</w:t>
      </w:r>
      <w:r>
        <w:rPr>
          <w:rFonts w:hint="eastAsia" w:ascii="Times New Roman" w:hAnsi="Times New Roman"/>
          <w:b/>
          <w:bCs/>
        </w:rPr>
        <w:t xml:space="preserve"> </w:t>
      </w:r>
      <w:r>
        <w:rPr>
          <w:rFonts w:ascii="Times New Roman" w:hAnsi="Times New Roman" w:eastAsia="等线"/>
          <w:b/>
          <w:bCs/>
        </w:rPr>
        <w:t xml:space="preserve"> Overview of the RNA-seq data</w:t>
      </w:r>
    </w:p>
    <w:tbl>
      <w:tblPr>
        <w:tblStyle w:val="2"/>
        <w:tblW w:w="1037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998"/>
        <w:gridCol w:w="998"/>
        <w:gridCol w:w="996"/>
        <w:gridCol w:w="1020"/>
        <w:gridCol w:w="998"/>
        <w:gridCol w:w="998"/>
        <w:gridCol w:w="1000"/>
        <w:gridCol w:w="1019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Sample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Raw Reads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Clean Reads  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Clean Bases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GC Content (%)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Clean Reads Q20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Clean Reads Q30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Clean Reads Ratio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Total Mapping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Uniquely Mapping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(M)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(M)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(Gb)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(%)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Qinghai11-1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52.21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Qinghai11-2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58.43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49.92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85.44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40.02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Qinghai11-3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55.37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47.37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85.55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Qingcan16-1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57.63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47.98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83.26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Qingcan16-2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58.79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50.77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86.37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Qingcan16-3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69.91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60.34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9.11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86.3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Qingcan18-1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58.14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50.25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86.42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40.37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Qingcan18-2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57.95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49.93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86.16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40.82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Qingcan18-3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57.08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48.92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85.7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40.42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YL01-1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56.94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48.82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85.73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38.94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YL01-2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62.18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53.22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8.04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85.58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YL01-3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61.31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52.3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7.9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39.53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94.87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85.3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39.72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11.64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等线"/>
          <w:sz w:val="20"/>
          <w:szCs w:val="20"/>
        </w:rPr>
        <w:t>Notes: _1,_2 and _3 represent the three biological replicates. M represents million. GC Content represents the percentage of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eastAsia="等线"/>
          <w:sz w:val="20"/>
          <w:szCs w:val="20"/>
        </w:rPr>
        <w:t>guanine and cytosine in the clean reads. Q30 represents the percentage of nucleotides with a quality value ≥ 30.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2022-09-01T09:39:31Z</dcterms:created>
  <dc:creator>xiaojuan</dc:creator>
  <cp:lastModifiedBy>xiaojuan</cp:lastModifiedBy>
  <dcterms:modified xsi:type="dcterms:W3CDTF">2022-09-01T09:39:36Z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