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7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892"/>
        <w:gridCol w:w="1893"/>
        <w:gridCol w:w="1894"/>
      </w:tblGrid>
      <w:tr w:rsidR="00572FF4" w14:paraId="52FC0031" w14:textId="77777777" w:rsidTr="001331C6">
        <w:trPr>
          <w:trHeight w:val="311"/>
          <w:jc w:val="center"/>
        </w:trPr>
        <w:tc>
          <w:tcPr>
            <w:tcW w:w="7915" w:type="dxa"/>
            <w:gridSpan w:val="4"/>
            <w:tcBorders>
              <w:bottom w:val="single" w:sz="4" w:space="0" w:color="auto"/>
            </w:tcBorders>
            <w:vAlign w:val="center"/>
          </w:tcPr>
          <w:p w14:paraId="76D50D83" w14:textId="09B6A0F0" w:rsidR="00572FF4" w:rsidRDefault="00572FF4" w:rsidP="00572FF4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Supplementary material</w:t>
            </w:r>
            <w:r w:rsidRPr="00AE692B">
              <w:rPr>
                <w:b/>
                <w:lang w:val="en-US"/>
              </w:rPr>
              <w:t xml:space="preserve"> 1.</w:t>
            </w:r>
            <w:r w:rsidRPr="0064743B">
              <w:rPr>
                <w:lang w:val="en-US"/>
              </w:rPr>
              <w:t xml:space="preserve"> </w:t>
            </w:r>
            <w:r>
              <w:rPr>
                <w:lang w:val="en-US"/>
              </w:rPr>
              <w:t>Mean radial error</w:t>
            </w:r>
            <w:r w:rsidRPr="0064743B">
              <w:rPr>
                <w:lang w:val="en-US"/>
              </w:rPr>
              <w:t xml:space="preserve"> in pre-test and post-test according </w:t>
            </w:r>
            <w:r w:rsidRPr="0064743B">
              <w:rPr>
                <w:iCs/>
                <w:lang w:val="en-US"/>
              </w:rPr>
              <w:t xml:space="preserve">to the throwing surface and the practice group. Units in </w:t>
            </w:r>
            <w:r w:rsidR="007E4B4E">
              <w:rPr>
                <w:iCs/>
                <w:lang w:val="en-US"/>
              </w:rPr>
              <w:t>cm</w:t>
            </w:r>
          </w:p>
        </w:tc>
      </w:tr>
      <w:tr w:rsidR="00572FF4" w14:paraId="60FCC3B8" w14:textId="77777777" w:rsidTr="00096E0A">
        <w:trPr>
          <w:trHeight w:val="311"/>
          <w:jc w:val="center"/>
        </w:trPr>
        <w:tc>
          <w:tcPr>
            <w:tcW w:w="223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1C8B6BB" w14:textId="77777777" w:rsidR="00572FF4" w:rsidRDefault="00572FF4" w:rsidP="00572FF4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5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16C7D4" w14:textId="2EF8CA43" w:rsidR="00572FF4" w:rsidRDefault="00572FF4" w:rsidP="00572FF4">
            <w:pPr>
              <w:spacing w:line="240" w:lineRule="auto"/>
              <w:jc w:val="center"/>
              <w:rPr>
                <w:b/>
                <w:szCs w:val="20"/>
                <w:lang w:val="en-US"/>
              </w:rPr>
            </w:pPr>
            <w:r w:rsidRPr="00893502">
              <w:rPr>
                <w:b/>
                <w:szCs w:val="20"/>
                <w:lang w:val="en-US"/>
              </w:rPr>
              <w:t>ON-FLOOR TRAINING GROUP</w:t>
            </w:r>
            <w:r w:rsidR="00B22985">
              <w:rPr>
                <w:b/>
                <w:szCs w:val="20"/>
                <w:lang w:val="en-US"/>
              </w:rPr>
              <w:t xml:space="preserve"> (n=9)</w:t>
            </w:r>
          </w:p>
        </w:tc>
      </w:tr>
      <w:tr w:rsidR="00096E0A" w14:paraId="6D0993C5" w14:textId="77777777" w:rsidTr="00096E0A">
        <w:trPr>
          <w:trHeight w:val="658"/>
          <w:jc w:val="center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A03DC8" w14:textId="77777777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6EDD4D" w14:textId="0124F8DE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Pretest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2C9CEE" w14:textId="03B3EFD5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Posttest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640B3E" w14:textId="77777777" w:rsidR="00096E0A" w:rsidRPr="00096E0A" w:rsidRDefault="00096E0A" w:rsidP="00096E0A">
            <w:pPr>
              <w:spacing w:line="240" w:lineRule="auto"/>
              <w:jc w:val="center"/>
              <w:rPr>
                <w:b/>
                <w:lang w:val="en-US"/>
              </w:rPr>
            </w:pPr>
            <w:r w:rsidRPr="00096E0A">
              <w:rPr>
                <w:b/>
                <w:lang w:val="en-US"/>
              </w:rPr>
              <w:t xml:space="preserve">t (p) </w:t>
            </w:r>
          </w:p>
          <w:p w14:paraId="504CB0C0" w14:textId="5B101B32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Effect size</w:t>
            </w:r>
            <w:r w:rsidRPr="00096E0A">
              <w:rPr>
                <w:b/>
                <w:vertAlign w:val="superscript"/>
                <w:lang w:val="en-US"/>
              </w:rPr>
              <w:t>2</w:t>
            </w:r>
          </w:p>
        </w:tc>
      </w:tr>
      <w:tr w:rsidR="00096E0A" w14:paraId="5B3765DE" w14:textId="77777777" w:rsidTr="00096E0A">
        <w:trPr>
          <w:trHeight w:val="488"/>
          <w:jc w:val="center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CBF4" w14:textId="6FF4B2F2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szCs w:val="20"/>
                <w:lang w:val="en-US"/>
              </w:rPr>
              <w:t>Throwing on the FLOOR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B0BF6" w14:textId="5ABF26BF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color w:val="000000"/>
                <w:lang w:val="en-US"/>
              </w:rPr>
              <w:t>8.40 ± 3.47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6984F" w14:textId="22115CBF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color w:val="000000"/>
                <w:lang w:val="en-US"/>
              </w:rPr>
              <w:t>5.61 ± 1.64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FAD4" w14:textId="7777777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3.362 (0.010)</w:t>
            </w:r>
          </w:p>
          <w:p w14:paraId="1C8DF487" w14:textId="5349C455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1.1067</w:t>
            </w:r>
          </w:p>
        </w:tc>
      </w:tr>
      <w:tr w:rsidR="00096E0A" w14:paraId="6C171FF2" w14:textId="77777777" w:rsidTr="00096E0A">
        <w:trPr>
          <w:trHeight w:val="383"/>
          <w:jc w:val="center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BD661" w14:textId="267F3EC2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szCs w:val="20"/>
                <w:lang w:val="en-US"/>
              </w:rPr>
              <w:t>Throwing on the BOSU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342F" w14:textId="63885099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color w:val="000000"/>
                <w:lang w:val="en-US"/>
              </w:rPr>
              <w:t>11.21 ± 5.43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CD1C" w14:textId="76D2EB4B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color w:val="000000"/>
                <w:lang w:val="en-US"/>
              </w:rPr>
              <w:t>7.07 ± 2.97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6949" w14:textId="7777777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4.523 (0.002)</w:t>
            </w:r>
          </w:p>
          <w:p w14:paraId="743B836F" w14:textId="23AD6074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1.436</w:t>
            </w:r>
          </w:p>
        </w:tc>
      </w:tr>
      <w:tr w:rsidR="00096E0A" w14:paraId="08064058" w14:textId="77777777" w:rsidTr="00096E0A">
        <w:trPr>
          <w:trHeight w:val="311"/>
          <w:jc w:val="center"/>
        </w:trPr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4E3189AA" w14:textId="19B9BC45" w:rsidR="00096E0A" w:rsidRPr="00096E0A" w:rsidRDefault="00096E0A" w:rsidP="00096E0A">
            <w:pPr>
              <w:spacing w:line="240" w:lineRule="auto"/>
              <w:jc w:val="center"/>
              <w:rPr>
                <w:b/>
                <w:lang w:val="en-US"/>
              </w:rPr>
            </w:pPr>
            <w:r w:rsidRPr="00096E0A">
              <w:rPr>
                <w:b/>
                <w:color w:val="000000" w:themeColor="text1"/>
                <w:szCs w:val="20"/>
                <w:lang w:val="en-US"/>
              </w:rPr>
              <w:t>t (p)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5D7B173F" w14:textId="6C2FD09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-2.624 (0.30)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5637B995" w14:textId="53D28221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-2,920 (0.019)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32D75FF9" w14:textId="7777777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96E0A" w14:paraId="5358FE61" w14:textId="77777777" w:rsidTr="00096E0A">
        <w:trPr>
          <w:trHeight w:val="311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2BB7D61D" w14:textId="79376F24" w:rsidR="00096E0A" w:rsidRPr="00096E0A" w:rsidRDefault="00096E0A" w:rsidP="00096E0A">
            <w:pPr>
              <w:spacing w:line="240" w:lineRule="auto"/>
              <w:jc w:val="center"/>
              <w:rPr>
                <w:b/>
                <w:lang w:val="en-US"/>
              </w:rPr>
            </w:pPr>
            <w:r w:rsidRPr="00096E0A">
              <w:rPr>
                <w:b/>
                <w:color w:val="000000" w:themeColor="text1"/>
                <w:szCs w:val="20"/>
                <w:lang w:val="en-US"/>
              </w:rPr>
              <w:t>Effect size</w:t>
            </w:r>
            <w:r w:rsidRPr="00096E0A">
              <w:rPr>
                <w:b/>
                <w:color w:val="000000" w:themeColor="text1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469DE476" w14:textId="63DC265C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-0.833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3252591C" w14:textId="78C4C3BD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lang w:val="en-US"/>
              </w:rPr>
              <w:t>-0.927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1C3163A3" w14:textId="7777777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96E0A" w14:paraId="1C8FF154" w14:textId="77777777" w:rsidTr="00096E0A">
        <w:trPr>
          <w:trHeight w:val="311"/>
          <w:jc w:val="center"/>
        </w:trPr>
        <w:tc>
          <w:tcPr>
            <w:tcW w:w="223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9209E9" w14:textId="77777777" w:rsidR="00096E0A" w:rsidRPr="00096E0A" w:rsidRDefault="00096E0A" w:rsidP="00096E0A">
            <w:pPr>
              <w:spacing w:line="240" w:lineRule="auto"/>
              <w:jc w:val="center"/>
              <w:rPr>
                <w:b/>
                <w:szCs w:val="20"/>
                <w:lang w:val="en-US"/>
              </w:rPr>
            </w:pPr>
          </w:p>
        </w:tc>
        <w:tc>
          <w:tcPr>
            <w:tcW w:w="5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68BFBA" w14:textId="0EACC4F2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ON-BOSU TRAINING GROUP (n=12)</w:t>
            </w:r>
          </w:p>
        </w:tc>
      </w:tr>
      <w:tr w:rsidR="00096E0A" w14:paraId="59745EBC" w14:textId="77777777" w:rsidTr="00096E0A">
        <w:trPr>
          <w:trHeight w:val="311"/>
          <w:jc w:val="center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A8B2B1" w14:textId="7777777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DBD96F" w14:textId="2EE3A589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Pretest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316CD0" w14:textId="62FC4D19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Posttest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877C13" w14:textId="77777777" w:rsidR="00096E0A" w:rsidRPr="00096E0A" w:rsidRDefault="00096E0A" w:rsidP="00096E0A">
            <w:pPr>
              <w:spacing w:line="240" w:lineRule="auto"/>
              <w:jc w:val="center"/>
              <w:rPr>
                <w:b/>
                <w:lang w:val="en-US"/>
              </w:rPr>
            </w:pPr>
            <w:r w:rsidRPr="00096E0A">
              <w:rPr>
                <w:b/>
                <w:lang w:val="en-US"/>
              </w:rPr>
              <w:t xml:space="preserve">t (p) </w:t>
            </w:r>
          </w:p>
          <w:p w14:paraId="6F2A3C3D" w14:textId="3DAFC3D6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lang w:val="en-US"/>
              </w:rPr>
              <w:t>Effect size</w:t>
            </w:r>
            <w:r w:rsidRPr="00096E0A">
              <w:rPr>
                <w:b/>
                <w:vertAlign w:val="superscript"/>
                <w:lang w:val="en-US"/>
              </w:rPr>
              <w:t>2</w:t>
            </w:r>
          </w:p>
        </w:tc>
      </w:tr>
      <w:tr w:rsidR="00096E0A" w14:paraId="477F18B0" w14:textId="77777777" w:rsidTr="00096E0A">
        <w:trPr>
          <w:trHeight w:val="311"/>
          <w:jc w:val="center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313B" w14:textId="35BFF5A7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szCs w:val="20"/>
                <w:lang w:val="en-US"/>
              </w:rPr>
              <w:t>Throwing on the FLOOR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48397" w14:textId="7F8A9018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8</w:t>
            </w:r>
            <w:r w:rsidRPr="0064743B">
              <w:rPr>
                <w:color w:val="000000"/>
                <w:szCs w:val="20"/>
                <w:lang w:val="en-US"/>
              </w:rPr>
              <w:t>.</w:t>
            </w:r>
            <w:r>
              <w:rPr>
                <w:color w:val="000000"/>
                <w:szCs w:val="20"/>
                <w:lang w:val="en-US"/>
              </w:rPr>
              <w:t>1</w:t>
            </w:r>
            <w:r w:rsidRPr="0064743B">
              <w:rPr>
                <w:color w:val="000000"/>
                <w:szCs w:val="20"/>
                <w:lang w:val="en-US"/>
              </w:rPr>
              <w:t xml:space="preserve">8 ± </w:t>
            </w:r>
            <w:r>
              <w:rPr>
                <w:color w:val="000000"/>
                <w:szCs w:val="20"/>
                <w:lang w:val="en-US"/>
              </w:rPr>
              <w:t>3.83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2BEC" w14:textId="27335DC9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6</w:t>
            </w:r>
            <w:r w:rsidRPr="0064743B">
              <w:rPr>
                <w:color w:val="000000"/>
                <w:szCs w:val="20"/>
                <w:lang w:val="en-US"/>
              </w:rPr>
              <w:t>.</w:t>
            </w:r>
            <w:r>
              <w:rPr>
                <w:color w:val="000000"/>
                <w:szCs w:val="20"/>
                <w:lang w:val="en-US"/>
              </w:rPr>
              <w:t>1</w:t>
            </w:r>
            <w:r w:rsidRPr="0064743B">
              <w:rPr>
                <w:color w:val="000000"/>
                <w:szCs w:val="20"/>
                <w:lang w:val="en-US"/>
              </w:rPr>
              <w:t xml:space="preserve">5 ± </w:t>
            </w:r>
            <w:r>
              <w:rPr>
                <w:color w:val="000000"/>
                <w:szCs w:val="20"/>
                <w:lang w:val="en-US"/>
              </w:rPr>
              <w:t>2.58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4FD6" w14:textId="701E0E96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2.488 (0.030)</w:t>
            </w:r>
          </w:p>
          <w:p w14:paraId="17B6BE13" w14:textId="53814B7E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0.693</w:t>
            </w:r>
          </w:p>
        </w:tc>
      </w:tr>
      <w:tr w:rsidR="00096E0A" w14:paraId="4FC1C43E" w14:textId="77777777" w:rsidTr="00096E0A">
        <w:trPr>
          <w:trHeight w:val="311"/>
          <w:jc w:val="center"/>
        </w:trPr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FA2A" w14:textId="4996599F" w:rsidR="00096E0A" w:rsidRP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096E0A">
              <w:rPr>
                <w:b/>
                <w:szCs w:val="20"/>
                <w:lang w:val="en-US"/>
              </w:rPr>
              <w:t>Throwing on the BOSU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227B" w14:textId="2D40FBD5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9.32</w:t>
            </w:r>
            <w:r w:rsidRPr="0064743B">
              <w:rPr>
                <w:color w:val="000000"/>
                <w:szCs w:val="20"/>
                <w:lang w:val="en-US"/>
              </w:rPr>
              <w:t xml:space="preserve"> ± </w:t>
            </w:r>
            <w:r>
              <w:rPr>
                <w:color w:val="000000"/>
                <w:szCs w:val="20"/>
                <w:lang w:val="en-US"/>
              </w:rPr>
              <w:t>3.93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A106" w14:textId="53CEDA70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6</w:t>
            </w:r>
            <w:r w:rsidRPr="0064743B">
              <w:rPr>
                <w:color w:val="000000"/>
                <w:szCs w:val="20"/>
                <w:lang w:val="en-US"/>
              </w:rPr>
              <w:t>.</w:t>
            </w:r>
            <w:r>
              <w:rPr>
                <w:color w:val="000000"/>
                <w:szCs w:val="20"/>
                <w:lang w:val="en-US"/>
              </w:rPr>
              <w:t>57</w:t>
            </w:r>
            <w:r w:rsidRPr="0064743B">
              <w:rPr>
                <w:color w:val="000000"/>
                <w:szCs w:val="20"/>
                <w:lang w:val="en-US"/>
              </w:rPr>
              <w:t xml:space="preserve"> ± </w:t>
            </w:r>
            <w:r>
              <w:rPr>
                <w:color w:val="000000"/>
                <w:szCs w:val="20"/>
                <w:lang w:val="en-US"/>
              </w:rPr>
              <w:t>2.69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A791" w14:textId="77777777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2.867 (0.014)</w:t>
            </w:r>
          </w:p>
          <w:p w14:paraId="68ED42F0" w14:textId="40CD810F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0.799</w:t>
            </w:r>
          </w:p>
        </w:tc>
      </w:tr>
      <w:tr w:rsidR="00096E0A" w14:paraId="2242C7CB" w14:textId="77777777" w:rsidTr="00096E0A">
        <w:trPr>
          <w:trHeight w:val="311"/>
          <w:jc w:val="center"/>
        </w:trPr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6E7099D6" w14:textId="14C09852" w:rsidR="00096E0A" w:rsidRPr="00096E0A" w:rsidRDefault="00096E0A" w:rsidP="00096E0A">
            <w:pPr>
              <w:spacing w:line="240" w:lineRule="auto"/>
              <w:jc w:val="center"/>
              <w:rPr>
                <w:b/>
                <w:lang w:val="en-US"/>
              </w:rPr>
            </w:pPr>
            <w:r w:rsidRPr="00096E0A">
              <w:rPr>
                <w:b/>
                <w:color w:val="000000" w:themeColor="text1"/>
                <w:szCs w:val="20"/>
                <w:lang w:val="en-US"/>
              </w:rPr>
              <w:t>t (p)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70CA8945" w14:textId="023AB608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B22985">
              <w:rPr>
                <w:lang w:val="en-US"/>
              </w:rPr>
              <w:t>-2</w:t>
            </w:r>
            <w:r>
              <w:rPr>
                <w:lang w:val="en-US"/>
              </w:rPr>
              <w:t>.</w:t>
            </w:r>
            <w:r w:rsidRPr="00B22985">
              <w:rPr>
                <w:lang w:val="en-US"/>
              </w:rPr>
              <w:t>655</w:t>
            </w:r>
            <w:r>
              <w:rPr>
                <w:lang w:val="en-US"/>
              </w:rPr>
              <w:t xml:space="preserve"> (0.22)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250116E0" w14:textId="216613AB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 w:rsidRPr="00B22985">
              <w:rPr>
                <w:lang w:val="en-US"/>
              </w:rPr>
              <w:t>-1,152</w:t>
            </w:r>
            <w:r>
              <w:rPr>
                <w:lang w:val="en-US"/>
              </w:rPr>
              <w:t xml:space="preserve"> (0.274)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35D75E20" w14:textId="77777777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96E0A" w14:paraId="48ECE7C2" w14:textId="77777777" w:rsidTr="00096E0A">
        <w:trPr>
          <w:trHeight w:val="311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76F78C3C" w14:textId="0F10C1E2" w:rsidR="00096E0A" w:rsidRPr="00096E0A" w:rsidRDefault="00096E0A" w:rsidP="00096E0A">
            <w:pPr>
              <w:spacing w:line="240" w:lineRule="auto"/>
              <w:jc w:val="center"/>
              <w:rPr>
                <w:b/>
                <w:lang w:val="en-US"/>
              </w:rPr>
            </w:pPr>
            <w:r w:rsidRPr="00096E0A">
              <w:rPr>
                <w:b/>
                <w:color w:val="000000" w:themeColor="text1"/>
                <w:szCs w:val="20"/>
                <w:lang w:val="en-US"/>
              </w:rPr>
              <w:t>Effect size</w:t>
            </w:r>
            <w:r w:rsidRPr="00096E0A">
              <w:rPr>
                <w:b/>
                <w:color w:val="000000" w:themeColor="text1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11CBE3AB" w14:textId="5BF700E4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-0.740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55E9D2FD" w14:textId="01A9F5C5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-0.321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065012C6" w14:textId="77777777" w:rsidR="00096E0A" w:rsidRDefault="00096E0A" w:rsidP="00096E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96E0A" w:rsidRPr="00686921" w14:paraId="7D378008" w14:textId="77777777" w:rsidTr="001331C6">
        <w:trPr>
          <w:trHeight w:val="80"/>
          <w:jc w:val="center"/>
        </w:trPr>
        <w:tc>
          <w:tcPr>
            <w:tcW w:w="7915" w:type="dxa"/>
            <w:gridSpan w:val="4"/>
            <w:tcBorders>
              <w:top w:val="single" w:sz="4" w:space="0" w:color="auto"/>
            </w:tcBorders>
            <w:vAlign w:val="center"/>
          </w:tcPr>
          <w:p w14:paraId="30ED7FB9" w14:textId="77777777" w:rsidR="00702F2F" w:rsidRDefault="00702F2F" w:rsidP="00702F2F">
            <w:pPr>
              <w:spacing w:line="240" w:lineRule="auto"/>
              <w:jc w:val="both"/>
              <w:rPr>
                <w:i/>
                <w:sz w:val="20"/>
                <w:lang w:val="en-US"/>
              </w:rPr>
            </w:pPr>
            <w:bookmarkStart w:id="0" w:name="_GoBack"/>
            <w:r w:rsidRPr="00602754">
              <w:rPr>
                <w:i/>
                <w:sz w:val="20"/>
                <w:lang w:val="en-US"/>
              </w:rPr>
              <w:t>Student t test</w:t>
            </w:r>
            <w:r>
              <w:rPr>
                <w:i/>
                <w:sz w:val="20"/>
                <w:lang w:val="en-US"/>
              </w:rPr>
              <w:t>s</w:t>
            </w:r>
            <w:r w:rsidRPr="00602754">
              <w:rPr>
                <w:i/>
                <w:sz w:val="20"/>
                <w:lang w:val="en-US"/>
              </w:rPr>
              <w:t xml:space="preserve"> for repeated measure</w:t>
            </w:r>
            <w:r>
              <w:rPr>
                <w:i/>
                <w:sz w:val="20"/>
                <w:lang w:val="en-US"/>
              </w:rPr>
              <w:t>s comparing between test conditions (throwing on the floor vs. throwing on the BOSU) o pre and post intervention tests.</w:t>
            </w:r>
          </w:p>
          <w:p w14:paraId="2249A3D7" w14:textId="77777777" w:rsidR="00702F2F" w:rsidRDefault="00702F2F" w:rsidP="00702F2F">
            <w:pPr>
              <w:spacing w:line="240" w:lineRule="auto"/>
              <w:jc w:val="both"/>
              <w:rPr>
                <w:i/>
                <w:sz w:val="20"/>
                <w:lang w:val="en-US"/>
              </w:rPr>
            </w:pPr>
            <w:r w:rsidRPr="00F8481E">
              <w:rPr>
                <w:i/>
                <w:sz w:val="20"/>
                <w:vertAlign w:val="superscript"/>
                <w:lang w:val="en-US"/>
              </w:rPr>
              <w:t>1</w:t>
            </w:r>
            <w:r w:rsidRPr="00602754">
              <w:rPr>
                <w:i/>
                <w:sz w:val="20"/>
                <w:lang w:val="en-US"/>
              </w:rPr>
              <w:t xml:space="preserve"> t, p, and effect size values refer to pair comparisons between test condition</w:t>
            </w:r>
            <w:r>
              <w:rPr>
                <w:i/>
                <w:sz w:val="20"/>
                <w:lang w:val="en-US"/>
              </w:rPr>
              <w:t>s</w:t>
            </w:r>
            <w:r w:rsidRPr="00602754">
              <w:rPr>
                <w:i/>
                <w:sz w:val="20"/>
                <w:lang w:val="en-US"/>
              </w:rPr>
              <w:t xml:space="preserve"> (</w:t>
            </w:r>
            <w:r>
              <w:rPr>
                <w:i/>
                <w:sz w:val="20"/>
                <w:lang w:val="en-US"/>
              </w:rPr>
              <w:t>throwing on the floor vs. throwing on the BOSU</w:t>
            </w:r>
            <w:r w:rsidRPr="00602754">
              <w:rPr>
                <w:i/>
                <w:sz w:val="20"/>
                <w:lang w:val="en-US"/>
              </w:rPr>
              <w:t>).</w:t>
            </w:r>
          </w:p>
          <w:p w14:paraId="7E1F3B74" w14:textId="77777777" w:rsidR="00702F2F" w:rsidRPr="00602754" w:rsidRDefault="00702F2F" w:rsidP="00702F2F">
            <w:pPr>
              <w:spacing w:line="240" w:lineRule="auto"/>
              <w:jc w:val="both"/>
              <w:rPr>
                <w:i/>
                <w:sz w:val="20"/>
                <w:lang w:val="en-US"/>
              </w:rPr>
            </w:pPr>
            <w:r w:rsidRPr="00F8481E">
              <w:rPr>
                <w:i/>
                <w:sz w:val="20"/>
                <w:vertAlign w:val="superscript"/>
                <w:lang w:val="en-US"/>
              </w:rPr>
              <w:t>2</w:t>
            </w:r>
            <w:r w:rsidRPr="00602754">
              <w:rPr>
                <w:i/>
                <w:sz w:val="20"/>
                <w:lang w:val="en-US"/>
              </w:rPr>
              <w:t xml:space="preserve"> t, p, and effect size values refer to pair comparisons between pre and post intervention</w:t>
            </w:r>
            <w:r>
              <w:rPr>
                <w:i/>
                <w:sz w:val="20"/>
                <w:lang w:val="en-US"/>
              </w:rPr>
              <w:t xml:space="preserve"> tests</w:t>
            </w:r>
            <w:r w:rsidRPr="00602754">
              <w:rPr>
                <w:i/>
                <w:sz w:val="20"/>
                <w:lang w:val="en-US"/>
              </w:rPr>
              <w:t>.</w:t>
            </w:r>
          </w:p>
          <w:p w14:paraId="56FB31AC" w14:textId="0F38D4DE" w:rsidR="00096E0A" w:rsidRPr="00686921" w:rsidRDefault="00702F2F" w:rsidP="00702F2F">
            <w:pPr>
              <w:spacing w:line="240" w:lineRule="auto"/>
              <w:jc w:val="both"/>
              <w:rPr>
                <w:i/>
                <w:sz w:val="20"/>
                <w:lang w:val="en-US"/>
              </w:rPr>
            </w:pPr>
            <w:r w:rsidRPr="00602754">
              <w:rPr>
                <w:i/>
                <w:sz w:val="20"/>
                <w:lang w:val="en-US"/>
              </w:rPr>
              <w:t>Hedges’ g index was used to estimate the effect size of each pair comparison using the standard deviation of the change between repeated measure conditions.</w:t>
            </w:r>
          </w:p>
        </w:tc>
      </w:tr>
      <w:bookmarkEnd w:id="0"/>
    </w:tbl>
    <w:p w14:paraId="7EF5830F" w14:textId="1A72108E" w:rsidR="005E1F08" w:rsidRDefault="00702F2F" w:rsidP="00572FF4"/>
    <w:p w14:paraId="24F1E8F6" w14:textId="6F82E2E1" w:rsidR="00572FF4" w:rsidRDefault="00572FF4" w:rsidP="00572FF4"/>
    <w:p w14:paraId="0B46D6D1" w14:textId="37ABB3D1" w:rsidR="00572FF4" w:rsidRDefault="00572FF4" w:rsidP="00572FF4"/>
    <w:p w14:paraId="51145A70" w14:textId="77777777" w:rsidR="00572FF4" w:rsidRDefault="00572FF4" w:rsidP="00572FF4"/>
    <w:sectPr w:rsidR="00572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wMDc0NDA1sjA2MzdS0lEKTi0uzszPAykwqgUAm2zJuiwAAAA="/>
  </w:docVars>
  <w:rsids>
    <w:rsidRoot w:val="00B15FF9"/>
    <w:rsid w:val="00096E0A"/>
    <w:rsid w:val="001331C6"/>
    <w:rsid w:val="003B7AD6"/>
    <w:rsid w:val="004843B1"/>
    <w:rsid w:val="00572FF4"/>
    <w:rsid w:val="005A611E"/>
    <w:rsid w:val="005B0E21"/>
    <w:rsid w:val="00686921"/>
    <w:rsid w:val="006B23AD"/>
    <w:rsid w:val="00702F2F"/>
    <w:rsid w:val="00716E0B"/>
    <w:rsid w:val="00740C3C"/>
    <w:rsid w:val="00786C3B"/>
    <w:rsid w:val="007E4B4E"/>
    <w:rsid w:val="007E620A"/>
    <w:rsid w:val="007F5BF2"/>
    <w:rsid w:val="008645E8"/>
    <w:rsid w:val="008F2A93"/>
    <w:rsid w:val="009E0A59"/>
    <w:rsid w:val="00B15FF9"/>
    <w:rsid w:val="00B22985"/>
    <w:rsid w:val="00BD457B"/>
    <w:rsid w:val="00CD2B1A"/>
    <w:rsid w:val="00D27045"/>
    <w:rsid w:val="00D5171C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5AC87"/>
  <w15:chartTrackingRefBased/>
  <w15:docId w15:val="{D73C1AF8-768D-47B4-9ACE-2E3B0BC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FF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F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2022-01-17T09:58:00Z</dcterms:created>
  <dcterms:modified xsi:type="dcterms:W3CDTF">2022-01-17T14:57:00Z</dcterms:modified>
</cp:coreProperties>
</file>