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ADEE" w14:textId="77777777" w:rsidR="00A15F4A" w:rsidRPr="00A15F4A" w:rsidRDefault="00A15F4A" w:rsidP="00A15F4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</w:pPr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>Table S5:</w:t>
      </w:r>
    </w:p>
    <w:p w14:paraId="316F567C" w14:textId="77777777" w:rsidR="00A15F4A" w:rsidRPr="00A15F4A" w:rsidRDefault="00A15F4A" w:rsidP="00A15F4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</w:pPr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 xml:space="preserve">Performance comparison of </w:t>
      </w:r>
      <w:proofErr w:type="spellStart"/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>Clasnip</w:t>
      </w:r>
      <w:proofErr w:type="spellEnd"/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 xml:space="preserve"> and BLCA using </w:t>
      </w:r>
      <w:bookmarkStart w:id="0" w:name="_GoBack"/>
      <w:bookmarkEnd w:id="0"/>
      <w:proofErr w:type="spellStart"/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>CLso</w:t>
      </w:r>
      <w:proofErr w:type="spellEnd"/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 xml:space="preserve"> 16S </w:t>
      </w:r>
      <w:proofErr w:type="spellStart"/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>rRNA</w:t>
      </w:r>
      <w:proofErr w:type="spellEnd"/>
      <w:r w:rsidRPr="00A15F4A">
        <w:rPr>
          <w:rFonts w:ascii="Times New Roman" w:eastAsia="Times New Roman" w:hAnsi="Times New Roman" w:cs="Times New Roman"/>
          <w:b/>
          <w:color w:val="000000"/>
          <w:sz w:val="24"/>
          <w:lang w:eastAsia="en-CA"/>
        </w:rPr>
        <w:t xml:space="preserve"> sequences.</w:t>
      </w:r>
    </w:p>
    <w:p w14:paraId="1755906A" w14:textId="77777777" w:rsidR="00A15F4A" w:rsidRPr="00A15F4A" w:rsidRDefault="00A15F4A" w:rsidP="00A15F4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eastAsia="en-CA"/>
        </w:rPr>
      </w:pP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t>TPR = Sensitivity, Recall, Hit Rate, True Positive Rate.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TNR = Specificity, Selectivity, True Negative Rate.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PPV = Precision, Positive Predictive Value.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NPV = Negative Predictive Value.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FNR = Miss Rate, False Negative Rate.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FPR = Fall-out, False Positive Rate.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FDR = False Discovery Rate.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FOR = False Omission Rate.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ACC = Accuracy.</w:t>
      </w:r>
      <w:r w:rsidRPr="00A15F4A">
        <w:rPr>
          <w:rFonts w:ascii="Times New Roman" w:eastAsia="Times New Roman" w:hAnsi="Times New Roman" w:cs="Times New Roman"/>
          <w:color w:val="000000"/>
          <w:sz w:val="24"/>
          <w:lang w:eastAsia="en-CA"/>
        </w:rPr>
        <w:br/>
        <w:t>F1 = the harmonic mean of precision and sensitivity.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"/>
        <w:gridCol w:w="92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15F4A" w:rsidRPr="00A15F4A" w14:paraId="32041BEA" w14:textId="77777777" w:rsidTr="00A15F4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0348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B3A8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Haplotype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E6FB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TPR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18CE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TNR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66CA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FF98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NPV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2424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E3C36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DA3A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D184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84C1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ACC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A4C0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F1</w:t>
            </w:r>
          </w:p>
        </w:tc>
      </w:tr>
      <w:tr w:rsidR="00A15F4A" w:rsidRPr="00A15F4A" w14:paraId="67A92038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264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Clasnip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3FD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57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55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55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12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E1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64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C72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AD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CE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E6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10110F5D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E8A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0A4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B7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6E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3B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16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07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99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38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61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64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CC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48DEBA77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2F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8407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FE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456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52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33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EE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CB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67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B7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D2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45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0.941</w:t>
            </w:r>
          </w:p>
        </w:tc>
      </w:tr>
      <w:tr w:rsidR="00A15F4A" w:rsidRPr="00A15F4A" w14:paraId="3B0788A4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9E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2DA0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88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D9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8D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D8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46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0A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F70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CF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5D8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84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1870E2F4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BC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08C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59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FE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A6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541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CD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1EA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918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65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23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CC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6A5D119C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C8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DBD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37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93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DE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6B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156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7A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C6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BB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541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87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43FB1A39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E1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2E2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F01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B0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E1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FD0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1A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96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640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17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11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63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3AB8D60F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4A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DC4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058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74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2C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C1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7C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B9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1E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DE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2F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A8D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47F18D74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FC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4F0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59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6F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8D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4F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FE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0C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91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58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FE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3E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490E254D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F5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4101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9D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89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56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05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A4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9C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14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4F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2E8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83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43FED0FF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D21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5E3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502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C6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531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AD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B3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89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0D6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BD4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CD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BC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0BE05D9D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D9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A95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23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AE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75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18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D3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4C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6C1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87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D5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671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5A1EAB4A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40B9B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FC4C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B1E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7B1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BD7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5A32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1E0D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97A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27A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214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A02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89B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0.667</w:t>
            </w:r>
          </w:p>
        </w:tc>
      </w:tr>
      <w:tr w:rsidR="00A15F4A" w:rsidRPr="00A15F4A" w14:paraId="36E2A191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659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BLCA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6D2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51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F8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50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6E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E02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4B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9A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D1B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57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7B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3DFC7427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4F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0AE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87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C8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A7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21E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853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BC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530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9E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47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B6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1CD46529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A8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4A3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FE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C5C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E7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B3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7B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0F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78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02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40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6B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0.600</w:t>
            </w:r>
          </w:p>
        </w:tc>
      </w:tr>
      <w:tr w:rsidR="00A15F4A" w:rsidRPr="00A15F4A" w14:paraId="3B32527B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E7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A65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C0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03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35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AB9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D0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1F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B6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06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43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4A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0.857</w:t>
            </w:r>
          </w:p>
        </w:tc>
      </w:tr>
      <w:tr w:rsidR="00A15F4A" w:rsidRPr="00A15F4A" w14:paraId="748FB3B9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D2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3535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33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E6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3E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06B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B5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95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65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C9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F0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6C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</w:tr>
      <w:tr w:rsidR="00A15F4A" w:rsidRPr="00A15F4A" w14:paraId="666DC90A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01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E83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79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B9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29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82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62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31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7C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E08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32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4F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0.571</w:t>
            </w:r>
          </w:p>
        </w:tc>
      </w:tr>
      <w:tr w:rsidR="00A15F4A" w:rsidRPr="00A15F4A" w14:paraId="5EDA54C8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5E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CD4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20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00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F0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F1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DC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1F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AC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B7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DB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0B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0.714</w:t>
            </w:r>
          </w:p>
        </w:tc>
      </w:tr>
      <w:tr w:rsidR="00A15F4A" w:rsidRPr="00A15F4A" w14:paraId="18EF16A0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97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2A3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55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BF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7FE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613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F9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19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A8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458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5C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E5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1EB641D5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6E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CC3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BA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28D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5D2D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37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0A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8C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CE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D3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AE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84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34FD5317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EC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8B0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98B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4F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4F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F5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08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C7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CC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7A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FD5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D5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618BE0CF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1B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96C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37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74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8E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89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3C6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11D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35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42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AB99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E9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64B543E8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9C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1CF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H-Con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418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3C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9A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08E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64F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73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36CE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48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BD2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A2B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</w:tr>
      <w:tr w:rsidR="00A15F4A" w:rsidRPr="00A15F4A" w14:paraId="13232185" w14:textId="77777777" w:rsidTr="00A15F4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15A4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FFCE" w14:textId="77777777" w:rsidR="00A15F4A" w:rsidRPr="00A15F4A" w:rsidRDefault="00A15F4A" w:rsidP="00A1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69C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3547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E405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7E23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FB40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ADE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4C3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55D1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105C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86AA" w14:textId="77777777" w:rsidR="00A15F4A" w:rsidRPr="00A15F4A" w:rsidRDefault="00A15F4A" w:rsidP="00A1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A1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</w:t>
            </w:r>
          </w:p>
        </w:tc>
      </w:tr>
    </w:tbl>
    <w:p w14:paraId="45C9A529" w14:textId="77777777" w:rsidR="009B616F" w:rsidRDefault="00A15F4A"/>
    <w:sectPr w:rsidR="009B6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zAxMjUyMjI2NzRU0lEKTi0uzszPAykwrAUAxMXtDywAAAA="/>
  </w:docVars>
  <w:rsids>
    <w:rsidRoot w:val="000539C4"/>
    <w:rsid w:val="000539C4"/>
    <w:rsid w:val="003F63B9"/>
    <w:rsid w:val="00A15F4A"/>
    <w:rsid w:val="00C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9326"/>
  <w15:chartTrackingRefBased/>
  <w15:docId w15:val="{DC7D6AA5-C734-4CF4-A0C4-FB27A4F6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847A-1EA2-46E0-BD9E-6ECA3EF4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Government of Canada - Gouvernement du Canada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Chuan, Jiacheng (CFIA/ACIA)</dc:creator>
  <cp:keywords/>
  <dc:description/>
  <cp:lastModifiedBy>Chuan, Jiacheng (CFIA/ACIA)</cp:lastModifiedBy>
  <cp:revision>2</cp:revision>
  <dcterms:created xsi:type="dcterms:W3CDTF">2022-10-11T14:00:00Z</dcterms:created>
  <dcterms:modified xsi:type="dcterms:W3CDTF">2022-10-11T14:02:00Z</dcterms:modified>
</cp:coreProperties>
</file>