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Supplementary </w:t>
      </w:r>
      <w:r>
        <w:rPr>
          <w:rFonts w:ascii="Times New Roman" w:hAnsi="Times New Roman" w:cs="Times New Roman"/>
          <w:sz w:val="24"/>
          <w:szCs w:val="24"/>
        </w:rPr>
        <w:t>Table 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Differentially expressed genes r</w:t>
      </w:r>
      <w:r>
        <w:rPr>
          <w:rFonts w:ascii="Times New Roman" w:hAnsi="Times New Roman" w:cs="Times New Roman"/>
          <w:sz w:val="24"/>
          <w:szCs w:val="24"/>
        </w:rPr>
        <w:t>esponse to stimulus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GO enrichment analysis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1634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left w:val="nil"/>
              <w:bottom w:val="single" w:color="auto" w:sz="4" w:space="0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 id</w:t>
            </w:r>
          </w:p>
        </w:tc>
        <w:tc>
          <w:tcPr>
            <w:tcW w:w="1634" w:type="dxa"/>
            <w:tcBorders>
              <w:left w:val="nil"/>
              <w:bottom w:val="single" w:color="auto" w:sz="4" w:space="0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 name</w:t>
            </w:r>
          </w:p>
        </w:tc>
        <w:tc>
          <w:tcPr>
            <w:tcW w:w="6095" w:type="dxa"/>
            <w:tcBorders>
              <w:left w:val="nil"/>
              <w:bottom w:val="single" w:color="auto" w:sz="4" w:space="0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 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ENSG00000074416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MGLL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monoglyceride lipase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ENSG00000100867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DHRS2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dehydrogenase/reductase 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ENSG00000103546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SLC6A2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solute carrier family 6 member 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ENSG00000104081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BMF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Bcl2 modifying factor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ENSG00000107984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DKK1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dickkopf WNT signaling pathway inhibitor 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ENSG00000109971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HSPA8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heat shock protein family A (Hsp70) member 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ENSG00000115602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IL1RL1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interleukin 1 receptor like 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ENSG00000118503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TNFAIP3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TNF alpha induced protein 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ENSG00000118515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serum/glucocorticoid regulated kinase 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ENSG00000118523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CCN2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cellular communication network factor 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ENSG00000120129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DUSP1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dual specificity phosphatase 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ENSG00000122877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EGR2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early growth response 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ENSG00000127863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TNFRSF19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TNF receptor superfamily member 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ENSG00000131016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AKAP12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A-kinase anchoring protein 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ENSG00000134321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RSAD2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radical S-adenosyl methionine domain containing 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left w:val="nil"/>
              <w:bottom w:val="single" w:color="auto" w:sz="4" w:space="0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 id</w:t>
            </w:r>
          </w:p>
        </w:tc>
        <w:tc>
          <w:tcPr>
            <w:tcW w:w="1634" w:type="dxa"/>
            <w:tcBorders>
              <w:left w:val="nil"/>
              <w:bottom w:val="single" w:color="auto" w:sz="4" w:space="0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 name</w:t>
            </w:r>
          </w:p>
        </w:tc>
        <w:tc>
          <w:tcPr>
            <w:tcW w:w="6095" w:type="dxa"/>
            <w:tcBorders>
              <w:left w:val="nil"/>
              <w:bottom w:val="single" w:color="auto" w:sz="4" w:space="0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 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ENSG00000134326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CMPK2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cytidine/uridine monophosphate kinase 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ENSG00000135114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OASL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2'-5'-oligoadenylate synthetase like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ENSG00000140465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CYP1A1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cytochrome P450 family 1 subfamily A member 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ENSG00000143878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RHOB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 homolog family member 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ENSG00000144802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NFKBIZ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NFKB inhibitor zeta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ENSG00000145632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PLK2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polo like kinase 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ENSG00000148677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ANKRD1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ankyrin repeat domain 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ENSG00000148926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adrenomedullin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ENSG00000162896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PIGR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polymeric immunoglobulin receptor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ENSG00000164400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CSF2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colony stimulating factor 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ENSG00000170345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FOS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Fos proto-oncogene, AP-1 transcription factor subunit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ENSG00000173334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TRIB1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tribbles pseudokinase 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ENSG00000173391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OLR1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oxidized low density lipoprotein receptor 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ENSG00000179388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EGR3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early growth response 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ENSG00000180867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PDIA3P1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protein disulfide isomerase family A member 3 pseudogene 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ENSG00000180871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CXCR2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C-X-C motif chemokine receptor 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ENSG00000184678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H2BC21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H2B clustered histone 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ENSG00000188215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DCUN1D3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defective in cullin neddylation 1 domain containing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ENSG00000197632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SERPINB2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serpin family B member 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ENSG00000197646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PDCD1LG2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programmed cell death 1 ligand 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ENSG00000204335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Sp5 transcription factor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ENSG00000204388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HSPA1B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heat shock protein family A (Hsp70) member 1B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ENSG00000204389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HSPA1A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heat shock protein family A (Hsp70) member 1A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ENSG00000205810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KLRC3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killer cell lectin like receptor C3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ENSG00000255150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EID3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EP300 interacting inhibitor of differentiation 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 id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 name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 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ENSG00000264187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novel protein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ENSG00000265972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TXNIP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thioredoxin interacting protein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ENSG00000275993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SIK1B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salt inducible kinase 1B (putative)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ENSG00000278621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THBS1-AS1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THBS1 antisense RNA 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89" w:type="dxa"/>
            <w:tcBorders>
              <w:top w:val="nil"/>
              <w:left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ENSG00000285106</w:t>
            </w:r>
          </w:p>
        </w:tc>
        <w:tc>
          <w:tcPr>
            <w:tcW w:w="1634" w:type="dxa"/>
            <w:tcBorders>
              <w:top w:val="nil"/>
              <w:left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novel transcript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yODY4ODNmMzRmZTcxZDQ2NjRkZTAzNDI2ZjMwNjYifQ=="/>
  </w:docVars>
  <w:rsids>
    <w:rsidRoot w:val="002B20C9"/>
    <w:rsid w:val="002B20C9"/>
    <w:rsid w:val="003B6DDE"/>
    <w:rsid w:val="006D2A08"/>
    <w:rsid w:val="007767D2"/>
    <w:rsid w:val="007E0F5E"/>
    <w:rsid w:val="00826184"/>
    <w:rsid w:val="00846BD7"/>
    <w:rsid w:val="009327C3"/>
    <w:rsid w:val="00E6095D"/>
    <w:rsid w:val="00F1460D"/>
    <w:rsid w:val="00FB2E58"/>
    <w:rsid w:val="36596268"/>
    <w:rsid w:val="4523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上海理工大学</Company>
  <Pages>3</Pages>
  <Words>469</Words>
  <Characters>3282</Characters>
  <Lines>25</Lines>
  <Paragraphs>7</Paragraphs>
  <TotalTime>1</TotalTime>
  <ScaleCrop>false</ScaleCrop>
  <LinksUpToDate>false</LinksUpToDate>
  <CharactersWithSpaces>3587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2022-11-07T11:14:00Z</dcterms:created>
  <dc:creator>214</dc:creator>
  <cp:lastModifiedBy>author</cp:lastModifiedBy>
  <dcterms:modified xsi:type="dcterms:W3CDTF">2022-12-01T03:33:04Z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1E598B5608E74BD19BE4651C092C9EDA</vt:lpwstr>
  </property>
</Properties>
</file>