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line="360" w:lineRule="auto"/>
        <w:rPr>
          <w:rFonts w:ascii="Times" w:hAnsi="Times" w:cstheme="minorHAnsi"/>
        </w:rPr>
      </w:pPr>
      <w:r>
        <w:rPr>
          <w:rFonts w:ascii="Times" w:hAnsi="Times" w:cstheme="minorHAnsi"/>
          <w:b/>
        </w:rPr>
        <w:t>Table S3</w:t>
      </w:r>
      <w:r>
        <w:rPr>
          <w:rFonts w:ascii="Times" w:hAnsi="Times" w:cstheme="minorHAnsi"/>
        </w:rPr>
        <w:t xml:space="preserve"> </w:t>
      </w:r>
      <w:sdt>
        <w:sdtPr>
          <w:rPr>
            <w:rFonts w:ascii="Times" w:hAnsi="Times"/>
            <w:color w:val="000000"/>
            <w:lang w:val="en-US"/>
          </w:rPr>
          <w:alias w:val="Insert full legend here and paste your Table below"/>
          <w:tag w:val="Insert full legend here"/>
          <w:id w:val="1436101328"/>
          <w:placeholder>
            <w:docPart w:val="{a7a650d8-3ae8-46f1-94f0-929a4a9e5ac2}"/>
          </w:placeholder>
          <w:text/>
        </w:sdtPr>
        <w:sdtEndPr>
          <w:rPr>
            <w:rFonts w:ascii="Times" w:hAnsi="Times"/>
            <w:color w:val="000000"/>
            <w:lang w:val="en-US"/>
          </w:rPr>
        </w:sdtEndPr>
        <w:sdtContent>
          <w:r>
            <w:rPr>
              <w:rFonts w:ascii="Times" w:hAnsi="Times"/>
              <w:color w:val="000000"/>
              <w:lang w:val="en-US"/>
            </w:rPr>
            <w:t>Statistics of the markers used in the phylogenetic analysis of 50 species of Annona. For each marker, the number of species with information, the number of characters aligned in base pairs (bp), the percentage of conserved characters and the evolutionary substitution model are presented.</w:t>
          </w:r>
        </w:sdtContent>
      </w:sdt>
    </w:p>
    <w:tbl>
      <w:tblPr>
        <w:tblStyle w:val="3"/>
        <w:tblW w:w="8395"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689"/>
        <w:gridCol w:w="850"/>
        <w:gridCol w:w="956"/>
        <w:gridCol w:w="1454"/>
        <w:gridCol w:w="1134"/>
        <w:gridCol w:w="131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47" w:hRule="atLeast"/>
        </w:trPr>
        <w:tc>
          <w:tcPr>
            <w:tcW w:w="2689" w:type="dxa"/>
          </w:tcPr>
          <w:p>
            <w:pPr>
              <w:spacing w:line="360" w:lineRule="auto"/>
              <w:jc w:val="both"/>
              <w:rPr>
                <w:rFonts w:ascii="Times" w:hAnsi="Times"/>
                <w:lang w:val="en-US"/>
              </w:rPr>
            </w:pPr>
          </w:p>
        </w:tc>
        <w:tc>
          <w:tcPr>
            <w:tcW w:w="850" w:type="dxa"/>
          </w:tcPr>
          <w:p>
            <w:pPr>
              <w:spacing w:line="360" w:lineRule="auto"/>
              <w:jc w:val="both"/>
              <w:rPr>
                <w:rFonts w:ascii="Times" w:hAnsi="Times"/>
              </w:rPr>
            </w:pPr>
            <w:r>
              <w:rPr>
                <w:rFonts w:ascii="Times" w:hAnsi="Times"/>
                <w:i/>
              </w:rPr>
              <w:t>rbc</w:t>
            </w:r>
            <w:r>
              <w:rPr>
                <w:rFonts w:ascii="Times" w:hAnsi="Times"/>
              </w:rPr>
              <w:t>L</w:t>
            </w:r>
          </w:p>
        </w:tc>
        <w:tc>
          <w:tcPr>
            <w:tcW w:w="956" w:type="dxa"/>
          </w:tcPr>
          <w:p>
            <w:pPr>
              <w:spacing w:line="360" w:lineRule="auto"/>
              <w:jc w:val="both"/>
              <w:rPr>
                <w:rFonts w:ascii="Times" w:hAnsi="Times"/>
              </w:rPr>
            </w:pPr>
            <w:r>
              <w:rPr>
                <w:rFonts w:ascii="Times" w:hAnsi="Times"/>
                <w:i/>
              </w:rPr>
              <w:t>trn</w:t>
            </w:r>
            <w:r>
              <w:rPr>
                <w:rFonts w:ascii="Times" w:hAnsi="Times"/>
              </w:rPr>
              <w:t>L</w:t>
            </w:r>
          </w:p>
        </w:tc>
        <w:tc>
          <w:tcPr>
            <w:tcW w:w="1454" w:type="dxa"/>
          </w:tcPr>
          <w:p>
            <w:pPr>
              <w:spacing w:line="360" w:lineRule="auto"/>
              <w:jc w:val="both"/>
              <w:rPr>
                <w:rFonts w:ascii="Times" w:hAnsi="Times"/>
              </w:rPr>
            </w:pPr>
            <w:r>
              <w:rPr>
                <w:rFonts w:ascii="Times" w:hAnsi="Times"/>
                <w:i/>
              </w:rPr>
              <w:t>mat</w:t>
            </w:r>
            <w:r>
              <w:rPr>
                <w:rFonts w:ascii="Times" w:hAnsi="Times"/>
              </w:rPr>
              <w:t>K</w:t>
            </w:r>
          </w:p>
        </w:tc>
        <w:tc>
          <w:tcPr>
            <w:tcW w:w="1134" w:type="dxa"/>
          </w:tcPr>
          <w:p>
            <w:pPr>
              <w:spacing w:line="360" w:lineRule="auto"/>
              <w:jc w:val="both"/>
              <w:rPr>
                <w:rFonts w:ascii="Times" w:hAnsi="Times"/>
              </w:rPr>
            </w:pPr>
            <w:r>
              <w:rPr>
                <w:rFonts w:ascii="Times" w:hAnsi="Times"/>
                <w:i/>
              </w:rPr>
              <w:t>Ndh</w:t>
            </w:r>
            <w:r>
              <w:rPr>
                <w:rFonts w:ascii="Times" w:hAnsi="Times"/>
              </w:rPr>
              <w:t>f</w:t>
            </w:r>
          </w:p>
        </w:tc>
        <w:tc>
          <w:tcPr>
            <w:tcW w:w="1312" w:type="dxa"/>
          </w:tcPr>
          <w:p>
            <w:pPr>
              <w:spacing w:line="360" w:lineRule="auto"/>
              <w:jc w:val="both"/>
              <w:rPr>
                <w:rFonts w:ascii="Times" w:hAnsi="Times"/>
              </w:rPr>
            </w:pPr>
            <w:r>
              <w:rPr>
                <w:rFonts w:ascii="Times" w:hAnsi="Times"/>
                <w:i/>
              </w:rPr>
              <w:t>psb</w:t>
            </w:r>
            <w:r>
              <w:rPr>
                <w:rFonts w:ascii="Times" w:hAnsi="Times"/>
              </w:rPr>
              <w:t>A-</w:t>
            </w:r>
            <w:r>
              <w:rPr>
                <w:rFonts w:ascii="Times" w:hAnsi="Times"/>
                <w:i/>
              </w:rPr>
              <w:t>trn</w:t>
            </w:r>
            <w:r>
              <w:rPr>
                <w:rFonts w:ascii="Times" w:hAnsi="Times"/>
              </w:rPr>
              <w:t>H</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47" w:hRule="atLeast"/>
        </w:trPr>
        <w:tc>
          <w:tcPr>
            <w:tcW w:w="2689" w:type="dxa"/>
          </w:tcPr>
          <w:p>
            <w:pPr>
              <w:spacing w:line="360" w:lineRule="auto"/>
              <w:jc w:val="both"/>
              <w:rPr>
                <w:rFonts w:ascii="Times" w:hAnsi="Times"/>
                <w:color w:val="000000"/>
              </w:rPr>
            </w:pPr>
            <w:r>
              <w:rPr>
                <w:rFonts w:ascii="Times" w:hAnsi="Times"/>
              </w:rPr>
              <w:t>Number of species</w:t>
            </w:r>
          </w:p>
        </w:tc>
        <w:tc>
          <w:tcPr>
            <w:tcW w:w="850" w:type="dxa"/>
          </w:tcPr>
          <w:p>
            <w:pPr>
              <w:spacing w:line="360" w:lineRule="auto"/>
              <w:jc w:val="both"/>
              <w:rPr>
                <w:rFonts w:ascii="Times" w:hAnsi="Times"/>
              </w:rPr>
            </w:pPr>
            <w:r>
              <w:rPr>
                <w:rFonts w:ascii="Times" w:hAnsi="Times"/>
              </w:rPr>
              <w:t>47</w:t>
            </w:r>
          </w:p>
        </w:tc>
        <w:tc>
          <w:tcPr>
            <w:tcW w:w="956" w:type="dxa"/>
          </w:tcPr>
          <w:p>
            <w:pPr>
              <w:spacing w:line="360" w:lineRule="auto"/>
              <w:jc w:val="both"/>
              <w:rPr>
                <w:rFonts w:ascii="Times" w:hAnsi="Times"/>
              </w:rPr>
            </w:pPr>
            <w:r>
              <w:rPr>
                <w:rFonts w:ascii="Times" w:hAnsi="Times"/>
              </w:rPr>
              <w:t>36</w:t>
            </w:r>
          </w:p>
        </w:tc>
        <w:tc>
          <w:tcPr>
            <w:tcW w:w="1454" w:type="dxa"/>
          </w:tcPr>
          <w:p>
            <w:pPr>
              <w:spacing w:line="360" w:lineRule="auto"/>
              <w:jc w:val="both"/>
              <w:rPr>
                <w:rFonts w:ascii="Times" w:hAnsi="Times"/>
              </w:rPr>
            </w:pPr>
            <w:r>
              <w:rPr>
                <w:rFonts w:ascii="Times" w:hAnsi="Times"/>
              </w:rPr>
              <w:t>33</w:t>
            </w:r>
          </w:p>
        </w:tc>
        <w:tc>
          <w:tcPr>
            <w:tcW w:w="1134" w:type="dxa"/>
          </w:tcPr>
          <w:p>
            <w:pPr>
              <w:spacing w:line="360" w:lineRule="auto"/>
              <w:jc w:val="both"/>
              <w:rPr>
                <w:rFonts w:ascii="Times" w:hAnsi="Times"/>
              </w:rPr>
            </w:pPr>
            <w:r>
              <w:rPr>
                <w:rFonts w:ascii="Times" w:hAnsi="Times"/>
              </w:rPr>
              <w:t>19</w:t>
            </w:r>
          </w:p>
        </w:tc>
        <w:tc>
          <w:tcPr>
            <w:tcW w:w="1312" w:type="dxa"/>
          </w:tcPr>
          <w:p>
            <w:pPr>
              <w:spacing w:line="360" w:lineRule="auto"/>
              <w:jc w:val="both"/>
              <w:rPr>
                <w:rFonts w:ascii="Times" w:hAnsi="Times"/>
              </w:rPr>
            </w:pPr>
            <w:r>
              <w:rPr>
                <w:rFonts w:ascii="Times" w:hAnsi="Times"/>
              </w:rPr>
              <w:t>26</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47" w:hRule="atLeast"/>
        </w:trPr>
        <w:tc>
          <w:tcPr>
            <w:tcW w:w="2689" w:type="dxa"/>
          </w:tcPr>
          <w:p>
            <w:pPr>
              <w:spacing w:line="360" w:lineRule="auto"/>
              <w:jc w:val="both"/>
              <w:rPr>
                <w:rFonts w:ascii="Times" w:hAnsi="Times"/>
                <w:color w:val="000000"/>
              </w:rPr>
            </w:pPr>
            <w:r>
              <w:rPr>
                <w:rFonts w:ascii="Times" w:hAnsi="Times"/>
              </w:rPr>
              <w:t>Alignment length (sc)</w:t>
            </w:r>
          </w:p>
        </w:tc>
        <w:tc>
          <w:tcPr>
            <w:tcW w:w="850" w:type="dxa"/>
          </w:tcPr>
          <w:p>
            <w:pPr>
              <w:spacing w:line="360" w:lineRule="auto"/>
              <w:jc w:val="both"/>
              <w:rPr>
                <w:rFonts w:ascii="Times" w:hAnsi="Times"/>
              </w:rPr>
            </w:pPr>
            <w:r>
              <w:rPr>
                <w:rFonts w:ascii="Times" w:hAnsi="Times"/>
              </w:rPr>
              <w:t>470</w:t>
            </w:r>
          </w:p>
        </w:tc>
        <w:tc>
          <w:tcPr>
            <w:tcW w:w="956" w:type="dxa"/>
          </w:tcPr>
          <w:p>
            <w:pPr>
              <w:spacing w:line="360" w:lineRule="auto"/>
              <w:jc w:val="both"/>
              <w:rPr>
                <w:rFonts w:ascii="Times" w:hAnsi="Times"/>
              </w:rPr>
            </w:pPr>
            <w:r>
              <w:rPr>
                <w:rFonts w:ascii="Times" w:hAnsi="Times"/>
              </w:rPr>
              <w:t>232</w:t>
            </w:r>
          </w:p>
        </w:tc>
        <w:tc>
          <w:tcPr>
            <w:tcW w:w="1454" w:type="dxa"/>
          </w:tcPr>
          <w:p>
            <w:pPr>
              <w:spacing w:line="360" w:lineRule="auto"/>
              <w:jc w:val="both"/>
              <w:rPr>
                <w:rFonts w:ascii="Times" w:hAnsi="Times"/>
              </w:rPr>
            </w:pPr>
            <w:r>
              <w:rPr>
                <w:rFonts w:ascii="Times" w:hAnsi="Times"/>
              </w:rPr>
              <w:t>880</w:t>
            </w:r>
          </w:p>
        </w:tc>
        <w:tc>
          <w:tcPr>
            <w:tcW w:w="1134" w:type="dxa"/>
          </w:tcPr>
          <w:p>
            <w:pPr>
              <w:spacing w:line="360" w:lineRule="auto"/>
              <w:jc w:val="both"/>
              <w:rPr>
                <w:rFonts w:ascii="Times" w:hAnsi="Times"/>
              </w:rPr>
            </w:pPr>
            <w:r>
              <w:rPr>
                <w:rFonts w:ascii="Times" w:hAnsi="Times"/>
              </w:rPr>
              <w:t>445</w:t>
            </w:r>
          </w:p>
        </w:tc>
        <w:tc>
          <w:tcPr>
            <w:tcW w:w="1312" w:type="dxa"/>
          </w:tcPr>
          <w:p>
            <w:pPr>
              <w:spacing w:line="360" w:lineRule="auto"/>
              <w:jc w:val="both"/>
              <w:rPr>
                <w:rFonts w:ascii="Times" w:hAnsi="Times"/>
              </w:rPr>
            </w:pPr>
            <w:r>
              <w:rPr>
                <w:rFonts w:ascii="Times" w:hAnsi="Times"/>
              </w:rPr>
              <w:t>172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47" w:hRule="atLeast"/>
        </w:trPr>
        <w:tc>
          <w:tcPr>
            <w:tcW w:w="2689" w:type="dxa"/>
          </w:tcPr>
          <w:p>
            <w:pPr>
              <w:spacing w:line="360" w:lineRule="auto"/>
              <w:jc w:val="both"/>
              <w:rPr>
                <w:rFonts w:ascii="Times" w:hAnsi="Times"/>
                <w:color w:val="000000"/>
              </w:rPr>
            </w:pPr>
            <w:r>
              <w:rPr>
                <w:rFonts w:ascii="Times" w:hAnsi="Times"/>
              </w:rPr>
              <w:t>Preserved characters (%)</w:t>
            </w:r>
          </w:p>
        </w:tc>
        <w:tc>
          <w:tcPr>
            <w:tcW w:w="850" w:type="dxa"/>
          </w:tcPr>
          <w:p>
            <w:pPr>
              <w:spacing w:line="360" w:lineRule="auto"/>
              <w:jc w:val="both"/>
              <w:rPr>
                <w:rFonts w:ascii="Times" w:hAnsi="Times"/>
              </w:rPr>
            </w:pPr>
            <w:r>
              <w:rPr>
                <w:rFonts w:ascii="Times" w:hAnsi="Times"/>
              </w:rPr>
              <w:t xml:space="preserve">91.1 </w:t>
            </w:r>
          </w:p>
        </w:tc>
        <w:tc>
          <w:tcPr>
            <w:tcW w:w="956" w:type="dxa"/>
          </w:tcPr>
          <w:p>
            <w:pPr>
              <w:spacing w:line="360" w:lineRule="auto"/>
              <w:jc w:val="both"/>
              <w:rPr>
                <w:rFonts w:ascii="Times" w:hAnsi="Times"/>
              </w:rPr>
            </w:pPr>
            <w:r>
              <w:rPr>
                <w:rFonts w:ascii="Times" w:hAnsi="Times"/>
              </w:rPr>
              <w:t>75.9</w:t>
            </w:r>
          </w:p>
        </w:tc>
        <w:tc>
          <w:tcPr>
            <w:tcW w:w="1454" w:type="dxa"/>
          </w:tcPr>
          <w:p>
            <w:pPr>
              <w:spacing w:line="360" w:lineRule="auto"/>
              <w:jc w:val="both"/>
              <w:rPr>
                <w:rFonts w:ascii="Times" w:hAnsi="Times"/>
              </w:rPr>
            </w:pPr>
            <w:r>
              <w:rPr>
                <w:rFonts w:ascii="Times" w:hAnsi="Times"/>
              </w:rPr>
              <w:t>84</w:t>
            </w:r>
          </w:p>
        </w:tc>
        <w:tc>
          <w:tcPr>
            <w:tcW w:w="1134" w:type="dxa"/>
          </w:tcPr>
          <w:p>
            <w:pPr>
              <w:spacing w:line="360" w:lineRule="auto"/>
              <w:jc w:val="both"/>
              <w:rPr>
                <w:rFonts w:ascii="Times" w:hAnsi="Times"/>
              </w:rPr>
            </w:pPr>
            <w:r>
              <w:rPr>
                <w:rFonts w:ascii="Times" w:hAnsi="Times"/>
              </w:rPr>
              <w:t>84.3</w:t>
            </w:r>
          </w:p>
        </w:tc>
        <w:tc>
          <w:tcPr>
            <w:tcW w:w="1312" w:type="dxa"/>
          </w:tcPr>
          <w:p>
            <w:pPr>
              <w:spacing w:line="360" w:lineRule="auto"/>
              <w:jc w:val="both"/>
              <w:rPr>
                <w:rFonts w:ascii="Times" w:hAnsi="Times"/>
              </w:rPr>
            </w:pPr>
            <w:r>
              <w:rPr>
                <w:rFonts w:ascii="Times" w:hAnsi="Times"/>
              </w:rPr>
              <w:t>65.1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47" w:hRule="atLeast"/>
        </w:trPr>
        <w:tc>
          <w:tcPr>
            <w:tcW w:w="2689" w:type="dxa"/>
          </w:tcPr>
          <w:p>
            <w:pPr>
              <w:spacing w:line="360" w:lineRule="auto"/>
              <w:jc w:val="both"/>
              <w:rPr>
                <w:rFonts w:ascii="Times" w:hAnsi="Times"/>
                <w:color w:val="000000"/>
              </w:rPr>
            </w:pPr>
            <w:r>
              <w:rPr>
                <w:rFonts w:ascii="Times" w:hAnsi="Times"/>
              </w:rPr>
              <w:t>Substitution model</w:t>
            </w:r>
          </w:p>
        </w:tc>
        <w:tc>
          <w:tcPr>
            <w:tcW w:w="850" w:type="dxa"/>
          </w:tcPr>
          <w:p>
            <w:pPr>
              <w:spacing w:line="360" w:lineRule="auto"/>
              <w:jc w:val="both"/>
              <w:rPr>
                <w:rFonts w:ascii="Times" w:hAnsi="Times"/>
              </w:rPr>
            </w:pPr>
            <w:r>
              <w:rPr>
                <w:rFonts w:ascii="Times" w:hAnsi="Times"/>
              </w:rPr>
              <w:t>K80+I</w:t>
            </w:r>
          </w:p>
        </w:tc>
        <w:tc>
          <w:tcPr>
            <w:tcW w:w="956" w:type="dxa"/>
          </w:tcPr>
          <w:p>
            <w:pPr>
              <w:spacing w:line="360" w:lineRule="auto"/>
              <w:jc w:val="both"/>
              <w:rPr>
                <w:rFonts w:ascii="Times" w:hAnsi="Times"/>
              </w:rPr>
            </w:pPr>
            <w:r>
              <w:rPr>
                <w:rFonts w:ascii="Times" w:hAnsi="Times"/>
              </w:rPr>
              <w:t>HKY+I</w:t>
            </w:r>
          </w:p>
        </w:tc>
        <w:tc>
          <w:tcPr>
            <w:tcW w:w="1454" w:type="dxa"/>
          </w:tcPr>
          <w:p>
            <w:pPr>
              <w:spacing w:line="360" w:lineRule="auto"/>
              <w:jc w:val="both"/>
              <w:rPr>
                <w:rFonts w:ascii="Times" w:hAnsi="Times"/>
              </w:rPr>
            </w:pPr>
            <w:r>
              <w:rPr>
                <w:rFonts w:ascii="Times" w:hAnsi="Times"/>
              </w:rPr>
              <w:t>TPM1uF+G</w:t>
            </w:r>
          </w:p>
        </w:tc>
        <w:tc>
          <w:tcPr>
            <w:tcW w:w="1134" w:type="dxa"/>
          </w:tcPr>
          <w:p>
            <w:pPr>
              <w:spacing w:line="360" w:lineRule="auto"/>
              <w:jc w:val="both"/>
              <w:rPr>
                <w:rFonts w:ascii="Times" w:hAnsi="Times"/>
                <w:color w:val="000000"/>
              </w:rPr>
            </w:pPr>
            <w:r>
              <w:rPr>
                <w:rFonts w:ascii="Times" w:hAnsi="Times"/>
                <w:color w:val="000000"/>
              </w:rPr>
              <w:t>HKY+I</w:t>
            </w:r>
          </w:p>
        </w:tc>
        <w:tc>
          <w:tcPr>
            <w:tcW w:w="1312" w:type="dxa"/>
          </w:tcPr>
          <w:p>
            <w:pPr>
              <w:spacing w:line="360" w:lineRule="auto"/>
              <w:jc w:val="both"/>
              <w:rPr>
                <w:rFonts w:ascii="Times" w:hAnsi="Times"/>
              </w:rPr>
            </w:pPr>
            <w:r>
              <w:rPr>
                <w:rFonts w:ascii="Times" w:hAnsi="Times"/>
              </w:rPr>
              <w:t>HKY+G</w:t>
            </w:r>
          </w:p>
        </w:tc>
      </w:tr>
    </w:tbl>
    <w:p>
      <w:pPr>
        <w:spacing w:before="120" w:after="120"/>
        <w:jc w:val="both"/>
        <w:rPr>
          <w:rFonts w:ascii="Times" w:hAnsi="Times"/>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C0244"/>
    <w:rsid w:val="66AC0244"/>
    <w:rsid w:val="6F0F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t-BR" w:eastAsia="pt-BR"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7a650d8-3ae8-46f1-94f0-929a4a9e5ac2}"/>
        <w:style w:val=""/>
        <w:category>
          <w:name w:val="Geral"/>
          <w:gallery w:val="placeholder"/>
        </w:category>
        <w:types>
          <w:type w:val="bbPlcHdr"/>
        </w:types>
        <w:behaviors>
          <w:behavior w:val="content"/>
        </w:behaviors>
        <w:description w:val=""/>
        <w:guid w:val="{a7a650d8-3ae8-46f1-94f0-929a4a9e5ac2}"/>
      </w:docPartPr>
      <w:docPartBody>
        <w:p>
          <w:pPr>
            <w:pStyle w:val="2"/>
          </w:pPr>
          <w:r>
            <w:rPr>
              <w:rStyle w:val="3"/>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1" w:name="Default Paragraph Font"/>
    <w:lsdException w:qFormat="1" w:unhideWhenUsed="0" w:uiPriority="99" w:name="Placeholder Text"/>
  </w:latentStyles>
  <w:style w:type="character" w:default="1" w:styleId="1">
    <w:name w:val="Default Paragraph Font"/>
    <w:semiHidden/>
    <w:unhideWhenUsed/>
    <w:uiPriority w:val="1"/>
  </w:style>
  <w:style w:type="paragraph" w:customStyle="1" w:styleId="2">
    <w:name w:val="5C7AE34B19A04F3185E1ACD29BD420B1"/>
    <w:qFormat/>
    <w:uiPriority w:val="0"/>
    <w:pPr>
      <w:spacing w:after="200" w:line="276" w:lineRule="auto"/>
    </w:pPr>
    <w:rPr>
      <w:rFonts w:asciiTheme="minorHAnsi" w:hAnsiTheme="minorHAnsi" w:eastAsiaTheme="minorEastAsia" w:cstheme="minorBidi"/>
      <w:sz w:val="22"/>
      <w:szCs w:val="22"/>
      <w:lang w:val="pt-BR" w:eastAsia="pt-BR"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2022-10-06T14:57:00Z</dcterms:created>
  <dc:creator>Giulia Melilli Serbin</dc:creator>
  <cp:lastModifiedBy>Giulia Melilli Serbin</cp:lastModifiedBy>
  <dcterms:modified xsi:type="dcterms:W3CDTF">2022-10-06T15:02:39Z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1046-11.2.0.11341</vt:lpwstr>
  </property>
  <property fmtid="{D5CDD505-2E9C-101B-9397-08002B2CF9AE}" pid="3" name="ICV">
    <vt:lpwstr>932FF9D20B004B28AC5E5E98DE3D560D</vt:lpwstr>
  </property>
</Properties>
</file>