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CC2" w14:textId="77777777" w:rsidR="00C34579" w:rsidRPr="00C34579" w:rsidRDefault="00C34579" w:rsidP="00C34579">
      <w:pPr>
        <w:spacing w:after="160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A3C72A" w14:textId="77580F5E" w:rsidR="00C34579" w:rsidRPr="00C34579" w:rsidRDefault="00663D43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2D1F8" wp14:editId="726066E3">
                <wp:simplePos x="0" y="0"/>
                <wp:positionH relativeFrom="column">
                  <wp:posOffset>971550</wp:posOffset>
                </wp:positionH>
                <wp:positionV relativeFrom="paragraph">
                  <wp:posOffset>2352675</wp:posOffset>
                </wp:positionV>
                <wp:extent cx="235267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26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F6DE6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5.25pt" to="261.7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" strokecolor="windowText" strokeweight="1pt">
                <v:stroke dashstyle="dash"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E204A" wp14:editId="7BB405E1">
                <wp:simplePos x="0" y="0"/>
                <wp:positionH relativeFrom="column">
                  <wp:posOffset>3400425</wp:posOffset>
                </wp:positionH>
                <wp:positionV relativeFrom="paragraph">
                  <wp:posOffset>2368550</wp:posOffset>
                </wp:positionV>
                <wp:extent cx="9525" cy="530860"/>
                <wp:effectExtent l="0" t="0" r="28575" b="2159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30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35687F7"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7.75pt,186.5pt" to="268.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" strokeweight="1pt">
                <v:stroke dashstyle="dash" joinstyle="miter"/>
              </v:line>
            </w:pict>
          </mc:Fallback>
        </mc:AlternateContent>
      </w:r>
      <w:r w:rsidR="00C34579" w:rsidRPr="00C3457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5980D7" wp14:editId="5EB0764B">
            <wp:extent cx="5810250" cy="337185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1C61EF" w14:textId="77777777" w:rsidR="001744DA" w:rsidRDefault="001744DA" w:rsidP="00C34579">
      <w:pPr>
        <w:spacing w:after="160" w:line="240" w:lineRule="auto"/>
        <w:rPr>
          <w:rFonts w:ascii="Arial" w:eastAsia="Calibri" w:hAnsi="Arial" w:cs="Arial"/>
          <w:b/>
          <w:bCs/>
          <w:sz w:val="24"/>
          <w:szCs w:val="24"/>
          <w:lang w:val="en-IN"/>
        </w:rPr>
      </w:pPr>
    </w:p>
    <w:p w14:paraId="47E5F932" w14:textId="3BDF8CDA" w:rsidR="00C34579" w:rsidRPr="002A7801" w:rsidRDefault="00864AB8" w:rsidP="00974B8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Supplementary </w:t>
      </w:r>
      <w:r w:rsidR="00C34579"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Fig</w:t>
      </w:r>
      <w:r w:rsidR="0028059B"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ure</w:t>
      </w:r>
      <w:r w:rsidR="00C34579"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1</w:t>
      </w:r>
      <w:r w:rsidR="002A7801"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.</w:t>
      </w:r>
      <w:r w:rsidR="00C34579" w:rsidRPr="002A7801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The m</w:t>
      </w:r>
      <w:r w:rsidR="00C521FE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at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ric 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potential (-bars) 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curve presented in the graph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was estimated 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using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the soil samples</w:t>
      </w:r>
      <w:r w:rsidR="001E2D94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before the treatments</w:t>
      </w:r>
      <w:r w:rsidR="00C521FE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by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soil </w:t>
      </w:r>
      <w:proofErr w:type="spellStart"/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tensiometer</w:t>
      </w:r>
      <w:proofErr w:type="spellEnd"/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. The percent of soil moisture (Y axis) 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derived from real-time soil moisture sensors were 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fitted against the soil m</w:t>
      </w:r>
      <w:r w:rsidR="005E64B6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a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tric potential (X axis) under IR (straight line</w:t>
      </w:r>
      <w:r w:rsidR="00025233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, where</w:t>
      </w:r>
      <w:r w:rsidR="000F3898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soil moisture was -0.55 bars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) and DS (dotted line</w:t>
      </w:r>
      <w:r w:rsidR="000F3898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, where soil moisture was -4.65 bars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) conditions. </w:t>
      </w:r>
      <w:r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Therefore, </w:t>
      </w:r>
      <w:r w:rsidR="002A7801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it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was estimated that the soil m</w:t>
      </w:r>
      <w:r w:rsidR="00C521FE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a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tric potential </w:t>
      </w:r>
      <w:r w:rsidR="002A7801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was recorded </w:t>
      </w:r>
      <w:r w:rsidR="001E2D94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around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-0.</w:t>
      </w:r>
      <w:r w:rsidR="000F3898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55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bars under irrigated, -4.</w:t>
      </w:r>
      <w:r w:rsidR="000F3898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6</w:t>
      </w:r>
      <w:r w:rsidR="00BB75DA" w:rsidRPr="002A7801">
        <w:rPr>
          <w:rFonts w:ascii="Times New Roman" w:eastAsia="Calibri" w:hAnsi="Times New Roman" w:cs="Times New Roman"/>
          <w:sz w:val="24"/>
          <w:szCs w:val="24"/>
          <w:lang w:val="en-IN"/>
        </w:rPr>
        <w:t>5 bars under stress conditions.</w:t>
      </w:r>
    </w:p>
    <w:p w14:paraId="7B92BDC3" w14:textId="77777777" w:rsidR="00C34579" w:rsidRP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4786E15E" w14:textId="77777777" w:rsidR="00C34579" w:rsidRP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1C80B2FC" w14:textId="77777777" w:rsid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105F2D3D" w14:textId="77777777" w:rsid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2E573FC6" w14:textId="77777777" w:rsid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643654C3" w14:textId="77777777" w:rsidR="00C34579" w:rsidRDefault="00C34579" w:rsidP="00C3457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135EA1C5" w14:textId="7738F365" w:rsidR="00C34579" w:rsidRPr="00C34579" w:rsidRDefault="00C34579" w:rsidP="009D7903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4579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bookmarkStart w:id="0" w:name="_GoBack"/>
      <w:bookmarkEnd w:id="0"/>
    </w:p>
    <w:sectPr w:rsidR="00C34579" w:rsidRPr="00C34579" w:rsidSect="00FB3C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95E87" w16cid:durableId="270A304B"/>
  <w16cid:commentId w16cid:paraId="6873284F" w16cid:durableId="270A3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9"/>
    <w:rsid w:val="00025233"/>
    <w:rsid w:val="000F3898"/>
    <w:rsid w:val="00100A67"/>
    <w:rsid w:val="00136061"/>
    <w:rsid w:val="00140699"/>
    <w:rsid w:val="00166900"/>
    <w:rsid w:val="001744DA"/>
    <w:rsid w:val="001D5FBA"/>
    <w:rsid w:val="001E2D94"/>
    <w:rsid w:val="00204C8E"/>
    <w:rsid w:val="002340F2"/>
    <w:rsid w:val="0028059B"/>
    <w:rsid w:val="002A0A25"/>
    <w:rsid w:val="002A7801"/>
    <w:rsid w:val="002B53CE"/>
    <w:rsid w:val="002E69E2"/>
    <w:rsid w:val="002F2113"/>
    <w:rsid w:val="00376058"/>
    <w:rsid w:val="004D3933"/>
    <w:rsid w:val="005151DB"/>
    <w:rsid w:val="005B4815"/>
    <w:rsid w:val="005C4DB7"/>
    <w:rsid w:val="005E4D6B"/>
    <w:rsid w:val="005E64B6"/>
    <w:rsid w:val="00615F21"/>
    <w:rsid w:val="00663D43"/>
    <w:rsid w:val="00664308"/>
    <w:rsid w:val="006A58D6"/>
    <w:rsid w:val="00704196"/>
    <w:rsid w:val="0077186D"/>
    <w:rsid w:val="007C0E02"/>
    <w:rsid w:val="008452FF"/>
    <w:rsid w:val="00864AB8"/>
    <w:rsid w:val="008C02D5"/>
    <w:rsid w:val="008F2E2C"/>
    <w:rsid w:val="00974B8B"/>
    <w:rsid w:val="00980B54"/>
    <w:rsid w:val="009D7577"/>
    <w:rsid w:val="009D7903"/>
    <w:rsid w:val="009E7480"/>
    <w:rsid w:val="00A0366C"/>
    <w:rsid w:val="00A07867"/>
    <w:rsid w:val="00A271A5"/>
    <w:rsid w:val="00A654DB"/>
    <w:rsid w:val="00B33597"/>
    <w:rsid w:val="00B65EC1"/>
    <w:rsid w:val="00B74CF1"/>
    <w:rsid w:val="00B91FA5"/>
    <w:rsid w:val="00BB75DA"/>
    <w:rsid w:val="00BE781F"/>
    <w:rsid w:val="00C34579"/>
    <w:rsid w:val="00C521FE"/>
    <w:rsid w:val="00CC44C9"/>
    <w:rsid w:val="00D20375"/>
    <w:rsid w:val="00D52E44"/>
    <w:rsid w:val="00D56B51"/>
    <w:rsid w:val="00E60378"/>
    <w:rsid w:val="00E72378"/>
    <w:rsid w:val="00E81D66"/>
    <w:rsid w:val="00E9663C"/>
    <w:rsid w:val="00F12AC8"/>
    <w:rsid w:val="00F21728"/>
    <w:rsid w:val="00F3205B"/>
    <w:rsid w:val="00F748E5"/>
    <w:rsid w:val="00FA2904"/>
    <w:rsid w:val="00FB1B7E"/>
    <w:rsid w:val="00FB3CC4"/>
    <w:rsid w:val="00FC1B2C"/>
    <w:rsid w:val="00FC1FF8"/>
    <w:rsid w:val="00FC564C"/>
    <w:rsid w:val="00F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44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44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NICSI\Desktop\soil%20moisture%20curve%20(1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706286304375887"/>
          <c:y val="7.9959072912496196E-2"/>
          <c:w val="0.79242855298825354"/>
          <c:h val="0.79386568204398245"/>
        </c:manualLayout>
      </c:layout>
      <c:lineChart>
        <c:grouping val="standard"/>
        <c:varyColors val="0"/>
        <c:ser>
          <c:idx val="0"/>
          <c:order val="0"/>
          <c:tx>
            <c:strRef>
              <c:f>'char.curve'!$J$39</c:f>
              <c:strCache>
                <c:ptCount val="1"/>
                <c:pt idx="0">
                  <c:v>15-30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'char.curve'!$K$37:$P$37</c:f>
              <c:numCache>
                <c:formatCode>General</c:formatCode>
                <c:ptCount val="6"/>
                <c:pt idx="0">
                  <c:v>0.33000000000000113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</c:numCache>
            </c:numRef>
          </c:cat>
          <c:val>
            <c:numRef>
              <c:f>'char.curve'!$K$39:$P$39</c:f>
              <c:numCache>
                <c:formatCode>General</c:formatCode>
                <c:ptCount val="6"/>
                <c:pt idx="0">
                  <c:v>16.779999999999987</c:v>
                </c:pt>
                <c:pt idx="1">
                  <c:v>13.940000000000001</c:v>
                </c:pt>
                <c:pt idx="2">
                  <c:v>11.24</c:v>
                </c:pt>
                <c:pt idx="3">
                  <c:v>10.24</c:v>
                </c:pt>
                <c:pt idx="4">
                  <c:v>9.84</c:v>
                </c:pt>
                <c:pt idx="5">
                  <c:v>9.06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626-4651-982B-E8EB30275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616576"/>
        <c:axId val="154618880"/>
      </c:lineChart>
      <c:catAx>
        <c:axId val="15461657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Soil matric potential (- bars)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4618880"/>
        <c:crosses val="autoZero"/>
        <c:auto val="0"/>
        <c:lblAlgn val="ctr"/>
        <c:lblOffset val="100"/>
        <c:noMultiLvlLbl val="0"/>
      </c:catAx>
      <c:valAx>
        <c:axId val="154618880"/>
        <c:scaling>
          <c:orientation val="minMax"/>
          <c:max val="20"/>
          <c:min val="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Soil moisture content (%)</a:t>
                </a:r>
              </a:p>
            </c:rich>
          </c:tx>
          <c:layout>
            <c:manualLayout>
              <c:xMode val="edge"/>
              <c:yMode val="edge"/>
              <c:x val="2.2222222222222279E-2"/>
              <c:y val="0.273881233595801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4616576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65000"/>
          <a:lumOff val="35000"/>
        </a:schemeClr>
      </a:solidFill>
      <a:round/>
    </a:ln>
    <a:effectLst/>
  </c:spPr>
  <c:txPr>
    <a:bodyPr/>
    <a:lstStyle/>
    <a:p>
      <a:pPr>
        <a:defRPr sz="1200" b="1"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0.14825</cdr:x>
      <cdr:y>0.43466</cdr:y>
    </cdr:from>
    <cdr:to>
      <cdr:x>0.31017</cdr:x>
      <cdr:y>0.86083</cdr:y>
    </cdr:to>
    <cdr:grpSp>
      <cdr:nvGrpSpPr>
        <cdr:cNvPr id="4" name="Group 3"/>
        <cdr:cNvGrpSpPr/>
      </cdr:nvGrpSpPr>
      <cdr:grpSpPr>
        <a:xfrm xmlns:a="http://schemas.openxmlformats.org/drawingml/2006/main">
          <a:off x="861370" y="1465608"/>
          <a:ext cx="940795" cy="1436982"/>
          <a:chOff x="861366" y="1465595"/>
          <a:chExt cx="940795" cy="1436990"/>
        </a:xfrm>
      </cdr:grpSpPr>
      <cdr:cxnSp macro="">
        <cdr:nvCxnSpPr>
          <cdr:cNvPr id="3" name="Straight Connector 2"/>
          <cdr:cNvCxnSpPr/>
        </cdr:nvCxnSpPr>
        <cdr:spPr>
          <a:xfrm xmlns:a="http://schemas.openxmlformats.org/drawingml/2006/main">
            <a:off x="861366" y="1465595"/>
            <a:ext cx="940795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prstDash val="solid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Straight Connector 4"/>
          <cdr:cNvCxnSpPr/>
        </cdr:nvCxnSpPr>
        <cdr:spPr>
          <a:xfrm xmlns:a="http://schemas.openxmlformats.org/drawingml/2006/main">
            <a:off x="1764061" y="1478071"/>
            <a:ext cx="26639" cy="1424514"/>
          </a:xfrm>
          <a:prstGeom xmlns:a="http://schemas.openxmlformats.org/drawingml/2006/main" prst="line">
            <a:avLst/>
          </a:prstGeom>
          <a:ln xmlns:a="http://schemas.openxmlformats.org/drawingml/2006/main" w="12700">
            <a:prstDash val="solid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2022-12-06T18:32:00Z</dcterms:created>
  <dcterms:modified xsi:type="dcterms:W3CDTF">2022-12-06T18:33:00Z</dcterms:modified>
</cp:coreProperties>
</file>