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481B" w14:textId="380DEE33" w:rsidR="00B814A6" w:rsidRPr="00287EAD" w:rsidRDefault="007263B6" w:rsidP="007136EB">
      <w:pPr>
        <w:jc w:val="center"/>
        <w:rPr>
          <w:rFonts w:ascii="Times New Roman" w:hAnsi="Times New Roman" w:cs="Times New Roman"/>
          <w:b/>
          <w:bCs/>
          <w:color w:val="242021"/>
          <w:sz w:val="24"/>
          <w:szCs w:val="24"/>
        </w:rPr>
      </w:pPr>
      <w:r w:rsidRPr="00287EAD">
        <w:rPr>
          <w:rFonts w:ascii="Times New Roman" w:hAnsi="Times New Roman" w:cs="Times New Roman"/>
          <w:b/>
          <w:bCs/>
          <w:sz w:val="24"/>
          <w:szCs w:val="24"/>
        </w:rPr>
        <w:t xml:space="preserve">Abnormal expression of </w:t>
      </w:r>
      <w:r w:rsidRPr="00287EAD">
        <w:rPr>
          <w:rFonts w:ascii="Times New Roman" w:hAnsi="Times New Roman" w:cs="Times New Roman"/>
          <w:b/>
          <w:bCs/>
          <w:i/>
          <w:iCs/>
          <w:sz w:val="24"/>
          <w:szCs w:val="24"/>
        </w:rPr>
        <w:t>SLIT3</w:t>
      </w:r>
      <w:r w:rsidRPr="00287EAD">
        <w:rPr>
          <w:rFonts w:ascii="Times New Roman" w:hAnsi="Times New Roman" w:cs="Times New Roman"/>
          <w:b/>
          <w:bCs/>
          <w:sz w:val="24"/>
          <w:szCs w:val="24"/>
        </w:rPr>
        <w:t xml:space="preserve"> induces </w:t>
      </w:r>
      <w:proofErr w:type="spellStart"/>
      <w:r w:rsidRPr="00287EAD">
        <w:rPr>
          <w:rFonts w:ascii="Times New Roman" w:hAnsi="Times New Roman" w:cs="Times New Roman"/>
          <w:b/>
          <w:bCs/>
          <w:sz w:val="24"/>
          <w:szCs w:val="24"/>
        </w:rPr>
        <w:t>intravillous</w:t>
      </w:r>
      <w:proofErr w:type="spellEnd"/>
      <w:r w:rsidRPr="00287EAD">
        <w:rPr>
          <w:rFonts w:ascii="Times New Roman" w:hAnsi="Times New Roman" w:cs="Times New Roman"/>
          <w:b/>
          <w:bCs/>
          <w:sz w:val="24"/>
          <w:szCs w:val="24"/>
        </w:rPr>
        <w:t xml:space="preserve"> vascularization dysplasia in ectopic pregnancy</w:t>
      </w:r>
    </w:p>
    <w:p w14:paraId="39C7F78B" w14:textId="77777777" w:rsidR="00B814A6" w:rsidRPr="00287EAD" w:rsidRDefault="00B814A6" w:rsidP="00B814A6">
      <w:pPr>
        <w:spacing w:line="360" w:lineRule="auto"/>
        <w:jc w:val="center"/>
        <w:rPr>
          <w:rFonts w:ascii="Times New Roman" w:eastAsiaTheme="majorHAnsi" w:hAnsi="Times New Roman" w:cs="Times New Roman"/>
          <w:color w:val="242021"/>
          <w:sz w:val="24"/>
          <w:szCs w:val="24"/>
        </w:rPr>
      </w:pPr>
      <w:r w:rsidRPr="00287EAD">
        <w:rPr>
          <w:rFonts w:ascii="Times New Roman" w:eastAsiaTheme="majorHAnsi" w:hAnsi="Times New Roman" w:cs="Times New Roman"/>
          <w:color w:val="242021"/>
          <w:sz w:val="24"/>
          <w:szCs w:val="24"/>
        </w:rPr>
        <w:t>Qian Zhu</w:t>
      </w:r>
      <w:r w:rsidRPr="00287EAD">
        <w:rPr>
          <w:rFonts w:ascii="Times New Roman" w:eastAsiaTheme="majorHAnsi" w:hAnsi="Times New Roman" w:cs="Times New Roman"/>
          <w:color w:val="242021"/>
          <w:sz w:val="24"/>
          <w:szCs w:val="24"/>
          <w:vertAlign w:val="superscript"/>
        </w:rPr>
        <w:t xml:space="preserve">1,2, </w:t>
      </w:r>
      <w:r w:rsidRPr="00287EAD">
        <w:rPr>
          <w:rFonts w:ascii="Times New Roman" w:eastAsiaTheme="majorHAnsi" w:hAnsi="Times New Roman" w:cs="Times New Roman"/>
          <w:sz w:val="24"/>
          <w:szCs w:val="24"/>
          <w:vertAlign w:val="superscript"/>
        </w:rPr>
        <w:t>§</w:t>
      </w:r>
      <w:r w:rsidRPr="00287EAD">
        <w:rPr>
          <w:rFonts w:ascii="Times New Roman" w:eastAsiaTheme="majorHAnsi" w:hAnsi="Times New Roman" w:cs="Times New Roman"/>
          <w:color w:val="242021"/>
          <w:sz w:val="24"/>
          <w:szCs w:val="24"/>
        </w:rPr>
        <w:t xml:space="preserve">, </w:t>
      </w:r>
      <w:proofErr w:type="spellStart"/>
      <w:r w:rsidRPr="00287EAD">
        <w:rPr>
          <w:rFonts w:ascii="Times New Roman" w:eastAsiaTheme="majorHAnsi" w:hAnsi="Times New Roman" w:cs="Times New Roman"/>
          <w:color w:val="242021"/>
          <w:sz w:val="24"/>
          <w:szCs w:val="24"/>
        </w:rPr>
        <w:t>Xiaoya</w:t>
      </w:r>
      <w:proofErr w:type="spellEnd"/>
      <w:r w:rsidRPr="00287EAD">
        <w:rPr>
          <w:rFonts w:ascii="Times New Roman" w:eastAsiaTheme="majorHAnsi" w:hAnsi="Times New Roman" w:cs="Times New Roman"/>
          <w:color w:val="242021"/>
          <w:sz w:val="24"/>
          <w:szCs w:val="24"/>
        </w:rPr>
        <w:t xml:space="preserve"> Zhao</w:t>
      </w:r>
      <w:r w:rsidRPr="00287EAD">
        <w:rPr>
          <w:rFonts w:ascii="Times New Roman" w:eastAsiaTheme="majorHAnsi" w:hAnsi="Times New Roman" w:cs="Times New Roman"/>
          <w:color w:val="242021"/>
          <w:sz w:val="24"/>
          <w:szCs w:val="24"/>
          <w:vertAlign w:val="superscript"/>
        </w:rPr>
        <w:t xml:space="preserve">1,2, </w:t>
      </w:r>
      <w:r w:rsidRPr="00287EAD">
        <w:rPr>
          <w:rFonts w:ascii="Times New Roman" w:eastAsiaTheme="majorHAnsi" w:hAnsi="Times New Roman" w:cs="Times New Roman"/>
          <w:sz w:val="24"/>
          <w:szCs w:val="24"/>
          <w:vertAlign w:val="superscript"/>
        </w:rPr>
        <w:t>§</w:t>
      </w:r>
      <w:r w:rsidRPr="00287EAD">
        <w:rPr>
          <w:rFonts w:ascii="Times New Roman" w:eastAsiaTheme="majorHAnsi" w:hAnsi="Times New Roman" w:cs="Times New Roman"/>
          <w:color w:val="242021"/>
          <w:sz w:val="24"/>
          <w:szCs w:val="24"/>
        </w:rPr>
        <w:t>, Duo Zhang</w:t>
      </w:r>
      <w:r w:rsidRPr="00287EAD">
        <w:rPr>
          <w:rFonts w:ascii="Times New Roman" w:eastAsiaTheme="majorHAnsi" w:hAnsi="Times New Roman" w:cs="Times New Roman"/>
          <w:color w:val="242021"/>
          <w:sz w:val="24"/>
          <w:szCs w:val="24"/>
          <w:vertAlign w:val="superscript"/>
        </w:rPr>
        <w:t>1,2</w:t>
      </w:r>
      <w:r w:rsidRPr="00287EAD">
        <w:rPr>
          <w:rFonts w:ascii="Times New Roman" w:eastAsiaTheme="majorHAnsi" w:hAnsi="Times New Roman" w:cs="Times New Roman"/>
          <w:color w:val="242021"/>
          <w:sz w:val="24"/>
          <w:szCs w:val="24"/>
        </w:rPr>
        <w:t>, Wei Xia</w:t>
      </w:r>
      <w:r w:rsidRPr="00287EAD">
        <w:rPr>
          <w:rFonts w:ascii="Times New Roman" w:eastAsiaTheme="majorHAnsi" w:hAnsi="Times New Roman" w:cs="Times New Roman"/>
          <w:color w:val="242021"/>
          <w:sz w:val="24"/>
          <w:szCs w:val="24"/>
          <w:vertAlign w:val="superscript"/>
        </w:rPr>
        <w:t>1,2</w:t>
      </w:r>
      <w:r w:rsidRPr="00287EAD">
        <w:rPr>
          <w:rFonts w:ascii="Times New Roman" w:eastAsiaTheme="majorHAnsi" w:hAnsi="Times New Roman" w:cs="Times New Roman"/>
          <w:color w:val="242021"/>
          <w:sz w:val="24"/>
          <w:szCs w:val="24"/>
        </w:rPr>
        <w:t>, Jian Zhang</w:t>
      </w:r>
      <w:r w:rsidRPr="00287EAD">
        <w:rPr>
          <w:rFonts w:ascii="Times New Roman" w:eastAsiaTheme="majorHAnsi" w:hAnsi="Times New Roman" w:cs="Times New Roman"/>
          <w:color w:val="242021"/>
          <w:sz w:val="24"/>
          <w:szCs w:val="24"/>
          <w:vertAlign w:val="superscript"/>
        </w:rPr>
        <w:t>1,2, *</w:t>
      </w:r>
    </w:p>
    <w:p w14:paraId="47707121" w14:textId="77777777" w:rsidR="00B814A6" w:rsidRPr="00287EAD" w:rsidRDefault="00B814A6" w:rsidP="00B814A6">
      <w:pPr>
        <w:spacing w:line="480" w:lineRule="auto"/>
        <w:rPr>
          <w:rFonts w:ascii="Times New Roman" w:hAnsi="Times New Roman" w:cs="Times New Roman"/>
          <w:b/>
          <w:bCs/>
          <w:color w:val="242021"/>
          <w:sz w:val="24"/>
          <w:szCs w:val="24"/>
        </w:rPr>
      </w:pPr>
    </w:p>
    <w:p w14:paraId="3FB0CC77" w14:textId="77777777" w:rsidR="00B814A6" w:rsidRPr="00287EAD" w:rsidRDefault="00B814A6" w:rsidP="00B814A6">
      <w:pPr>
        <w:spacing w:line="360" w:lineRule="auto"/>
        <w:rPr>
          <w:rFonts w:ascii="Times New Roman" w:eastAsiaTheme="majorHAnsi" w:hAnsi="Times New Roman" w:cs="Times New Roman"/>
          <w:color w:val="242021"/>
          <w:sz w:val="24"/>
          <w:szCs w:val="24"/>
        </w:rPr>
      </w:pPr>
      <w:bookmarkStart w:id="0" w:name="OLE_LINK17"/>
      <w:bookmarkStart w:id="1" w:name="OLE_LINK16"/>
      <w:r w:rsidRPr="00287EAD">
        <w:rPr>
          <w:rFonts w:ascii="Times New Roman" w:eastAsiaTheme="majorHAnsi" w:hAnsi="Times New Roman" w:cs="Times New Roman"/>
          <w:color w:val="242021"/>
          <w:sz w:val="24"/>
          <w:szCs w:val="24"/>
        </w:rPr>
        <w:t xml:space="preserve">1 Department of Obstetrics and Gynecology, International Peace Maternity and Child Health Hospital, School of Medicine, Shanghai </w:t>
      </w:r>
      <w:proofErr w:type="spellStart"/>
      <w:r w:rsidRPr="00287EAD">
        <w:rPr>
          <w:rFonts w:ascii="Times New Roman" w:eastAsiaTheme="majorHAnsi" w:hAnsi="Times New Roman" w:cs="Times New Roman"/>
          <w:color w:val="242021"/>
          <w:sz w:val="24"/>
          <w:szCs w:val="24"/>
        </w:rPr>
        <w:t>Jiaotong</w:t>
      </w:r>
      <w:proofErr w:type="spellEnd"/>
      <w:r w:rsidRPr="00287EAD">
        <w:rPr>
          <w:rFonts w:ascii="Times New Roman" w:eastAsiaTheme="majorHAnsi" w:hAnsi="Times New Roman" w:cs="Times New Roman"/>
          <w:color w:val="242021"/>
          <w:sz w:val="24"/>
          <w:szCs w:val="24"/>
        </w:rPr>
        <w:t xml:space="preserve"> University,</w:t>
      </w:r>
    </w:p>
    <w:p w14:paraId="7CA0C406" w14:textId="77777777" w:rsidR="00B814A6" w:rsidRPr="00287EAD" w:rsidRDefault="00B814A6" w:rsidP="00B814A6">
      <w:pPr>
        <w:spacing w:line="360" w:lineRule="auto"/>
        <w:rPr>
          <w:rFonts w:ascii="Times New Roman" w:eastAsiaTheme="majorHAnsi" w:hAnsi="Times New Roman" w:cs="Times New Roman"/>
          <w:color w:val="242021"/>
          <w:sz w:val="24"/>
          <w:szCs w:val="24"/>
        </w:rPr>
      </w:pPr>
      <w:r w:rsidRPr="00287EAD">
        <w:rPr>
          <w:rFonts w:ascii="Times New Roman" w:eastAsiaTheme="majorHAnsi" w:hAnsi="Times New Roman" w:cs="Times New Roman"/>
          <w:color w:val="242021"/>
          <w:sz w:val="24"/>
          <w:szCs w:val="24"/>
        </w:rPr>
        <w:t>No. 910, Hengshan Rd, Shanghai 200030, China</w:t>
      </w:r>
      <w:bookmarkEnd w:id="0"/>
      <w:bookmarkEnd w:id="1"/>
    </w:p>
    <w:p w14:paraId="3E8D0F5E" w14:textId="77777777" w:rsidR="00B814A6" w:rsidRPr="00287EAD" w:rsidRDefault="00B814A6" w:rsidP="00B814A6">
      <w:pPr>
        <w:spacing w:line="360" w:lineRule="auto"/>
        <w:rPr>
          <w:rFonts w:ascii="Times New Roman" w:eastAsiaTheme="majorHAnsi" w:hAnsi="Times New Roman" w:cs="Times New Roman"/>
          <w:color w:val="242021"/>
          <w:sz w:val="24"/>
          <w:szCs w:val="24"/>
        </w:rPr>
      </w:pPr>
      <w:r w:rsidRPr="00287EAD">
        <w:rPr>
          <w:rFonts w:ascii="Times New Roman" w:eastAsiaTheme="majorHAnsi" w:hAnsi="Times New Roman" w:cs="Times New Roman"/>
          <w:color w:val="242021"/>
          <w:sz w:val="24"/>
          <w:szCs w:val="24"/>
        </w:rPr>
        <w:t>2 Shanghai Municipal Key Clinical Specialty, Shanghai, China</w:t>
      </w:r>
    </w:p>
    <w:p w14:paraId="44936649" w14:textId="77777777" w:rsidR="00B814A6" w:rsidRPr="00287EAD" w:rsidRDefault="00B814A6" w:rsidP="00B814A6">
      <w:pPr>
        <w:spacing w:line="360" w:lineRule="auto"/>
        <w:rPr>
          <w:rFonts w:ascii="Times New Roman" w:eastAsiaTheme="majorHAnsi" w:hAnsi="Times New Roman" w:cs="Times New Roman"/>
          <w:color w:val="242021"/>
          <w:sz w:val="24"/>
          <w:szCs w:val="24"/>
        </w:rPr>
      </w:pPr>
    </w:p>
    <w:p w14:paraId="65C7CFE4" w14:textId="77777777" w:rsidR="00B814A6" w:rsidRPr="00287EAD" w:rsidRDefault="00B814A6" w:rsidP="00B814A6">
      <w:pPr>
        <w:spacing w:line="480" w:lineRule="auto"/>
        <w:outlineLvl w:val="0"/>
        <w:rPr>
          <w:rFonts w:ascii="Times New Roman" w:eastAsiaTheme="majorHAnsi" w:hAnsi="Times New Roman" w:cs="Times New Roman"/>
          <w:color w:val="242021"/>
          <w:sz w:val="24"/>
          <w:szCs w:val="24"/>
        </w:rPr>
      </w:pPr>
      <w:r w:rsidRPr="00287EAD">
        <w:rPr>
          <w:rFonts w:ascii="Times New Roman" w:eastAsiaTheme="majorHAnsi" w:hAnsi="Times New Roman" w:cs="Times New Roman"/>
          <w:color w:val="242021"/>
          <w:sz w:val="24"/>
          <w:szCs w:val="24"/>
        </w:rPr>
        <w:t>§ Co-first author</w:t>
      </w:r>
    </w:p>
    <w:p w14:paraId="3D7F41B5" w14:textId="77777777" w:rsidR="00B814A6" w:rsidRPr="00287EAD" w:rsidRDefault="00B814A6" w:rsidP="00B814A6">
      <w:pPr>
        <w:spacing w:line="480" w:lineRule="auto"/>
        <w:outlineLvl w:val="0"/>
        <w:rPr>
          <w:rFonts w:ascii="Times New Roman" w:eastAsiaTheme="majorHAnsi" w:hAnsi="Times New Roman" w:cs="Times New Roman"/>
          <w:color w:val="242021"/>
          <w:sz w:val="24"/>
          <w:szCs w:val="24"/>
        </w:rPr>
      </w:pPr>
      <w:r w:rsidRPr="00287EAD">
        <w:rPr>
          <w:rFonts w:ascii="Times New Roman" w:eastAsiaTheme="majorHAnsi" w:hAnsi="Times New Roman" w:cs="Times New Roman"/>
          <w:color w:val="242021"/>
          <w:sz w:val="24"/>
          <w:szCs w:val="24"/>
        </w:rPr>
        <w:t xml:space="preserve">Qian Zhu and </w:t>
      </w:r>
      <w:proofErr w:type="spellStart"/>
      <w:r w:rsidRPr="00287EAD">
        <w:rPr>
          <w:rFonts w:ascii="Times New Roman" w:eastAsiaTheme="majorHAnsi" w:hAnsi="Times New Roman" w:cs="Times New Roman"/>
          <w:color w:val="242021"/>
          <w:sz w:val="24"/>
          <w:szCs w:val="24"/>
        </w:rPr>
        <w:t>Xiaoya</w:t>
      </w:r>
      <w:proofErr w:type="spellEnd"/>
      <w:r w:rsidRPr="00287EAD">
        <w:rPr>
          <w:rFonts w:ascii="Times New Roman" w:eastAsiaTheme="majorHAnsi" w:hAnsi="Times New Roman" w:cs="Times New Roman"/>
          <w:color w:val="242021"/>
          <w:sz w:val="24"/>
          <w:szCs w:val="24"/>
        </w:rPr>
        <w:t xml:space="preserve"> Zhao contributed equally to this study.</w:t>
      </w:r>
    </w:p>
    <w:p w14:paraId="56089B76" w14:textId="77777777" w:rsidR="00B814A6" w:rsidRPr="00287EAD" w:rsidRDefault="00B814A6" w:rsidP="00B814A6">
      <w:pPr>
        <w:spacing w:line="480" w:lineRule="auto"/>
        <w:outlineLvl w:val="0"/>
        <w:rPr>
          <w:rFonts w:ascii="Times New Roman" w:eastAsiaTheme="majorHAnsi" w:hAnsi="Times New Roman" w:cs="Times New Roman"/>
          <w:color w:val="242021"/>
          <w:sz w:val="24"/>
          <w:szCs w:val="24"/>
        </w:rPr>
      </w:pPr>
      <w:r w:rsidRPr="00287EAD">
        <w:rPr>
          <w:rFonts w:ascii="Times New Roman" w:eastAsiaTheme="majorHAnsi" w:hAnsi="Times New Roman" w:cs="Times New Roman"/>
          <w:color w:val="242021"/>
          <w:sz w:val="24"/>
          <w:szCs w:val="24"/>
        </w:rPr>
        <w:t>* Corresponding author:</w:t>
      </w:r>
    </w:p>
    <w:p w14:paraId="2340EE7D" w14:textId="77777777" w:rsidR="00B814A6" w:rsidRPr="00287EAD" w:rsidRDefault="00B814A6" w:rsidP="00B814A6">
      <w:pPr>
        <w:spacing w:line="360" w:lineRule="auto"/>
        <w:rPr>
          <w:rFonts w:ascii="Times New Roman" w:eastAsiaTheme="majorHAnsi" w:hAnsi="Times New Roman" w:cs="Times New Roman"/>
          <w:color w:val="242021"/>
          <w:sz w:val="24"/>
          <w:szCs w:val="24"/>
        </w:rPr>
      </w:pPr>
    </w:p>
    <w:p w14:paraId="0D09E51D" w14:textId="77777777" w:rsidR="00B814A6" w:rsidRPr="00287EAD" w:rsidRDefault="00B814A6" w:rsidP="00B814A6">
      <w:pPr>
        <w:spacing w:line="360" w:lineRule="auto"/>
        <w:rPr>
          <w:rFonts w:ascii="Times New Roman" w:eastAsiaTheme="majorHAnsi" w:hAnsi="Times New Roman" w:cs="Times New Roman"/>
          <w:color w:val="242021"/>
          <w:sz w:val="24"/>
          <w:szCs w:val="24"/>
        </w:rPr>
      </w:pPr>
      <w:r w:rsidRPr="00287EAD">
        <w:rPr>
          <w:rFonts w:ascii="Times New Roman" w:eastAsiaTheme="majorHAnsi" w:hAnsi="Times New Roman" w:cs="Times New Roman"/>
          <w:color w:val="242021"/>
          <w:sz w:val="24"/>
          <w:szCs w:val="24"/>
        </w:rPr>
        <w:t>Jian Zhang, Department of Obstetrics and Gynecology, International Peace Maternity and Child Health Hospital, School of Medicine, Shanghai Jiao Tong University,</w:t>
      </w:r>
    </w:p>
    <w:p w14:paraId="4FA749C0" w14:textId="77777777" w:rsidR="00B814A6" w:rsidRPr="00287EAD" w:rsidRDefault="00B814A6" w:rsidP="00B814A6">
      <w:pPr>
        <w:spacing w:line="360" w:lineRule="auto"/>
        <w:rPr>
          <w:rFonts w:ascii="Times New Roman" w:eastAsiaTheme="majorHAnsi" w:hAnsi="Times New Roman" w:cs="Times New Roman"/>
          <w:color w:val="242021"/>
          <w:sz w:val="24"/>
          <w:szCs w:val="24"/>
        </w:rPr>
      </w:pPr>
      <w:r w:rsidRPr="00287EAD">
        <w:rPr>
          <w:rFonts w:ascii="Times New Roman" w:eastAsiaTheme="majorHAnsi" w:hAnsi="Times New Roman" w:cs="Times New Roman"/>
          <w:color w:val="242021"/>
          <w:sz w:val="24"/>
          <w:szCs w:val="24"/>
        </w:rPr>
        <w:t xml:space="preserve">Shanghai, China. Email: </w:t>
      </w:r>
      <w:hyperlink r:id="rId6" w:history="1">
        <w:r w:rsidRPr="00287EAD">
          <w:rPr>
            <w:rFonts w:ascii="Times New Roman" w:eastAsiaTheme="majorHAnsi" w:hAnsi="Times New Roman" w:cs="Times New Roman"/>
            <w:color w:val="242021"/>
            <w:sz w:val="24"/>
            <w:szCs w:val="24"/>
          </w:rPr>
          <w:t>zhangjian_ipmch@sjtu.edu.cn</w:t>
        </w:r>
      </w:hyperlink>
    </w:p>
    <w:p w14:paraId="5FC517C6" w14:textId="77777777" w:rsidR="00B814A6" w:rsidRPr="00287EAD" w:rsidRDefault="00B814A6" w:rsidP="00B814A6">
      <w:pPr>
        <w:spacing w:line="360" w:lineRule="auto"/>
        <w:rPr>
          <w:rFonts w:ascii="Times New Roman" w:eastAsiaTheme="majorHAnsi" w:hAnsi="Times New Roman" w:cs="Times New Roman"/>
          <w:color w:val="242021"/>
          <w:sz w:val="24"/>
          <w:szCs w:val="24"/>
        </w:rPr>
      </w:pPr>
    </w:p>
    <w:p w14:paraId="272DFCA5" w14:textId="77777777" w:rsidR="00B814A6" w:rsidRPr="00287EAD" w:rsidRDefault="00B814A6" w:rsidP="00B814A6">
      <w:pPr>
        <w:spacing w:line="360" w:lineRule="auto"/>
        <w:rPr>
          <w:rFonts w:ascii="Times New Roman" w:eastAsiaTheme="majorHAnsi" w:hAnsi="Times New Roman" w:cs="Times New Roman"/>
          <w:color w:val="242021"/>
          <w:sz w:val="24"/>
          <w:szCs w:val="24"/>
        </w:rPr>
      </w:pPr>
    </w:p>
    <w:p w14:paraId="2A420721" w14:textId="77777777" w:rsidR="00B814A6" w:rsidRPr="00287EAD" w:rsidRDefault="00B814A6" w:rsidP="00B814A6">
      <w:pPr>
        <w:spacing w:line="360" w:lineRule="auto"/>
        <w:rPr>
          <w:rFonts w:ascii="Times New Roman" w:eastAsiaTheme="majorHAnsi" w:hAnsi="Times New Roman" w:cs="Times New Roman"/>
          <w:color w:val="242021"/>
          <w:sz w:val="24"/>
          <w:szCs w:val="24"/>
        </w:rPr>
      </w:pPr>
    </w:p>
    <w:p w14:paraId="421857E0" w14:textId="77777777" w:rsidR="00B814A6" w:rsidRPr="00287EAD" w:rsidRDefault="00B814A6" w:rsidP="00B814A6">
      <w:pPr>
        <w:spacing w:line="360" w:lineRule="auto"/>
        <w:rPr>
          <w:rFonts w:ascii="Times New Roman" w:eastAsiaTheme="majorHAnsi" w:hAnsi="Times New Roman" w:cs="Times New Roman"/>
          <w:color w:val="242021"/>
          <w:sz w:val="24"/>
          <w:szCs w:val="24"/>
        </w:rPr>
      </w:pPr>
    </w:p>
    <w:p w14:paraId="3AF012E1" w14:textId="77777777" w:rsidR="00B814A6" w:rsidRPr="00287EAD" w:rsidRDefault="00B814A6" w:rsidP="00B814A6">
      <w:pPr>
        <w:spacing w:line="360" w:lineRule="auto"/>
        <w:rPr>
          <w:rFonts w:ascii="Times New Roman" w:eastAsiaTheme="majorHAnsi" w:hAnsi="Times New Roman" w:cs="Times New Roman"/>
          <w:color w:val="242021"/>
          <w:sz w:val="24"/>
          <w:szCs w:val="24"/>
        </w:rPr>
      </w:pPr>
    </w:p>
    <w:p w14:paraId="271107CC" w14:textId="77777777" w:rsidR="00B814A6" w:rsidRPr="00287EAD" w:rsidRDefault="00B814A6" w:rsidP="00B814A6">
      <w:pPr>
        <w:spacing w:line="360" w:lineRule="auto"/>
        <w:rPr>
          <w:rFonts w:ascii="Times New Roman" w:eastAsiaTheme="majorHAnsi" w:hAnsi="Times New Roman" w:cs="Times New Roman"/>
          <w:color w:val="242021"/>
          <w:sz w:val="24"/>
          <w:szCs w:val="24"/>
        </w:rPr>
      </w:pPr>
    </w:p>
    <w:p w14:paraId="5364F094" w14:textId="77777777" w:rsidR="00B814A6" w:rsidRPr="00287EAD" w:rsidRDefault="00B814A6" w:rsidP="00B814A6">
      <w:pPr>
        <w:spacing w:line="360" w:lineRule="auto"/>
        <w:rPr>
          <w:rFonts w:ascii="Times New Roman" w:eastAsiaTheme="majorHAnsi" w:hAnsi="Times New Roman" w:cs="Times New Roman"/>
          <w:color w:val="242021"/>
          <w:sz w:val="24"/>
          <w:szCs w:val="24"/>
        </w:rPr>
      </w:pPr>
    </w:p>
    <w:p w14:paraId="626E44F1" w14:textId="77777777" w:rsidR="00B814A6" w:rsidRPr="00287EAD" w:rsidRDefault="00B814A6" w:rsidP="00B814A6">
      <w:pPr>
        <w:spacing w:line="360" w:lineRule="auto"/>
        <w:rPr>
          <w:rFonts w:ascii="Times New Roman" w:eastAsiaTheme="majorHAnsi" w:hAnsi="Times New Roman" w:cs="Times New Roman"/>
          <w:color w:val="242021"/>
          <w:sz w:val="24"/>
          <w:szCs w:val="24"/>
        </w:rPr>
      </w:pPr>
    </w:p>
    <w:p w14:paraId="3B57AFF6" w14:textId="77777777" w:rsidR="00B814A6" w:rsidRPr="00287EAD" w:rsidRDefault="00B814A6" w:rsidP="00B814A6">
      <w:pPr>
        <w:spacing w:line="360" w:lineRule="auto"/>
        <w:rPr>
          <w:rFonts w:ascii="Times New Roman" w:eastAsiaTheme="majorHAnsi" w:hAnsi="Times New Roman" w:cs="Times New Roman"/>
          <w:color w:val="242021"/>
          <w:sz w:val="24"/>
          <w:szCs w:val="24"/>
        </w:rPr>
      </w:pPr>
    </w:p>
    <w:p w14:paraId="2E06451D" w14:textId="77777777" w:rsidR="00B814A6" w:rsidRPr="00287EAD" w:rsidRDefault="00B814A6" w:rsidP="00B814A6">
      <w:pPr>
        <w:spacing w:line="360" w:lineRule="auto"/>
        <w:rPr>
          <w:rFonts w:ascii="Times New Roman" w:eastAsiaTheme="majorHAnsi" w:hAnsi="Times New Roman" w:cs="Times New Roman"/>
          <w:color w:val="242021"/>
          <w:sz w:val="24"/>
          <w:szCs w:val="24"/>
        </w:rPr>
      </w:pPr>
    </w:p>
    <w:p w14:paraId="41962DB8" w14:textId="77777777" w:rsidR="00B814A6" w:rsidRPr="00287EAD" w:rsidRDefault="00B814A6" w:rsidP="00B814A6">
      <w:pPr>
        <w:spacing w:line="360" w:lineRule="auto"/>
        <w:rPr>
          <w:rFonts w:ascii="Times New Roman" w:eastAsiaTheme="majorHAnsi" w:hAnsi="Times New Roman" w:cs="Times New Roman"/>
          <w:color w:val="242021"/>
          <w:sz w:val="24"/>
          <w:szCs w:val="24"/>
        </w:rPr>
      </w:pPr>
    </w:p>
    <w:p w14:paraId="3964D0EC" w14:textId="681E41A1" w:rsidR="00B814A6" w:rsidRPr="00287EAD" w:rsidRDefault="00B814A6" w:rsidP="00B814A6">
      <w:pPr>
        <w:spacing w:line="360" w:lineRule="auto"/>
        <w:rPr>
          <w:rFonts w:ascii="Times New Roman" w:eastAsiaTheme="majorHAnsi" w:hAnsi="Times New Roman" w:cs="Times New Roman"/>
          <w:color w:val="242021"/>
          <w:sz w:val="24"/>
          <w:szCs w:val="24"/>
        </w:rPr>
      </w:pPr>
    </w:p>
    <w:p w14:paraId="6BC8AFFA" w14:textId="77777777" w:rsidR="0049288D" w:rsidRPr="00287EAD" w:rsidRDefault="0049288D" w:rsidP="00B814A6">
      <w:pPr>
        <w:spacing w:line="360" w:lineRule="auto"/>
        <w:rPr>
          <w:rFonts w:ascii="Times New Roman" w:eastAsiaTheme="majorHAnsi" w:hAnsi="Times New Roman" w:cs="Times New Roman"/>
          <w:color w:val="242021"/>
          <w:sz w:val="24"/>
          <w:szCs w:val="24"/>
        </w:rPr>
      </w:pPr>
    </w:p>
    <w:p w14:paraId="6BAFC8D8" w14:textId="77777777" w:rsidR="00B814A6" w:rsidRPr="00287EAD" w:rsidRDefault="00B814A6" w:rsidP="00B814A6">
      <w:pPr>
        <w:spacing w:line="360" w:lineRule="auto"/>
        <w:rPr>
          <w:rFonts w:ascii="Times New Roman" w:hAnsi="Times New Roman" w:cs="Times New Roman"/>
          <w:b/>
          <w:bCs/>
          <w:i/>
          <w:iCs/>
          <w:color w:val="242021"/>
          <w:sz w:val="24"/>
          <w:szCs w:val="24"/>
        </w:rPr>
      </w:pPr>
      <w:bookmarkStart w:id="2" w:name="_Hlk84958323"/>
      <w:r w:rsidRPr="00287EAD">
        <w:rPr>
          <w:rFonts w:ascii="Times New Roman" w:hAnsi="Times New Roman" w:cs="Times New Roman"/>
          <w:b/>
          <w:bCs/>
          <w:i/>
          <w:iCs/>
          <w:color w:val="242021"/>
          <w:sz w:val="24"/>
          <w:szCs w:val="24"/>
        </w:rPr>
        <w:lastRenderedPageBreak/>
        <w:t xml:space="preserve">Supplementary </w:t>
      </w:r>
      <w:bookmarkEnd w:id="2"/>
      <w:r w:rsidRPr="00287EAD">
        <w:rPr>
          <w:rFonts w:ascii="Times New Roman" w:hAnsi="Times New Roman" w:cs="Times New Roman"/>
          <w:b/>
          <w:bCs/>
          <w:i/>
          <w:iCs/>
          <w:color w:val="242021"/>
          <w:sz w:val="24"/>
          <w:szCs w:val="24"/>
        </w:rPr>
        <w:t>method</w:t>
      </w:r>
    </w:p>
    <w:p w14:paraId="51B901E0" w14:textId="77777777" w:rsidR="00B814A6" w:rsidRPr="00287EAD" w:rsidRDefault="00B814A6" w:rsidP="00B814A6">
      <w:pPr>
        <w:spacing w:line="480" w:lineRule="auto"/>
        <w:rPr>
          <w:rFonts w:ascii="Times New Roman" w:hAnsi="Times New Roman" w:cs="Times New Roman"/>
          <w:b/>
          <w:bCs/>
          <w:color w:val="242021"/>
          <w:sz w:val="24"/>
          <w:szCs w:val="24"/>
        </w:rPr>
      </w:pPr>
      <w:r w:rsidRPr="00287EAD">
        <w:rPr>
          <w:rFonts w:ascii="Times New Roman" w:hAnsi="Times New Roman" w:cs="Times New Roman"/>
          <w:b/>
          <w:bCs/>
          <w:color w:val="242021"/>
          <w:sz w:val="24"/>
          <w:szCs w:val="24"/>
        </w:rPr>
        <w:t>RNA extraction and quality control</w:t>
      </w:r>
    </w:p>
    <w:p w14:paraId="4189CE82" w14:textId="77777777" w:rsidR="00B814A6" w:rsidRPr="00287EAD" w:rsidRDefault="00B814A6" w:rsidP="00B814A6">
      <w:pPr>
        <w:spacing w:line="480" w:lineRule="auto"/>
        <w:ind w:firstLineChars="200" w:firstLine="480"/>
        <w:rPr>
          <w:rFonts w:ascii="Times New Roman" w:hAnsi="Times New Roman" w:cs="Times New Roman"/>
          <w:color w:val="242021"/>
          <w:sz w:val="24"/>
          <w:szCs w:val="24"/>
        </w:rPr>
      </w:pPr>
      <w:r w:rsidRPr="00287EAD">
        <w:rPr>
          <w:rFonts w:ascii="Times New Roman" w:hAnsi="Times New Roman" w:cs="Times New Roman"/>
          <w:color w:val="242021"/>
          <w:sz w:val="24"/>
          <w:szCs w:val="24"/>
        </w:rPr>
        <w:t xml:space="preserve">15 villus samples (7 EP and 8 NP) were collected for miRNA-seq and mRNA-seq analysis. Total RNA was extracted from the villus samples using </w:t>
      </w:r>
      <w:proofErr w:type="spellStart"/>
      <w:r w:rsidRPr="00287EAD">
        <w:rPr>
          <w:rFonts w:ascii="Times New Roman" w:hAnsi="Times New Roman" w:cs="Times New Roman"/>
          <w:color w:val="242021"/>
          <w:sz w:val="24"/>
          <w:szCs w:val="24"/>
        </w:rPr>
        <w:t>TRIzol</w:t>
      </w:r>
      <w:proofErr w:type="spellEnd"/>
      <w:r w:rsidRPr="00287EAD">
        <w:rPr>
          <w:rFonts w:ascii="Times New Roman" w:hAnsi="Times New Roman" w:cs="Times New Roman"/>
          <w:color w:val="242021"/>
          <w:sz w:val="24"/>
          <w:szCs w:val="24"/>
        </w:rPr>
        <w:t xml:space="preserve"> (Invitrogen, Waltham, MA, USA) according to the manufacturer’s recommendations. RNA purity was checked using the kaiaoK5500® Spectrophotometer (</w:t>
      </w:r>
      <w:proofErr w:type="spellStart"/>
      <w:r w:rsidRPr="00287EAD">
        <w:rPr>
          <w:rFonts w:ascii="Times New Roman" w:hAnsi="Times New Roman" w:cs="Times New Roman"/>
          <w:color w:val="242021"/>
          <w:sz w:val="24"/>
          <w:szCs w:val="24"/>
        </w:rPr>
        <w:t>Kaiao</w:t>
      </w:r>
      <w:proofErr w:type="spellEnd"/>
      <w:r w:rsidRPr="00287EAD">
        <w:rPr>
          <w:rFonts w:ascii="Times New Roman" w:hAnsi="Times New Roman" w:cs="Times New Roman"/>
          <w:color w:val="242021"/>
          <w:sz w:val="24"/>
          <w:szCs w:val="24"/>
        </w:rPr>
        <w:t>, Beijing, China). RNA integrity and concentration were assessed using the RNA Nano 6000 Assay Kit and the Agilent Bioanalyzer 2100 system (Agilent Technologies, Santa Clara, CA, USA).</w:t>
      </w:r>
    </w:p>
    <w:p w14:paraId="5EC42CCA" w14:textId="77777777" w:rsidR="00B814A6" w:rsidRPr="00287EAD" w:rsidRDefault="00B814A6" w:rsidP="00B814A6">
      <w:pPr>
        <w:spacing w:line="480" w:lineRule="auto"/>
        <w:rPr>
          <w:rFonts w:ascii="Times New Roman" w:hAnsi="Times New Roman" w:cs="Times New Roman"/>
          <w:color w:val="242021"/>
          <w:sz w:val="24"/>
          <w:szCs w:val="24"/>
        </w:rPr>
      </w:pPr>
      <w:r w:rsidRPr="00287EAD">
        <w:rPr>
          <w:rFonts w:ascii="Times New Roman" w:hAnsi="Times New Roman" w:cs="Times New Roman"/>
          <w:b/>
          <w:bCs/>
          <w:color w:val="242021"/>
          <w:sz w:val="24"/>
          <w:szCs w:val="24"/>
        </w:rPr>
        <w:t>Study design</w:t>
      </w:r>
    </w:p>
    <w:p w14:paraId="26F719E0" w14:textId="77777777" w:rsidR="00B814A6" w:rsidRPr="00287EAD" w:rsidRDefault="00B814A6" w:rsidP="00B814A6">
      <w:pPr>
        <w:spacing w:line="480" w:lineRule="auto"/>
        <w:ind w:firstLineChars="200" w:firstLine="480"/>
        <w:rPr>
          <w:rFonts w:ascii="Times New Roman" w:hAnsi="Times New Roman" w:cs="Times New Roman"/>
          <w:color w:val="242021"/>
          <w:sz w:val="24"/>
          <w:szCs w:val="24"/>
        </w:rPr>
      </w:pPr>
      <w:r w:rsidRPr="00287EAD">
        <w:rPr>
          <w:rFonts w:ascii="Times New Roman" w:hAnsi="Times New Roman" w:cs="Times New Roman"/>
          <w:color w:val="242021"/>
          <w:sz w:val="24"/>
          <w:szCs w:val="24"/>
        </w:rPr>
        <w:t>To exclude chromosomal abnormalities and maternal cell contamination, the 15 villus samples (7 EP and 8 NP) were examined for copy number variation (CNV), RNA quality, and maternal cell contamination. Ten samples (5 EP and 5 NP) were finally selected for miRNA-seq and mRNA-seq analyses. In addition, 16 villus samples (8 EP and 8 NP) were selected to verify the sequencing results.</w:t>
      </w:r>
      <w:bookmarkStart w:id="3" w:name="_Hlk84958192"/>
    </w:p>
    <w:p w14:paraId="70A86DB4" w14:textId="77777777" w:rsidR="00B814A6" w:rsidRPr="00287EAD" w:rsidRDefault="00B814A6" w:rsidP="00B814A6">
      <w:pPr>
        <w:spacing w:line="480" w:lineRule="auto"/>
        <w:rPr>
          <w:rFonts w:ascii="Times New Roman" w:hAnsi="Times New Roman" w:cs="Times New Roman"/>
          <w:b/>
          <w:bCs/>
          <w:color w:val="242021"/>
          <w:sz w:val="24"/>
          <w:szCs w:val="24"/>
        </w:rPr>
      </w:pPr>
      <w:r w:rsidRPr="00287EAD">
        <w:rPr>
          <w:rFonts w:ascii="Times New Roman" w:hAnsi="Times New Roman" w:cs="Times New Roman"/>
          <w:b/>
          <w:bCs/>
          <w:color w:val="242021"/>
          <w:sz w:val="24"/>
          <w:szCs w:val="24"/>
        </w:rPr>
        <w:t>MiRNA sequencing</w:t>
      </w:r>
    </w:p>
    <w:p w14:paraId="08858F99" w14:textId="77777777" w:rsidR="00B814A6" w:rsidRPr="00287EAD" w:rsidRDefault="00B814A6" w:rsidP="00B814A6">
      <w:pPr>
        <w:spacing w:line="480" w:lineRule="auto"/>
        <w:ind w:firstLineChars="200" w:firstLine="480"/>
        <w:rPr>
          <w:rFonts w:ascii="Times New Roman" w:hAnsi="Times New Roman" w:cs="Times New Roman"/>
          <w:color w:val="242021"/>
          <w:sz w:val="24"/>
          <w:szCs w:val="24"/>
        </w:rPr>
      </w:pPr>
      <w:bookmarkStart w:id="4" w:name="OLE_LINK14"/>
      <w:r w:rsidRPr="00287EAD">
        <w:rPr>
          <w:rFonts w:ascii="Times New Roman" w:hAnsi="Times New Roman" w:cs="Times New Roman"/>
          <w:color w:val="242021"/>
          <w:sz w:val="24"/>
          <w:szCs w:val="24"/>
        </w:rPr>
        <w:t xml:space="preserve">All samples passed quality control thresholds and were run on an array together within the same batch. Approximately 3 </w:t>
      </w:r>
      <w:proofErr w:type="spellStart"/>
      <w:r w:rsidRPr="00287EAD">
        <w:rPr>
          <w:rFonts w:ascii="Times New Roman" w:hAnsi="Times New Roman" w:cs="Times New Roman"/>
          <w:color w:val="242021"/>
          <w:sz w:val="24"/>
          <w:szCs w:val="24"/>
        </w:rPr>
        <w:t>μg</w:t>
      </w:r>
      <w:proofErr w:type="spellEnd"/>
      <w:r w:rsidRPr="00287EAD">
        <w:rPr>
          <w:rFonts w:ascii="Times New Roman" w:hAnsi="Times New Roman" w:cs="Times New Roman"/>
          <w:color w:val="242021"/>
          <w:sz w:val="24"/>
          <w:szCs w:val="24"/>
        </w:rPr>
        <w:t xml:space="preserve"> of RNA from each sample was used for cDNA library construction following the protocol provided with the </w:t>
      </w:r>
      <w:proofErr w:type="spellStart"/>
      <w:r w:rsidRPr="00287EAD">
        <w:rPr>
          <w:rFonts w:ascii="Times New Roman" w:hAnsi="Times New Roman" w:cs="Times New Roman"/>
          <w:color w:val="242021"/>
          <w:sz w:val="24"/>
          <w:szCs w:val="24"/>
        </w:rPr>
        <w:t>NEBNext</w:t>
      </w:r>
      <w:proofErr w:type="spellEnd"/>
      <w:r w:rsidRPr="00287EAD">
        <w:rPr>
          <w:rFonts w:ascii="Times New Roman" w:hAnsi="Times New Roman" w:cs="Times New Roman"/>
          <w:color w:val="242021"/>
          <w:sz w:val="24"/>
          <w:szCs w:val="24"/>
        </w:rPr>
        <w:t xml:space="preserve">® Multiplex Small RNA Library Prep Set for Illumina (NEB, Ipswich, MA, USA). </w:t>
      </w:r>
      <w:bookmarkStart w:id="5" w:name="OLE_LINK10"/>
      <w:r w:rsidRPr="00287EAD">
        <w:rPr>
          <w:rFonts w:ascii="Times New Roman" w:hAnsi="Times New Roman" w:cs="Times New Roman"/>
          <w:color w:val="242021"/>
          <w:sz w:val="24"/>
          <w:szCs w:val="24"/>
        </w:rPr>
        <w:t xml:space="preserve">We utilized the special structure of small RNA (i.e., the complete phosphate group at the 5' end and hydroxyl group at the 3' end) to directly add the linker to the ends, followed by reverse transcription to cDNA. Next, the cDNA library was obtained after polymerase </w:t>
      </w:r>
      <w:r w:rsidRPr="00287EAD">
        <w:rPr>
          <w:rFonts w:ascii="Times New Roman" w:hAnsi="Times New Roman" w:cs="Times New Roman"/>
          <w:color w:val="242021"/>
          <w:sz w:val="24"/>
          <w:szCs w:val="24"/>
        </w:rPr>
        <w:lastRenderedPageBreak/>
        <w:t xml:space="preserve">chain reaction (PCR) amplification and PAGE. Raw data (raw reads) in </w:t>
      </w:r>
      <w:proofErr w:type="spellStart"/>
      <w:r w:rsidRPr="00287EAD">
        <w:rPr>
          <w:rFonts w:ascii="Times New Roman" w:hAnsi="Times New Roman" w:cs="Times New Roman"/>
          <w:color w:val="242021"/>
          <w:sz w:val="24"/>
          <w:szCs w:val="24"/>
        </w:rPr>
        <w:t>fastq</w:t>
      </w:r>
      <w:proofErr w:type="spellEnd"/>
      <w:r w:rsidRPr="00287EAD">
        <w:rPr>
          <w:rFonts w:ascii="Times New Roman" w:hAnsi="Times New Roman" w:cs="Times New Roman"/>
          <w:color w:val="242021"/>
          <w:sz w:val="24"/>
          <w:szCs w:val="24"/>
        </w:rPr>
        <w:t xml:space="preserve"> format were processed using custom Perl and Python scripts. In this step, clean data (clean reads) were obtained by removing reads containing poly-N sequences and 5′ adapters, reads lacking a 3′ adapter or the insert tag, reads containing poly-A or T or G or C, and low-quality reads. The Q30 values and GC-content were calculated. </w:t>
      </w:r>
    </w:p>
    <w:p w14:paraId="06E2A824" w14:textId="77777777" w:rsidR="00B814A6" w:rsidRPr="00287EAD" w:rsidRDefault="00B814A6" w:rsidP="00B814A6">
      <w:pPr>
        <w:spacing w:line="480" w:lineRule="auto"/>
        <w:ind w:firstLineChars="200" w:firstLine="480"/>
        <w:rPr>
          <w:rFonts w:ascii="Times New Roman" w:hAnsi="Times New Roman" w:cs="Times New Roman"/>
          <w:color w:val="242021"/>
          <w:sz w:val="24"/>
          <w:szCs w:val="24"/>
        </w:rPr>
      </w:pPr>
      <w:r w:rsidRPr="00287EAD">
        <w:rPr>
          <w:rFonts w:ascii="Times New Roman" w:hAnsi="Times New Roman" w:cs="Times New Roman"/>
          <w:color w:val="242021"/>
          <w:sz w:val="24"/>
          <w:szCs w:val="24"/>
        </w:rPr>
        <w:t xml:space="preserve">The small RNA tags were mapped to the reference sequence using Bowtie </w:t>
      </w:r>
      <w:r w:rsidRPr="00287EAD">
        <w:rPr>
          <w:rFonts w:ascii="Times New Roman" w:hAnsi="Times New Roman" w:cs="Times New Roman"/>
          <w:color w:val="242021"/>
          <w:sz w:val="24"/>
          <w:szCs w:val="24"/>
        </w:rPr>
        <w:fldChar w:fldCharType="begin"/>
      </w:r>
      <w:r w:rsidRPr="00287EAD">
        <w:rPr>
          <w:rFonts w:ascii="Times New Roman" w:hAnsi="Times New Roman" w:cs="Times New Roman"/>
          <w:color w:val="242021"/>
          <w:sz w:val="24"/>
          <w:szCs w:val="24"/>
        </w:rPr>
        <w:instrText xml:space="preserve"> ADDIN EN.CITE &lt;EndNote&gt;&lt;Cite&gt;&lt;Author&gt;Langmead&lt;/Author&gt;&lt;Year&gt;2009&lt;/Year&gt;&lt;RecNum&gt;10&lt;/RecNum&gt;&lt;DisplayText&gt;[1]&lt;/DisplayText&gt;&lt;record&gt;&lt;rec-number&gt;10&lt;/rec-number&gt;&lt;foreign-keys&gt;&lt;key app="EN" db-id="ttr9sd9sb5ttfmeswx95z2x6p2a0rweax9a5" timestamp="1580551129"&gt;10&lt;/key&gt;&lt;/foreign-keys&gt;&lt;ref-type name="Journal Article"&gt;17&lt;/ref-type&gt;&lt;contributors&gt;&lt;authors&gt;&lt;author&gt;Langmead, Ben&lt;/author&gt;&lt;author&gt;Trapnell, Cole&lt;/author&gt;&lt;author&gt;Pop, Mihai&lt;/author&gt;&lt;author&gt;Salzberg, Steven L.&lt;/author&gt;&lt;/authors&gt;&lt;/contributors&gt;&lt;titles&gt;&lt;title&gt;Ultrafast and memory-efficient alignment of short DNA sequences to the human genome&lt;/title&gt;&lt;secondary-title&gt;Genome Biology&lt;/secondary-title&gt;&lt;/titles&gt;&lt;periodical&gt;&lt;full-title&gt;Genome Biology&lt;/full-title&gt;&lt;/periodical&gt;&lt;pages&gt;R25&lt;/pages&gt;&lt;volume&gt;10&lt;/volume&gt;&lt;number&gt;3&lt;/number&gt;&lt;dates&gt;&lt;year&gt;2009&lt;/year&gt;&lt;pub-dates&gt;&lt;date&gt;2009/03/04&lt;/date&gt;&lt;/pub-dates&gt;&lt;/dates&gt;&lt;isbn&gt;1474-760X&lt;/isbn&gt;&lt;urls&gt;&lt;related-urls&gt;&lt;url&gt;https://doi.org/10.1186/gb-2009-10-3-r25&lt;/url&gt;&lt;/related-urls&gt;&lt;/urls&gt;&lt;electronic-resource-num&gt;10.1186/gb-2009-10-3-r25&lt;/electronic-resource-num&gt;&lt;/record&gt;&lt;/Cite&gt;&lt;/EndNote&gt;</w:instrText>
      </w:r>
      <w:r w:rsidRPr="00287EAD">
        <w:rPr>
          <w:rFonts w:ascii="Times New Roman" w:hAnsi="Times New Roman" w:cs="Times New Roman"/>
          <w:color w:val="242021"/>
          <w:sz w:val="24"/>
          <w:szCs w:val="24"/>
        </w:rPr>
        <w:fldChar w:fldCharType="separate"/>
      </w:r>
      <w:r w:rsidRPr="00287EAD">
        <w:rPr>
          <w:rFonts w:ascii="Times New Roman" w:hAnsi="Times New Roman" w:cs="Times New Roman"/>
          <w:noProof/>
          <w:color w:val="242021"/>
          <w:sz w:val="24"/>
          <w:szCs w:val="24"/>
        </w:rPr>
        <w:t>[</w:t>
      </w:r>
      <w:hyperlink w:anchor="_ENREF_1" w:tooltip="Langmead, 2009 #10" w:history="1">
        <w:r w:rsidRPr="00287EAD">
          <w:rPr>
            <w:rFonts w:ascii="Times New Roman" w:hAnsi="Times New Roman" w:cs="Times New Roman"/>
            <w:noProof/>
            <w:color w:val="242021"/>
            <w:sz w:val="24"/>
            <w:szCs w:val="24"/>
          </w:rPr>
          <w:t>1</w:t>
        </w:r>
      </w:hyperlink>
      <w:r w:rsidRPr="00287EAD">
        <w:rPr>
          <w:rFonts w:ascii="Times New Roman" w:hAnsi="Times New Roman" w:cs="Times New Roman"/>
          <w:noProof/>
          <w:color w:val="242021"/>
          <w:sz w:val="24"/>
          <w:szCs w:val="24"/>
        </w:rPr>
        <w:t>]</w:t>
      </w:r>
      <w:r w:rsidRPr="00287EAD">
        <w:rPr>
          <w:rFonts w:ascii="Times New Roman" w:hAnsi="Times New Roman" w:cs="Times New Roman"/>
          <w:color w:val="242021"/>
          <w:sz w:val="24"/>
          <w:szCs w:val="24"/>
        </w:rPr>
        <w:fldChar w:fldCharType="end"/>
      </w:r>
      <w:r w:rsidRPr="00287EAD">
        <w:rPr>
          <w:rFonts w:ascii="Times New Roman" w:hAnsi="Times New Roman" w:cs="Times New Roman"/>
          <w:color w:val="242021"/>
          <w:sz w:val="24"/>
          <w:szCs w:val="24"/>
        </w:rPr>
        <w:t xml:space="preserve"> without mismatches to analyze their expression and physical distribution. Mapped small RNA tags were used to search against miRBase20.0 for known miRNA prediction. Modified mirdeep2 </w:t>
      </w:r>
      <w:r w:rsidRPr="00287EAD">
        <w:rPr>
          <w:rFonts w:ascii="Times New Roman" w:hAnsi="Times New Roman" w:cs="Times New Roman"/>
          <w:color w:val="242021"/>
          <w:sz w:val="24"/>
          <w:szCs w:val="24"/>
        </w:rPr>
        <w:fldChar w:fldCharType="begin"/>
      </w:r>
      <w:r w:rsidRPr="00287EAD">
        <w:rPr>
          <w:rFonts w:ascii="Times New Roman" w:hAnsi="Times New Roman" w:cs="Times New Roman"/>
          <w:color w:val="242021"/>
          <w:sz w:val="24"/>
          <w:szCs w:val="24"/>
        </w:rPr>
        <w:instrText xml:space="preserve"> ADDIN EN.CITE &lt;EndNote&gt;&lt;Cite&gt;&lt;Author&gt;Friedlander&lt;/Author&gt;&lt;Year&gt;2012&lt;/Year&gt;&lt;RecNum&gt;19&lt;/RecNum&gt;&lt;DisplayText&gt;[2]&lt;/DisplayText&gt;&lt;record&gt;&lt;rec-number&gt;19&lt;/rec-number&gt;&lt;foreign-keys&gt;&lt;key app="EN" db-id="ttr9sd9sb5ttfmeswx95z2x6p2a0rweax9a5" timestamp="1581133108"&gt;19&lt;/key&gt;&lt;/foreign-keys&gt;&lt;ref-type name="Journal Article"&gt;17&lt;/ref-type&gt;&lt;contributors&gt;&lt;authors&gt;&lt;author&gt;Friedlander, M. R.&lt;/author&gt;&lt;author&gt;Mackowiak, S. D.&lt;/author&gt;&lt;author&gt;Li, N.&lt;/author&gt;&lt;author&gt;Chen, W.&lt;/author&gt;&lt;author&gt;Rajewsky, N.&lt;/author&gt;&lt;/authors&gt;&lt;/contributors&gt;&lt;auth-address&gt;Laboratory for Systems Biology of Gene Regulatory Elements, Berlin Institute for Medical Systems Biology at Max-Delbruck-Center for Molecular Medicine, Berlin-Buch 13125, Germany.&lt;/auth-address&gt;&lt;titles&gt;&lt;title&gt;miRDeep2 accurately identifies known and hundreds of novel microRNA genes in seven animal clades&lt;/title&gt;&lt;secondary-title&gt;Nucleic Acids Res&lt;/secondary-title&gt;&lt;/titles&gt;&lt;periodical&gt;&lt;full-title&gt;Nucleic Acids Res&lt;/full-title&gt;&lt;/periodical&gt;&lt;pages&gt;37-52&lt;/pages&gt;&lt;volume&gt;40&lt;/volume&gt;&lt;number&gt;1&lt;/number&gt;&lt;edition&gt;2011/09/14&lt;/edition&gt;&lt;keywords&gt;&lt;keyword&gt;*Algorithms&lt;/keyword&gt;&lt;keyword&gt;Animals&lt;/keyword&gt;&lt;keyword&gt;Argonaute Proteins/metabolism&lt;/keyword&gt;&lt;keyword&gt;Cell Line, Tumor&lt;/keyword&gt;&lt;keyword&gt;Computer Graphics&lt;/keyword&gt;&lt;keyword&gt;High-Throughput Nucleotide Sequencing&lt;/keyword&gt;&lt;keyword&gt;Humans&lt;/keyword&gt;&lt;keyword&gt;Interspersed Repetitive Sequences&lt;/keyword&gt;&lt;keyword&gt;Mice&lt;/keyword&gt;&lt;keyword&gt;MicroRNAs/chemistry/*genetics/metabolism&lt;/keyword&gt;&lt;keyword&gt;Polymerase Chain Reaction&lt;/keyword&gt;&lt;keyword&gt;RNA Interference&lt;/keyword&gt;&lt;keyword&gt;Ribonuclease III/antagonists &amp;amp; inhibitors/genetics&lt;/keyword&gt;&lt;keyword&gt;Sequence Analysis, RNA&lt;/keyword&gt;&lt;keyword&gt;Software&lt;/keyword&gt;&lt;/keywords&gt;&lt;dates&gt;&lt;year&gt;2012&lt;/year&gt;&lt;pub-dates&gt;&lt;date&gt;Jan&lt;/date&gt;&lt;/pub-dates&gt;&lt;/dates&gt;&lt;isbn&gt;0305-1048&lt;/isbn&gt;&lt;accession-num&gt;21911355&lt;/accession-num&gt;&lt;urls&gt;&lt;/urls&gt;&lt;custom2&gt;PMC3245920&lt;/custom2&gt;&lt;electronic-resource-num&gt;10.1093/nar/gkr688&lt;/electronic-resource-num&gt;&lt;remote-database-provider&gt;NLM&lt;/remote-database-provider&gt;&lt;language&gt;eng&lt;/language&gt;&lt;/record&gt;&lt;/Cite&gt;&lt;/EndNote&gt;</w:instrText>
      </w:r>
      <w:r w:rsidRPr="00287EAD">
        <w:rPr>
          <w:rFonts w:ascii="Times New Roman" w:hAnsi="Times New Roman" w:cs="Times New Roman"/>
          <w:color w:val="242021"/>
          <w:sz w:val="24"/>
          <w:szCs w:val="24"/>
        </w:rPr>
        <w:fldChar w:fldCharType="separate"/>
      </w:r>
      <w:r w:rsidRPr="00287EAD">
        <w:rPr>
          <w:rFonts w:ascii="Times New Roman" w:hAnsi="Times New Roman" w:cs="Times New Roman"/>
          <w:noProof/>
          <w:color w:val="242021"/>
          <w:sz w:val="24"/>
          <w:szCs w:val="24"/>
        </w:rPr>
        <w:t>[</w:t>
      </w:r>
      <w:hyperlink w:anchor="_ENREF_2" w:tooltip="Friedlander, 2012 #19" w:history="1">
        <w:r w:rsidRPr="00287EAD">
          <w:rPr>
            <w:rFonts w:ascii="Times New Roman" w:hAnsi="Times New Roman" w:cs="Times New Roman"/>
            <w:noProof/>
            <w:color w:val="242021"/>
            <w:sz w:val="24"/>
            <w:szCs w:val="24"/>
          </w:rPr>
          <w:t>2</w:t>
        </w:r>
      </w:hyperlink>
      <w:r w:rsidRPr="00287EAD">
        <w:rPr>
          <w:rFonts w:ascii="Times New Roman" w:hAnsi="Times New Roman" w:cs="Times New Roman"/>
          <w:noProof/>
          <w:color w:val="242021"/>
          <w:sz w:val="24"/>
          <w:szCs w:val="24"/>
        </w:rPr>
        <w:t>]</w:t>
      </w:r>
      <w:r w:rsidRPr="00287EAD">
        <w:rPr>
          <w:rFonts w:ascii="Times New Roman" w:hAnsi="Times New Roman" w:cs="Times New Roman"/>
          <w:color w:val="242021"/>
          <w:sz w:val="24"/>
          <w:szCs w:val="24"/>
        </w:rPr>
        <w:fldChar w:fldCharType="end"/>
      </w:r>
      <w:r w:rsidRPr="00287EAD">
        <w:rPr>
          <w:rFonts w:ascii="Times New Roman" w:hAnsi="Times New Roman" w:cs="Times New Roman"/>
          <w:color w:val="242021"/>
          <w:sz w:val="24"/>
          <w:szCs w:val="24"/>
        </w:rPr>
        <w:t xml:space="preserve"> and </w:t>
      </w:r>
      <w:proofErr w:type="spellStart"/>
      <w:r w:rsidRPr="00287EAD">
        <w:rPr>
          <w:rFonts w:ascii="Times New Roman" w:hAnsi="Times New Roman" w:cs="Times New Roman"/>
          <w:color w:val="242021"/>
          <w:sz w:val="24"/>
          <w:szCs w:val="24"/>
        </w:rPr>
        <w:t>srna</w:t>
      </w:r>
      <w:proofErr w:type="spellEnd"/>
      <w:r w:rsidRPr="00287EAD">
        <w:rPr>
          <w:rFonts w:ascii="Times New Roman" w:hAnsi="Times New Roman" w:cs="Times New Roman"/>
          <w:color w:val="242021"/>
          <w:sz w:val="24"/>
          <w:szCs w:val="24"/>
        </w:rPr>
        <w:t xml:space="preserve">-tools-cli were used to obtain the potential miRNAs and to draw secondary structures. The characteristics of the hairpin structure of the miRNA precursor can be used to predict novel miRNAs. </w:t>
      </w:r>
      <w:proofErr w:type="spellStart"/>
      <w:r w:rsidRPr="00287EAD">
        <w:rPr>
          <w:rFonts w:ascii="Times New Roman" w:hAnsi="Times New Roman" w:cs="Times New Roman"/>
          <w:color w:val="242021"/>
          <w:sz w:val="24"/>
          <w:szCs w:val="24"/>
        </w:rPr>
        <w:t>miREvo</w:t>
      </w:r>
      <w:proofErr w:type="spellEnd"/>
      <w:r w:rsidRPr="00287EAD">
        <w:rPr>
          <w:rFonts w:ascii="Times New Roman" w:hAnsi="Times New Roman" w:cs="Times New Roman"/>
          <w:color w:val="242021"/>
          <w:sz w:val="24"/>
          <w:szCs w:val="24"/>
        </w:rPr>
        <w:t xml:space="preserve"> </w:t>
      </w:r>
      <w:r w:rsidRPr="00287EAD">
        <w:rPr>
          <w:rFonts w:ascii="Times New Roman" w:hAnsi="Times New Roman" w:cs="Times New Roman"/>
          <w:color w:val="242021"/>
          <w:sz w:val="24"/>
          <w:szCs w:val="24"/>
        </w:rPr>
        <w:fldChar w:fldCharType="begin"/>
      </w:r>
      <w:r w:rsidRPr="00287EAD">
        <w:rPr>
          <w:rFonts w:ascii="Times New Roman" w:hAnsi="Times New Roman" w:cs="Times New Roman"/>
          <w:color w:val="242021"/>
          <w:sz w:val="24"/>
          <w:szCs w:val="24"/>
        </w:rPr>
        <w:instrText xml:space="preserve"> ADDIN EN.CITE &lt;EndNote&gt;&lt;Cite&gt;&lt;Author&gt;Wen&lt;/Author&gt;&lt;Year&gt;2012&lt;/Year&gt;&lt;RecNum&gt;20&lt;/RecNum&gt;&lt;DisplayText&gt;[3]&lt;/DisplayText&gt;&lt;record&gt;&lt;rec-number&gt;20&lt;/rec-number&gt;&lt;foreign-keys&gt;&lt;key app="EN" db-id="ttr9sd9sb5ttfmeswx95z2x6p2a0rweax9a5" timestamp="1581133126"&gt;20&lt;/key&gt;&lt;/foreign-keys&gt;&lt;ref-type name="Journal Article"&gt;17&lt;/ref-type&gt;&lt;contributors&gt;&lt;authors&gt;&lt;author&gt;Wen, M.&lt;/author&gt;&lt;author&gt;Shen, Y.&lt;/author&gt;&lt;author&gt;Shi, S.&lt;/author&gt;&lt;author&gt;Tang, T.&lt;/author&gt;&lt;/authors&gt;&lt;/contributors&gt;&lt;auth-address&gt;State Key Laboratory of Biocontrol, School of Life Sciences, Sun Yat-sen University, Guangzhou, 510275, Guangdong, People&amp;apos;s Republic of China.&lt;/auth-address&gt;&lt;titles&gt;&lt;title&gt;miREvo: an integrative microRNA evolutionary analysis platform for next-generation sequencing experiments&lt;/title&gt;&lt;secondary-title&gt;BMC Bioinformatics&lt;/secondary-title&gt;&lt;/titles&gt;&lt;periodical&gt;&lt;full-title&gt;BMC Bioinformatics&lt;/full-title&gt;&lt;/periodical&gt;&lt;pages&gt;140&lt;/pages&gt;&lt;volume&gt;13&lt;/volume&gt;&lt;edition&gt;2012/06/23&lt;/edition&gt;&lt;keywords&gt;&lt;keyword&gt;Algorithms&lt;/keyword&gt;&lt;keyword&gt;Animals&lt;/keyword&gt;&lt;keyword&gt;Arabidopsis/genetics&lt;/keyword&gt;&lt;keyword&gt;Drosophila melanogaster/genetics&lt;/keyword&gt;&lt;keyword&gt;*Evolution, Molecular&lt;/keyword&gt;&lt;keyword&gt;*High-Throughput Nucleotide Sequencing&lt;/keyword&gt;&lt;keyword&gt;MicroRNAs/*genetics&lt;/keyword&gt;&lt;keyword&gt;RNA, Untranslated/genetics&lt;/keyword&gt;&lt;keyword&gt;*Sequence Analysis, RNA&lt;/keyword&gt;&lt;keyword&gt;*Software&lt;/keyword&gt;&lt;keyword&gt;Transcriptome&lt;/keyword&gt;&lt;/keywords&gt;&lt;dates&gt;&lt;year&gt;2012&lt;/year&gt;&lt;pub-dates&gt;&lt;date&gt;Jun 21&lt;/date&gt;&lt;/pub-dates&gt;&lt;/dates&gt;&lt;isbn&gt;1471-2105&lt;/isbn&gt;&lt;accession-num&gt;22720726&lt;/accession-num&gt;&lt;urls&gt;&lt;/urls&gt;&lt;custom2&gt;PMC3410788&lt;/custom2&gt;&lt;electronic-resource-num&gt;10.1186/1471-2105-13-140&lt;/electronic-resource-num&gt;&lt;remote-database-provider&gt;NLM&lt;/remote-database-provider&gt;&lt;language&gt;eng&lt;/language&gt;&lt;/record&gt;&lt;/Cite&gt;&lt;/EndNote&gt;</w:instrText>
      </w:r>
      <w:r w:rsidRPr="00287EAD">
        <w:rPr>
          <w:rFonts w:ascii="Times New Roman" w:hAnsi="Times New Roman" w:cs="Times New Roman"/>
          <w:color w:val="242021"/>
          <w:sz w:val="24"/>
          <w:szCs w:val="24"/>
        </w:rPr>
        <w:fldChar w:fldCharType="separate"/>
      </w:r>
      <w:r w:rsidRPr="00287EAD">
        <w:rPr>
          <w:rFonts w:ascii="Times New Roman" w:hAnsi="Times New Roman" w:cs="Times New Roman"/>
          <w:noProof/>
          <w:color w:val="242021"/>
          <w:sz w:val="24"/>
          <w:szCs w:val="24"/>
        </w:rPr>
        <w:t>[</w:t>
      </w:r>
      <w:hyperlink w:anchor="_ENREF_3" w:tooltip="Wen, 2012 #20" w:history="1">
        <w:r w:rsidRPr="00287EAD">
          <w:rPr>
            <w:rFonts w:ascii="Times New Roman" w:hAnsi="Times New Roman" w:cs="Times New Roman"/>
            <w:noProof/>
            <w:color w:val="242021"/>
            <w:sz w:val="24"/>
            <w:szCs w:val="24"/>
          </w:rPr>
          <w:t>3</w:t>
        </w:r>
      </w:hyperlink>
      <w:r w:rsidRPr="00287EAD">
        <w:rPr>
          <w:rFonts w:ascii="Times New Roman" w:hAnsi="Times New Roman" w:cs="Times New Roman"/>
          <w:noProof/>
          <w:color w:val="242021"/>
          <w:sz w:val="24"/>
          <w:szCs w:val="24"/>
        </w:rPr>
        <w:t>]</w:t>
      </w:r>
      <w:r w:rsidRPr="00287EAD">
        <w:rPr>
          <w:rFonts w:ascii="Times New Roman" w:hAnsi="Times New Roman" w:cs="Times New Roman"/>
          <w:color w:val="242021"/>
          <w:sz w:val="24"/>
          <w:szCs w:val="24"/>
        </w:rPr>
        <w:fldChar w:fldCharType="end"/>
      </w:r>
      <w:r w:rsidRPr="00287EAD">
        <w:rPr>
          <w:rFonts w:ascii="Times New Roman" w:hAnsi="Times New Roman" w:cs="Times New Roman"/>
          <w:color w:val="242021"/>
          <w:sz w:val="24"/>
          <w:szCs w:val="24"/>
        </w:rPr>
        <w:t xml:space="preserve"> and mirdeep2 </w:t>
      </w:r>
      <w:r w:rsidRPr="00287EAD">
        <w:rPr>
          <w:rFonts w:ascii="Times New Roman" w:hAnsi="Times New Roman" w:cs="Times New Roman"/>
          <w:color w:val="242021"/>
          <w:sz w:val="24"/>
          <w:szCs w:val="24"/>
        </w:rPr>
        <w:fldChar w:fldCharType="begin"/>
      </w:r>
      <w:r w:rsidRPr="00287EAD">
        <w:rPr>
          <w:rFonts w:ascii="Times New Roman" w:hAnsi="Times New Roman" w:cs="Times New Roman"/>
          <w:color w:val="242021"/>
          <w:sz w:val="24"/>
          <w:szCs w:val="24"/>
        </w:rPr>
        <w:instrText xml:space="preserve"> ADDIN EN.CITE &lt;EndNote&gt;&lt;Cite&gt;&lt;Author&gt;Wu&lt;/Author&gt;&lt;Year&gt;2012&lt;/Year&gt;&lt;RecNum&gt;21&lt;/RecNum&gt;&lt;DisplayText&gt;[4]&lt;/DisplayText&gt;&lt;record&gt;&lt;rec-number&gt;21&lt;/rec-number&gt;&lt;foreign-keys&gt;&lt;key app="EN" db-id="ttr9sd9sb5ttfmeswx95z2x6p2a0rweax9a5" timestamp="1581133139"&gt;21&lt;/key&gt;&lt;/foreign-keys&gt;&lt;ref-type name="Journal Article"&gt;17&lt;/ref-type&gt;&lt;contributors&gt;&lt;authors&gt;&lt;author&gt;Wu, H. J.&lt;/author&gt;&lt;author&gt;Ma, Y. K.&lt;/author&gt;&lt;author&gt;Chen, T.&lt;/author&gt;&lt;author&gt;Wang, M.&lt;/author&gt;&lt;author&gt;Wang, X. J.&lt;/author&gt;&lt;/authors&gt;&lt;/contributors&gt;&lt;auth-address&gt;The State Key Laboratory of Plant Genomics, Institute of Genetics and Developmental Biology, Chinese Academy of Sciences, Beijing 100101, China.&lt;/auth-address&gt;&lt;titles&gt;&lt;title&gt;PsRobot: a web-based plant small RNA meta-analysis toolbox&lt;/title&gt;&lt;secondary-title&gt;Nucleic Acids Res&lt;/secondary-title&gt;&lt;/titles&gt;&lt;periodical&gt;&lt;full-title&gt;Nucleic Acids Res&lt;/full-title&gt;&lt;/periodical&gt;&lt;pages&gt;W22-8&lt;/pages&gt;&lt;volume&gt;40&lt;/volume&gt;&lt;number&gt;Web Server issue&lt;/number&gt;&lt;edition&gt;2012/06/14&lt;/edition&gt;&lt;keywords&gt;&lt;keyword&gt;Algorithms&lt;/keyword&gt;&lt;keyword&gt;Internet&lt;/keyword&gt;&lt;keyword&gt;MicroRNAs/chemistry/metabolism&lt;/keyword&gt;&lt;keyword&gt;RNA Precursors/chemistry&lt;/keyword&gt;&lt;keyword&gt;RNA, Messenger/chemistry&lt;/keyword&gt;&lt;keyword&gt;RNA, Plant/*chemistry/metabolism&lt;/keyword&gt;&lt;keyword&gt;RNA, Small Untranslated/*chemistry/metabolism&lt;/keyword&gt;&lt;keyword&gt;Sequence Analysis, RNA&lt;/keyword&gt;&lt;keyword&gt;*Software&lt;/keyword&gt;&lt;/keywords&gt;&lt;dates&gt;&lt;year&gt;2012&lt;/year&gt;&lt;pub-dates&gt;&lt;date&gt;Jul&lt;/date&gt;&lt;/pub-dates&gt;&lt;/dates&gt;&lt;isbn&gt;0305-1048&lt;/isbn&gt;&lt;accession-num&gt;22693224&lt;/accession-num&gt;&lt;urls&gt;&lt;/urls&gt;&lt;custom2&gt;PMC3394341&lt;/custom2&gt;&lt;electronic-resource-num&gt;10.1093/nar/gks554&lt;/electronic-resource-num&gt;&lt;remote-database-provider&gt;NLM&lt;/remote-database-provider&gt;&lt;language&gt;eng&lt;/language&gt;&lt;/record&gt;&lt;/Cite&gt;&lt;/EndNote&gt;</w:instrText>
      </w:r>
      <w:r w:rsidRPr="00287EAD">
        <w:rPr>
          <w:rFonts w:ascii="Times New Roman" w:hAnsi="Times New Roman" w:cs="Times New Roman"/>
          <w:color w:val="242021"/>
          <w:sz w:val="24"/>
          <w:szCs w:val="24"/>
        </w:rPr>
        <w:fldChar w:fldCharType="separate"/>
      </w:r>
      <w:r w:rsidRPr="00287EAD">
        <w:rPr>
          <w:rFonts w:ascii="Times New Roman" w:hAnsi="Times New Roman" w:cs="Times New Roman"/>
          <w:noProof/>
          <w:color w:val="242021"/>
          <w:sz w:val="24"/>
          <w:szCs w:val="24"/>
        </w:rPr>
        <w:t>[</w:t>
      </w:r>
      <w:hyperlink w:anchor="_ENREF_4" w:tooltip="Wu, 2012 #21" w:history="1">
        <w:r w:rsidRPr="00287EAD">
          <w:rPr>
            <w:rFonts w:ascii="Times New Roman" w:hAnsi="Times New Roman" w:cs="Times New Roman"/>
            <w:noProof/>
            <w:color w:val="242021"/>
            <w:sz w:val="24"/>
            <w:szCs w:val="24"/>
          </w:rPr>
          <w:t>4</w:t>
        </w:r>
      </w:hyperlink>
      <w:r w:rsidRPr="00287EAD">
        <w:rPr>
          <w:rFonts w:ascii="Times New Roman" w:hAnsi="Times New Roman" w:cs="Times New Roman"/>
          <w:noProof/>
          <w:color w:val="242021"/>
          <w:sz w:val="24"/>
          <w:szCs w:val="24"/>
        </w:rPr>
        <w:t>]</w:t>
      </w:r>
      <w:r w:rsidRPr="00287EAD">
        <w:rPr>
          <w:rFonts w:ascii="Times New Roman" w:hAnsi="Times New Roman" w:cs="Times New Roman"/>
          <w:color w:val="242021"/>
          <w:sz w:val="24"/>
          <w:szCs w:val="24"/>
        </w:rPr>
        <w:fldChar w:fldCharType="end"/>
      </w:r>
      <w:r w:rsidRPr="00287EAD">
        <w:rPr>
          <w:rFonts w:ascii="Times New Roman" w:hAnsi="Times New Roman" w:cs="Times New Roman"/>
          <w:color w:val="242021"/>
          <w:sz w:val="24"/>
          <w:szCs w:val="24"/>
        </w:rPr>
        <w:t xml:space="preserve"> were integrated to predict novel miRNAs based on the secondary structure, the Dicer cleavage site, and the minimum free energy of the small RNA tags unannotated in the former steps. </w:t>
      </w:r>
    </w:p>
    <w:bookmarkEnd w:id="4"/>
    <w:p w14:paraId="40593276" w14:textId="77777777" w:rsidR="00B814A6" w:rsidRPr="00287EAD" w:rsidRDefault="00B814A6" w:rsidP="00B814A6">
      <w:pPr>
        <w:spacing w:line="480" w:lineRule="auto"/>
        <w:rPr>
          <w:rFonts w:ascii="Times New Roman" w:hAnsi="Times New Roman" w:cs="Times New Roman"/>
          <w:b/>
          <w:bCs/>
          <w:color w:val="242021"/>
          <w:sz w:val="24"/>
          <w:szCs w:val="24"/>
        </w:rPr>
      </w:pPr>
      <w:r w:rsidRPr="00287EAD">
        <w:rPr>
          <w:rFonts w:ascii="Times New Roman" w:hAnsi="Times New Roman" w:cs="Times New Roman"/>
          <w:b/>
          <w:bCs/>
          <w:color w:val="242021"/>
          <w:sz w:val="24"/>
          <w:szCs w:val="24"/>
        </w:rPr>
        <w:t>Identification and</w:t>
      </w:r>
      <w:bookmarkEnd w:id="5"/>
      <w:r w:rsidRPr="00287EAD">
        <w:rPr>
          <w:rFonts w:ascii="Times New Roman" w:hAnsi="Times New Roman" w:cs="Times New Roman"/>
          <w:b/>
          <w:bCs/>
          <w:color w:val="242021"/>
          <w:sz w:val="24"/>
          <w:szCs w:val="24"/>
        </w:rPr>
        <w:t xml:space="preserve"> target gene prediction of DE-miRNAs</w:t>
      </w:r>
    </w:p>
    <w:p w14:paraId="38F1BA5A" w14:textId="77777777" w:rsidR="00B814A6" w:rsidRPr="00287EAD" w:rsidRDefault="00B814A6" w:rsidP="00B814A6">
      <w:pPr>
        <w:spacing w:line="480" w:lineRule="auto"/>
        <w:ind w:firstLineChars="200" w:firstLine="480"/>
        <w:rPr>
          <w:rFonts w:ascii="Times New Roman" w:hAnsi="Times New Roman" w:cs="Times New Roman"/>
          <w:color w:val="242021"/>
          <w:sz w:val="24"/>
          <w:szCs w:val="24"/>
        </w:rPr>
      </w:pPr>
      <w:r w:rsidRPr="00287EAD">
        <w:rPr>
          <w:rFonts w:ascii="Times New Roman" w:hAnsi="Times New Roman" w:cs="Times New Roman"/>
          <w:color w:val="242021"/>
          <w:sz w:val="24"/>
          <w:szCs w:val="24"/>
        </w:rPr>
        <w:t xml:space="preserve">MiRNA expression levels were estimated by TPM (transcript per million million) as follows </w:t>
      </w:r>
      <w:r w:rsidRPr="00287EAD">
        <w:rPr>
          <w:rFonts w:ascii="Times New Roman" w:hAnsi="Times New Roman" w:cs="Times New Roman"/>
          <w:color w:val="242021"/>
          <w:sz w:val="24"/>
          <w:szCs w:val="24"/>
        </w:rPr>
        <w:fldChar w:fldCharType="begin">
          <w:fldData xml:space="preserve">PEVuZE5vdGU+PENpdGU+PEF1dGhvcj5aaG91PC9BdXRob3I+PFllYXI+MjAxMDwvWWVhcj48UmVj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</w:fldData>
        </w:fldChar>
      </w:r>
      <w:r w:rsidRPr="00287EAD">
        <w:rPr>
          <w:rFonts w:ascii="Times New Roman" w:hAnsi="Times New Roman" w:cs="Times New Roman"/>
          <w:color w:val="242021"/>
          <w:sz w:val="24"/>
          <w:szCs w:val="24"/>
        </w:rPr>
        <w:instrText xml:space="preserve"> ADDIN EN.CITE </w:instrText>
      </w:r>
      <w:r w:rsidRPr="00287EAD">
        <w:rPr>
          <w:rFonts w:ascii="Times New Roman" w:hAnsi="Times New Roman" w:cs="Times New Roman"/>
          <w:color w:val="242021"/>
          <w:sz w:val="24"/>
          <w:szCs w:val="24"/>
        </w:rPr>
        <w:fldChar w:fldCharType="begin">
          <w:fldData xml:space="preserve">PEVuZE5vdGU+PENpdGU+PEF1dGhvcj5aaG91PC9BdXRob3I+PFllYXI+MjAxMDwvWWVhcj48UmVj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</w:fldData>
        </w:fldChar>
      </w:r>
      <w:r w:rsidRPr="00287EAD">
        <w:rPr>
          <w:rFonts w:ascii="Times New Roman" w:hAnsi="Times New Roman" w:cs="Times New Roman"/>
          <w:color w:val="242021"/>
          <w:sz w:val="24"/>
          <w:szCs w:val="24"/>
        </w:rPr>
        <w:instrText xml:space="preserve"> ADDIN EN.CITE.DATA </w:instrText>
      </w:r>
      <w:r w:rsidRPr="00287EAD">
        <w:rPr>
          <w:rFonts w:ascii="Times New Roman" w:hAnsi="Times New Roman" w:cs="Times New Roman"/>
          <w:color w:val="242021"/>
          <w:sz w:val="24"/>
          <w:szCs w:val="24"/>
        </w:rPr>
      </w:r>
      <w:r w:rsidRPr="00287EAD">
        <w:rPr>
          <w:rFonts w:ascii="Times New Roman" w:hAnsi="Times New Roman" w:cs="Times New Roman"/>
          <w:color w:val="242021"/>
          <w:sz w:val="24"/>
          <w:szCs w:val="24"/>
        </w:rPr>
        <w:fldChar w:fldCharType="end"/>
      </w:r>
      <w:r w:rsidRPr="00287EAD">
        <w:rPr>
          <w:rFonts w:ascii="Times New Roman" w:hAnsi="Times New Roman" w:cs="Times New Roman"/>
          <w:color w:val="242021"/>
          <w:sz w:val="24"/>
          <w:szCs w:val="24"/>
        </w:rPr>
      </w:r>
      <w:r w:rsidRPr="00287EAD">
        <w:rPr>
          <w:rFonts w:ascii="Times New Roman" w:hAnsi="Times New Roman" w:cs="Times New Roman"/>
          <w:color w:val="242021"/>
          <w:sz w:val="24"/>
          <w:szCs w:val="24"/>
        </w:rPr>
        <w:fldChar w:fldCharType="separate"/>
      </w:r>
      <w:r w:rsidRPr="00287EAD">
        <w:rPr>
          <w:rFonts w:ascii="Times New Roman" w:hAnsi="Times New Roman" w:cs="Times New Roman"/>
          <w:noProof/>
          <w:color w:val="242021"/>
          <w:sz w:val="24"/>
          <w:szCs w:val="24"/>
        </w:rPr>
        <w:t>[</w:t>
      </w:r>
      <w:hyperlink w:anchor="_ENREF_5" w:tooltip="Zhou, 2010 #15" w:history="1">
        <w:r w:rsidRPr="00287EAD">
          <w:rPr>
            <w:rFonts w:ascii="Times New Roman" w:hAnsi="Times New Roman" w:cs="Times New Roman"/>
            <w:noProof/>
            <w:color w:val="242021"/>
            <w:sz w:val="24"/>
            <w:szCs w:val="24"/>
          </w:rPr>
          <w:t>5</w:t>
        </w:r>
      </w:hyperlink>
      <w:r w:rsidRPr="00287EAD">
        <w:rPr>
          <w:rFonts w:ascii="Times New Roman" w:hAnsi="Times New Roman" w:cs="Times New Roman"/>
          <w:noProof/>
          <w:color w:val="242021"/>
          <w:sz w:val="24"/>
          <w:szCs w:val="24"/>
        </w:rPr>
        <w:t>]</w:t>
      </w:r>
      <w:r w:rsidRPr="00287EAD">
        <w:rPr>
          <w:rFonts w:ascii="Times New Roman" w:hAnsi="Times New Roman" w:cs="Times New Roman"/>
          <w:color w:val="242021"/>
          <w:sz w:val="24"/>
          <w:szCs w:val="24"/>
        </w:rPr>
        <w:fldChar w:fldCharType="end"/>
      </w:r>
      <w:r w:rsidRPr="00287EAD">
        <w:rPr>
          <w:rFonts w:ascii="Times New Roman" w:hAnsi="Times New Roman" w:cs="Times New Roman"/>
          <w:color w:val="242021"/>
          <w:sz w:val="24"/>
          <w:szCs w:val="24"/>
        </w:rPr>
        <w:t xml:space="preserve">: Normalized expression = mapped read count/Total reads × 1000000. Levels in the two groups were compared using the </w:t>
      </w:r>
      <w:proofErr w:type="spellStart"/>
      <w:r w:rsidRPr="00287EAD">
        <w:rPr>
          <w:rFonts w:ascii="Times New Roman" w:hAnsi="Times New Roman" w:cs="Times New Roman"/>
          <w:color w:val="242021"/>
          <w:sz w:val="24"/>
          <w:szCs w:val="24"/>
        </w:rPr>
        <w:t>DESeq</w:t>
      </w:r>
      <w:proofErr w:type="spellEnd"/>
      <w:r w:rsidRPr="00287EAD">
        <w:rPr>
          <w:rFonts w:ascii="Times New Roman" w:hAnsi="Times New Roman" w:cs="Times New Roman"/>
          <w:color w:val="242021"/>
          <w:sz w:val="24"/>
          <w:szCs w:val="24"/>
        </w:rPr>
        <w:t xml:space="preserve"> R Bioconductor package (1.8.3) [</w:t>
      </w:r>
      <w:hyperlink r:id="rId7" w:history="1">
        <w:r w:rsidRPr="00287EAD">
          <w:rPr>
            <w:rFonts w:ascii="Times New Roman" w:hAnsi="Times New Roman" w:cs="Times New Roman"/>
            <w:color w:val="242021"/>
            <w:sz w:val="24"/>
            <w:szCs w:val="24"/>
          </w:rPr>
          <w:t>http://www.r-project.org/</w:t>
        </w:r>
      </w:hyperlink>
      <w:r w:rsidRPr="00287EAD">
        <w:rPr>
          <w:rFonts w:ascii="Times New Roman" w:hAnsi="Times New Roman" w:cs="Times New Roman"/>
          <w:color w:val="242021"/>
          <w:sz w:val="24"/>
          <w:szCs w:val="24"/>
        </w:rPr>
        <w:t xml:space="preserve">]. The P-values were adjusted using the </w:t>
      </w:r>
      <w:proofErr w:type="spellStart"/>
      <w:r w:rsidRPr="00287EAD">
        <w:rPr>
          <w:rFonts w:ascii="Times New Roman" w:hAnsi="Times New Roman" w:cs="Times New Roman"/>
          <w:color w:val="242021"/>
          <w:sz w:val="24"/>
          <w:szCs w:val="24"/>
        </w:rPr>
        <w:t>Benjamini</w:t>
      </w:r>
      <w:proofErr w:type="spellEnd"/>
      <w:r w:rsidRPr="00287EAD">
        <w:rPr>
          <w:rFonts w:ascii="Times New Roman" w:hAnsi="Times New Roman" w:cs="Times New Roman"/>
          <w:color w:val="242021"/>
          <w:sz w:val="24"/>
          <w:szCs w:val="24"/>
        </w:rPr>
        <w:t xml:space="preserve"> &amp; Hochberg method. False discovery rate (FDR) &lt; 0.05 and |log2(</w:t>
      </w:r>
      <w:proofErr w:type="spellStart"/>
      <w:r w:rsidRPr="00287EAD">
        <w:rPr>
          <w:rFonts w:ascii="Times New Roman" w:hAnsi="Times New Roman" w:cs="Times New Roman"/>
          <w:color w:val="242021"/>
          <w:sz w:val="24"/>
          <w:szCs w:val="24"/>
        </w:rPr>
        <w:t>FoldChange</w:t>
      </w:r>
      <w:proofErr w:type="spellEnd"/>
      <w:r w:rsidRPr="00287EAD">
        <w:rPr>
          <w:rFonts w:ascii="Times New Roman" w:hAnsi="Times New Roman" w:cs="Times New Roman"/>
          <w:color w:val="242021"/>
          <w:sz w:val="24"/>
          <w:szCs w:val="24"/>
        </w:rPr>
        <w:t xml:space="preserve">)| ≥ 0.6 were set as the thresholds for DE-miRNA identification by default. DE-miRNAs were visualized in a volcano plot and heatmap generated using the </w:t>
      </w:r>
      <w:proofErr w:type="spellStart"/>
      <w:r w:rsidRPr="00287EAD">
        <w:rPr>
          <w:rFonts w:ascii="Times New Roman" w:hAnsi="Times New Roman" w:cs="Times New Roman"/>
          <w:color w:val="242021"/>
          <w:sz w:val="24"/>
          <w:szCs w:val="24"/>
        </w:rPr>
        <w:t>gplots</w:t>
      </w:r>
      <w:proofErr w:type="spellEnd"/>
      <w:r w:rsidRPr="00287EAD">
        <w:rPr>
          <w:rFonts w:ascii="Times New Roman" w:hAnsi="Times New Roman" w:cs="Times New Roman"/>
          <w:color w:val="242021"/>
          <w:sz w:val="24"/>
          <w:szCs w:val="24"/>
        </w:rPr>
        <w:t xml:space="preserve"> </w:t>
      </w:r>
      <w:r w:rsidRPr="00287EAD">
        <w:rPr>
          <w:rFonts w:ascii="Times New Roman" w:hAnsi="Times New Roman" w:cs="Times New Roman"/>
          <w:color w:val="242021"/>
          <w:sz w:val="24"/>
          <w:szCs w:val="24"/>
        </w:rPr>
        <w:fldChar w:fldCharType="begin"/>
      </w:r>
      <w:r w:rsidRPr="00287EAD">
        <w:rPr>
          <w:rFonts w:ascii="Times New Roman" w:hAnsi="Times New Roman" w:cs="Times New Roman"/>
          <w:color w:val="242021"/>
          <w:sz w:val="24"/>
          <w:szCs w:val="24"/>
        </w:rPr>
        <w:instrText xml:space="preserve"> ADDIN EN.CITE &lt;EndNote&gt;&lt;Cite&gt;&lt;Author&gt;Warnes&lt;/Author&gt;&lt;Year&gt;2005&lt;/Year&gt;&lt;RecNum&gt;6&lt;/RecNum&gt;&lt;DisplayText&gt;[6]&lt;/DisplayText&gt;&lt;record&gt;&lt;rec-number&gt;6&lt;/rec-number&gt;&lt;foreign-keys&gt;&lt;key app="EN" db-id="ttr9sd9sb5ttfmeswx95z2x6p2a0rweax9a5" timestamp="1580528044"&gt;6&lt;/key&gt;&lt;/foreign-keys&gt;&lt;ref-type name="Book"&gt;6&lt;/ref-type&gt;&lt;contributors&gt;&lt;authors&gt;&lt;author&gt;Warnes, Gregory&lt;/author&gt;&lt;author&gt;Bolker, B.&lt;/author&gt;&lt;author&gt;Bonebakker, L.&lt;/author&gt;&lt;author&gt;Gentleman, R.&lt;/author&gt;&lt;author&gt;Huber, W.&lt;/author&gt;&lt;author&gt;Liaw, A.&lt;/author&gt;&lt;author&gt;Lumley, T.&lt;/author&gt;&lt;author&gt;Mächler, Martin&lt;/author&gt;&lt;author&gt;Magnusson, Arni&lt;/author&gt;&lt;author&gt;Möller, Steffen&lt;/author&gt;&lt;/authors&gt;&lt;/contributors&gt;&lt;titles&gt;&lt;title&gt;gplots: Various R programming tools for plotting data&lt;/title&gt;&lt;alt-title&gt;R package version&lt;/alt-title&gt;&lt;/titles&gt;&lt;volume&gt;2&lt;/volume&gt;&lt;dates&gt;&lt;year&gt;2005&lt;/year&gt;&lt;/dates&gt;&lt;urls&gt;&lt;/urls&gt;&lt;/record&gt;&lt;/Cite&gt;&lt;/EndNote&gt;</w:instrText>
      </w:r>
      <w:r w:rsidRPr="00287EAD">
        <w:rPr>
          <w:rFonts w:ascii="Times New Roman" w:hAnsi="Times New Roman" w:cs="Times New Roman"/>
          <w:color w:val="242021"/>
          <w:sz w:val="24"/>
          <w:szCs w:val="24"/>
        </w:rPr>
        <w:fldChar w:fldCharType="separate"/>
      </w:r>
      <w:r w:rsidRPr="00287EAD">
        <w:rPr>
          <w:rFonts w:ascii="Times New Roman" w:hAnsi="Times New Roman" w:cs="Times New Roman"/>
          <w:noProof/>
          <w:color w:val="242021"/>
          <w:sz w:val="24"/>
          <w:szCs w:val="24"/>
        </w:rPr>
        <w:t>[</w:t>
      </w:r>
      <w:hyperlink w:anchor="_ENREF_6" w:tooltip="Warnes, 2005 #6" w:history="1">
        <w:r w:rsidRPr="00287EAD">
          <w:rPr>
            <w:rFonts w:ascii="Times New Roman" w:hAnsi="Times New Roman" w:cs="Times New Roman"/>
            <w:noProof/>
            <w:color w:val="242021"/>
            <w:sz w:val="24"/>
            <w:szCs w:val="24"/>
          </w:rPr>
          <w:t>6</w:t>
        </w:r>
      </w:hyperlink>
      <w:r w:rsidRPr="00287EAD">
        <w:rPr>
          <w:rFonts w:ascii="Times New Roman" w:hAnsi="Times New Roman" w:cs="Times New Roman"/>
          <w:noProof/>
          <w:color w:val="242021"/>
          <w:sz w:val="24"/>
          <w:szCs w:val="24"/>
        </w:rPr>
        <w:t>]</w:t>
      </w:r>
      <w:r w:rsidRPr="00287EAD">
        <w:rPr>
          <w:rFonts w:ascii="Times New Roman" w:hAnsi="Times New Roman" w:cs="Times New Roman"/>
          <w:color w:val="242021"/>
          <w:sz w:val="24"/>
          <w:szCs w:val="24"/>
        </w:rPr>
        <w:fldChar w:fldCharType="end"/>
      </w:r>
      <w:r w:rsidRPr="00287EAD">
        <w:rPr>
          <w:rFonts w:ascii="Times New Roman" w:hAnsi="Times New Roman" w:cs="Times New Roman"/>
          <w:color w:val="242021"/>
          <w:sz w:val="24"/>
          <w:szCs w:val="24"/>
        </w:rPr>
        <w:t xml:space="preserve"> and ggplot2 </w:t>
      </w:r>
      <w:r w:rsidRPr="00287EAD">
        <w:rPr>
          <w:rFonts w:ascii="Times New Roman" w:hAnsi="Times New Roman" w:cs="Times New Roman"/>
          <w:color w:val="242021"/>
          <w:sz w:val="24"/>
          <w:szCs w:val="24"/>
        </w:rPr>
        <w:fldChar w:fldCharType="begin"/>
      </w:r>
      <w:r w:rsidRPr="00287EAD">
        <w:rPr>
          <w:rFonts w:ascii="Times New Roman" w:hAnsi="Times New Roman" w:cs="Times New Roman"/>
          <w:color w:val="242021"/>
          <w:sz w:val="24"/>
          <w:szCs w:val="24"/>
        </w:rPr>
        <w:instrText xml:space="preserve"> ADDIN EN.CITE &lt;EndNote&gt;&lt;Cite&gt;&lt;Author&gt;Wickham&lt;/Author&gt;&lt;Year&gt;2016&lt;/Year&gt;&lt;RecNum&gt;9&lt;/RecNum&gt;&lt;DisplayText&gt;[7]&lt;/DisplayText&gt;&lt;record&gt;&lt;rec-number&gt;9&lt;/rec-number&gt;&lt;foreign-keys&gt;&lt;key app="EN" db-id="ttr9sd9sb5ttfmeswx95z2x6p2a0rweax9a5" timestamp="1580530032"&gt;9&lt;/key&gt;&lt;/foreign-keys&gt;&lt;ref-type name="Book"&gt;6&lt;/ref-type&gt;&lt;contributors&gt;&lt;authors&gt;&lt;author&gt;Wickham, Hadley&lt;/author&gt;&lt;/authors&gt;&lt;/contributors&gt;&lt;titles&gt;&lt;title&gt;ggplot2: elegant graphics for data analysis&lt;/title&gt;&lt;/titles&gt;&lt;dates&gt;&lt;year&gt;2016&lt;/year&gt;&lt;/dates&gt;&lt;publisher&gt;Springer&lt;/publisher&gt;&lt;isbn&gt;3319242776&lt;/isbn&gt;&lt;urls&gt;&lt;/urls&gt;&lt;/record&gt;&lt;/Cite&gt;&lt;/EndNote&gt;</w:instrText>
      </w:r>
      <w:r w:rsidRPr="00287EAD">
        <w:rPr>
          <w:rFonts w:ascii="Times New Roman" w:hAnsi="Times New Roman" w:cs="Times New Roman"/>
          <w:color w:val="242021"/>
          <w:sz w:val="24"/>
          <w:szCs w:val="24"/>
        </w:rPr>
        <w:fldChar w:fldCharType="separate"/>
      </w:r>
      <w:r w:rsidRPr="00287EAD">
        <w:rPr>
          <w:rFonts w:ascii="Times New Roman" w:hAnsi="Times New Roman" w:cs="Times New Roman"/>
          <w:noProof/>
          <w:color w:val="242021"/>
          <w:sz w:val="24"/>
          <w:szCs w:val="24"/>
        </w:rPr>
        <w:t>[</w:t>
      </w:r>
      <w:hyperlink w:anchor="_ENREF_7" w:tooltip="Wickham, 2016 #9" w:history="1">
        <w:r w:rsidRPr="00287EAD">
          <w:rPr>
            <w:rFonts w:ascii="Times New Roman" w:hAnsi="Times New Roman" w:cs="Times New Roman"/>
            <w:noProof/>
            <w:color w:val="242021"/>
            <w:sz w:val="24"/>
            <w:szCs w:val="24"/>
          </w:rPr>
          <w:t>7</w:t>
        </w:r>
      </w:hyperlink>
      <w:r w:rsidRPr="00287EAD">
        <w:rPr>
          <w:rFonts w:ascii="Times New Roman" w:hAnsi="Times New Roman" w:cs="Times New Roman"/>
          <w:noProof/>
          <w:color w:val="242021"/>
          <w:sz w:val="24"/>
          <w:szCs w:val="24"/>
        </w:rPr>
        <w:t>]</w:t>
      </w:r>
      <w:r w:rsidRPr="00287EAD">
        <w:rPr>
          <w:rFonts w:ascii="Times New Roman" w:hAnsi="Times New Roman" w:cs="Times New Roman"/>
          <w:color w:val="242021"/>
          <w:sz w:val="24"/>
          <w:szCs w:val="24"/>
        </w:rPr>
        <w:fldChar w:fldCharType="end"/>
      </w:r>
      <w:r w:rsidRPr="00287EAD">
        <w:rPr>
          <w:rFonts w:ascii="Times New Roman" w:hAnsi="Times New Roman" w:cs="Times New Roman"/>
          <w:color w:val="242021"/>
          <w:sz w:val="24"/>
          <w:szCs w:val="24"/>
        </w:rPr>
        <w:t xml:space="preserve"> </w:t>
      </w:r>
      <w:r w:rsidRPr="00287EAD">
        <w:rPr>
          <w:rFonts w:ascii="Times New Roman" w:hAnsi="Times New Roman" w:cs="Times New Roman"/>
          <w:color w:val="242021"/>
          <w:sz w:val="24"/>
          <w:szCs w:val="24"/>
        </w:rPr>
        <w:lastRenderedPageBreak/>
        <w:t xml:space="preserve">R Bioconductor packages. </w:t>
      </w:r>
    </w:p>
    <w:p w14:paraId="2C86CE3C" w14:textId="77777777" w:rsidR="00B814A6" w:rsidRPr="00287EAD" w:rsidRDefault="00B814A6" w:rsidP="00B814A6">
      <w:pPr>
        <w:spacing w:line="480" w:lineRule="auto"/>
        <w:ind w:firstLineChars="200" w:firstLine="480"/>
        <w:rPr>
          <w:rFonts w:ascii="Times New Roman" w:hAnsi="Times New Roman" w:cs="Times New Roman"/>
          <w:color w:val="242021"/>
          <w:sz w:val="24"/>
          <w:szCs w:val="24"/>
        </w:rPr>
      </w:pPr>
      <w:r w:rsidRPr="00287EAD">
        <w:rPr>
          <w:rFonts w:ascii="Times New Roman" w:hAnsi="Times New Roman" w:cs="Times New Roman"/>
          <w:color w:val="242021"/>
          <w:sz w:val="24"/>
          <w:szCs w:val="24"/>
        </w:rPr>
        <w:t xml:space="preserve">Target genes of DE-miRNAs were predicted using </w:t>
      </w:r>
      <w:proofErr w:type="spellStart"/>
      <w:r w:rsidRPr="00287EAD">
        <w:rPr>
          <w:rFonts w:ascii="Times New Roman" w:hAnsi="Times New Roman" w:cs="Times New Roman"/>
          <w:color w:val="242021"/>
          <w:sz w:val="24"/>
          <w:szCs w:val="24"/>
        </w:rPr>
        <w:t>miRanda</w:t>
      </w:r>
      <w:proofErr w:type="spellEnd"/>
      <w:r w:rsidRPr="00287EAD">
        <w:rPr>
          <w:rFonts w:ascii="Times New Roman" w:hAnsi="Times New Roman" w:cs="Times New Roman"/>
          <w:color w:val="242021"/>
          <w:sz w:val="24"/>
          <w:szCs w:val="24"/>
        </w:rPr>
        <w:t xml:space="preserve"> </w:t>
      </w:r>
      <w:r w:rsidRPr="00287EAD">
        <w:rPr>
          <w:rFonts w:ascii="Times New Roman" w:hAnsi="Times New Roman" w:cs="Times New Roman"/>
          <w:color w:val="242021"/>
          <w:sz w:val="24"/>
          <w:szCs w:val="24"/>
        </w:rPr>
        <w:fldChar w:fldCharType="begin"/>
      </w:r>
      <w:r w:rsidRPr="00287EAD">
        <w:rPr>
          <w:rFonts w:ascii="Times New Roman" w:hAnsi="Times New Roman" w:cs="Times New Roman"/>
          <w:color w:val="242021"/>
          <w:sz w:val="24"/>
          <w:szCs w:val="24"/>
        </w:rPr>
        <w:instrText xml:space="preserve"> ADDIN EN.CITE &lt;EndNote&gt;&lt;Cite&gt;&lt;Author&gt;Enright&lt;/Author&gt;&lt;Year&gt;2003&lt;/Year&gt;&lt;RecNum&gt;14&lt;/RecNum&gt;&lt;DisplayText&gt;[8]&lt;/DisplayText&gt;&lt;record&gt;&lt;rec-number&gt;14&lt;/rec-number&gt;&lt;foreign-keys&gt;&lt;key app="EN" db-id="ttr9sd9sb5ttfmeswx95z2x6p2a0rweax9a5" timestamp="1580640473"&gt;14&lt;/key&gt;&lt;/foreign-keys&gt;&lt;ref-type name="Journal Article"&gt;17&lt;/ref-type&gt;&lt;contributors&gt;&lt;authors&gt;&lt;author&gt;Enright, A. J.&lt;/author&gt;&lt;author&gt;John, B.&lt;/author&gt;&lt;author&gt;Gaul, U.&lt;/author&gt;&lt;author&gt;Tuschl, T.&lt;/author&gt;&lt;author&gt;Sander, C.&lt;/author&gt;&lt;author&gt;Marks, D. S.&lt;/author&gt;&lt;/authors&gt;&lt;/contributors&gt;&lt;auth-address&gt;Computational Biology Center, Memorial Sloan-Kettering Cancer Center, 1275 York Avenue, New York, NY 10021, USA.&lt;/auth-address&gt;&lt;titles&gt;&lt;title&gt;MicroRNA targets in Drosophila&lt;/title&gt;&lt;secondary-title&gt;Genome Biol&lt;/secondary-title&gt;&lt;/titles&gt;&lt;periodical&gt;&lt;full-title&gt;Genome Biol&lt;/full-title&gt;&lt;/periodical&gt;&lt;pages&gt;R1&lt;/pages&gt;&lt;volume&gt;5&lt;/volume&gt;&lt;number&gt;1&lt;/number&gt;&lt;edition&gt;2004/01/08&lt;/edition&gt;&lt;keywords&gt;&lt;keyword&gt;3&amp;apos; Untranslated Regions/genetics&lt;/keyword&gt;&lt;keyword&gt;Animals&lt;/keyword&gt;&lt;keyword&gt;Computational Biology/methods&lt;/keyword&gt;&lt;keyword&gt;Drosophila melanogaster/embryology/*genetics&lt;/keyword&gt;&lt;keyword&gt;Ecdysone/genetics&lt;/keyword&gt;&lt;keyword&gt;Gene Expression Regulation, Developmental/genetics&lt;/keyword&gt;&lt;keyword&gt;Genes, Homeobox/genetics&lt;/keyword&gt;&lt;keyword&gt;Genes, Insect/genetics&lt;/keyword&gt;&lt;keyword&gt;Homeodomain Proteins/genetics&lt;/keyword&gt;&lt;keyword&gt;MicroRNAs/*genetics&lt;/keyword&gt;&lt;keyword&gt;Nervous System/chemistry/embryology/metabolism&lt;/keyword&gt;&lt;keyword&gt;Predictive Value of Tests&lt;/keyword&gt;&lt;keyword&gt;Signal Transduction/genetics&lt;/keyword&gt;&lt;/keywords&gt;&lt;dates&gt;&lt;year&gt;2003&lt;/year&gt;&lt;/dates&gt;&lt;isbn&gt;1474-7596&lt;/isbn&gt;&lt;accession-num&gt;14709173&lt;/accession-num&gt;&lt;urls&gt;&lt;/urls&gt;&lt;custom2&gt;PMC395733&lt;/custom2&gt;&lt;electronic-resource-num&gt;10.1186/gb-2003-5-1-r1&lt;/electronic-resource-num&gt;&lt;remote-database-provider&gt;NLM&lt;/remote-database-provider&gt;&lt;language&gt;eng&lt;/language&gt;&lt;/record&gt;&lt;/Cite&gt;&lt;/EndNote&gt;</w:instrText>
      </w:r>
      <w:r w:rsidRPr="00287EAD">
        <w:rPr>
          <w:rFonts w:ascii="Times New Roman" w:hAnsi="Times New Roman" w:cs="Times New Roman"/>
          <w:color w:val="242021"/>
          <w:sz w:val="24"/>
          <w:szCs w:val="24"/>
        </w:rPr>
        <w:fldChar w:fldCharType="separate"/>
      </w:r>
      <w:r w:rsidRPr="00287EAD">
        <w:rPr>
          <w:rFonts w:ascii="Times New Roman" w:hAnsi="Times New Roman" w:cs="Times New Roman"/>
          <w:noProof/>
          <w:color w:val="242021"/>
          <w:sz w:val="24"/>
          <w:szCs w:val="24"/>
        </w:rPr>
        <w:t>[</w:t>
      </w:r>
      <w:hyperlink w:anchor="_ENREF_8" w:tooltip="Enright, 2003 #14" w:history="1">
        <w:r w:rsidRPr="00287EAD">
          <w:rPr>
            <w:rFonts w:ascii="Times New Roman" w:hAnsi="Times New Roman" w:cs="Times New Roman"/>
            <w:noProof/>
            <w:color w:val="242021"/>
            <w:sz w:val="24"/>
            <w:szCs w:val="24"/>
          </w:rPr>
          <w:t>8</w:t>
        </w:r>
      </w:hyperlink>
      <w:r w:rsidRPr="00287EAD">
        <w:rPr>
          <w:rFonts w:ascii="Times New Roman" w:hAnsi="Times New Roman" w:cs="Times New Roman"/>
          <w:noProof/>
          <w:color w:val="242021"/>
          <w:sz w:val="24"/>
          <w:szCs w:val="24"/>
        </w:rPr>
        <w:t>]</w:t>
      </w:r>
      <w:r w:rsidRPr="00287EAD">
        <w:rPr>
          <w:rFonts w:ascii="Times New Roman" w:hAnsi="Times New Roman" w:cs="Times New Roman"/>
          <w:color w:val="242021"/>
          <w:sz w:val="24"/>
          <w:szCs w:val="24"/>
        </w:rPr>
        <w:fldChar w:fldCharType="end"/>
      </w:r>
      <w:r w:rsidRPr="00287EAD">
        <w:rPr>
          <w:rFonts w:ascii="Times New Roman" w:hAnsi="Times New Roman" w:cs="Times New Roman"/>
          <w:color w:val="242021"/>
          <w:sz w:val="24"/>
          <w:szCs w:val="24"/>
        </w:rPr>
        <w:t xml:space="preserve"> and </w:t>
      </w:r>
      <w:proofErr w:type="spellStart"/>
      <w:r w:rsidRPr="00287EAD">
        <w:rPr>
          <w:rFonts w:ascii="Times New Roman" w:hAnsi="Times New Roman" w:cs="Times New Roman"/>
          <w:color w:val="242021"/>
          <w:sz w:val="24"/>
          <w:szCs w:val="24"/>
        </w:rPr>
        <w:t>RNAhybrid</w:t>
      </w:r>
      <w:proofErr w:type="spellEnd"/>
      <w:r w:rsidRPr="00287EAD">
        <w:rPr>
          <w:rFonts w:ascii="Times New Roman" w:hAnsi="Times New Roman" w:cs="Times New Roman"/>
          <w:color w:val="242021"/>
          <w:sz w:val="24"/>
          <w:szCs w:val="24"/>
        </w:rPr>
        <w:t xml:space="preserve"> (</w:t>
      </w:r>
      <w:proofErr w:type="spellStart"/>
      <w:r w:rsidRPr="00287EAD">
        <w:rPr>
          <w:rFonts w:ascii="Times New Roman" w:hAnsi="Times New Roman" w:cs="Times New Roman"/>
          <w:color w:val="242021"/>
          <w:sz w:val="24"/>
          <w:szCs w:val="24"/>
        </w:rPr>
        <w:t>Miranda_Score</w:t>
      </w:r>
      <w:proofErr w:type="spellEnd"/>
      <w:r w:rsidRPr="00287EAD">
        <w:rPr>
          <w:rFonts w:ascii="Times New Roman" w:hAnsi="Times New Roman" w:cs="Times New Roman"/>
          <w:color w:val="242021"/>
          <w:sz w:val="24"/>
          <w:szCs w:val="24"/>
        </w:rPr>
        <w:t xml:space="preserve"> ≥ 150, </w:t>
      </w:r>
      <w:proofErr w:type="spellStart"/>
      <w:r w:rsidRPr="00287EAD">
        <w:rPr>
          <w:rFonts w:ascii="Times New Roman" w:hAnsi="Times New Roman" w:cs="Times New Roman"/>
          <w:color w:val="242021"/>
          <w:sz w:val="24"/>
          <w:szCs w:val="24"/>
        </w:rPr>
        <w:t>Miranda_Energy</w:t>
      </w:r>
      <w:proofErr w:type="spellEnd"/>
      <w:r w:rsidRPr="00287EAD">
        <w:rPr>
          <w:rFonts w:ascii="Times New Roman" w:hAnsi="Times New Roman" w:cs="Times New Roman"/>
          <w:color w:val="242021"/>
          <w:sz w:val="24"/>
          <w:szCs w:val="24"/>
        </w:rPr>
        <w:t xml:space="preserve"> &lt; -20, </w:t>
      </w:r>
      <w:proofErr w:type="spellStart"/>
      <w:r w:rsidRPr="00287EAD">
        <w:rPr>
          <w:rFonts w:ascii="Times New Roman" w:hAnsi="Times New Roman" w:cs="Times New Roman"/>
          <w:color w:val="242021"/>
          <w:sz w:val="24"/>
          <w:szCs w:val="24"/>
        </w:rPr>
        <w:t>RNAhybrid_Energy</w:t>
      </w:r>
      <w:proofErr w:type="spellEnd"/>
      <w:r w:rsidRPr="00287EAD">
        <w:rPr>
          <w:rFonts w:ascii="Times New Roman" w:hAnsi="Times New Roman" w:cs="Times New Roman"/>
          <w:color w:val="242021"/>
          <w:sz w:val="24"/>
          <w:szCs w:val="24"/>
        </w:rPr>
        <w:t xml:space="preserve"> &lt; -25). Only targets identified by both programs were selected for further analyses.</w:t>
      </w:r>
    </w:p>
    <w:p w14:paraId="4AA2AED6" w14:textId="77777777" w:rsidR="00B814A6" w:rsidRPr="00287EAD" w:rsidRDefault="00B814A6" w:rsidP="00B814A6">
      <w:pPr>
        <w:spacing w:line="480" w:lineRule="auto"/>
        <w:rPr>
          <w:rFonts w:ascii="Times New Roman" w:hAnsi="Times New Roman" w:cs="Times New Roman"/>
          <w:b/>
          <w:bCs/>
          <w:color w:val="242021"/>
          <w:sz w:val="24"/>
          <w:szCs w:val="24"/>
        </w:rPr>
      </w:pPr>
      <w:r w:rsidRPr="00287EAD">
        <w:rPr>
          <w:rFonts w:ascii="Times New Roman" w:hAnsi="Times New Roman" w:cs="Times New Roman"/>
          <w:b/>
          <w:bCs/>
          <w:color w:val="242021"/>
          <w:sz w:val="24"/>
          <w:szCs w:val="24"/>
        </w:rPr>
        <w:t>mRNA sequencing and identification of DE-mRNAs</w:t>
      </w:r>
    </w:p>
    <w:p w14:paraId="5E1A15D1" w14:textId="77777777" w:rsidR="00B814A6" w:rsidRPr="00287EAD" w:rsidRDefault="00B814A6" w:rsidP="00B814A6">
      <w:pPr>
        <w:spacing w:line="480" w:lineRule="auto"/>
        <w:ind w:firstLineChars="200" w:firstLine="480"/>
        <w:rPr>
          <w:rFonts w:ascii="Times New Roman" w:hAnsi="Times New Roman" w:cs="Times New Roman"/>
          <w:color w:val="242021"/>
          <w:sz w:val="24"/>
          <w:szCs w:val="24"/>
        </w:rPr>
      </w:pPr>
      <w:r w:rsidRPr="00287EAD">
        <w:rPr>
          <w:rFonts w:ascii="Times New Roman" w:hAnsi="Times New Roman" w:cs="Times New Roman"/>
          <w:color w:val="242021"/>
          <w:sz w:val="24"/>
          <w:szCs w:val="24"/>
        </w:rPr>
        <w:t xml:space="preserve">Sequencing libraries were generated using the </w:t>
      </w:r>
      <w:proofErr w:type="spellStart"/>
      <w:r w:rsidRPr="00287EAD">
        <w:rPr>
          <w:rFonts w:ascii="Times New Roman" w:hAnsi="Times New Roman" w:cs="Times New Roman"/>
          <w:color w:val="242021"/>
          <w:sz w:val="24"/>
          <w:szCs w:val="24"/>
        </w:rPr>
        <w:t>NEBNext</w:t>
      </w:r>
      <w:proofErr w:type="spellEnd"/>
      <w:r w:rsidRPr="00287EAD">
        <w:rPr>
          <w:rFonts w:ascii="Times New Roman" w:hAnsi="Times New Roman" w:cs="Times New Roman"/>
          <w:color w:val="242021"/>
          <w:sz w:val="24"/>
          <w:szCs w:val="24"/>
        </w:rPr>
        <w:t>® Ultra™ RNA Library Prep Kit for Illumina (#E7530L; NEB) following the manufacturer’s recommendations and index codes were added to attribute sequences to samples.</w:t>
      </w:r>
    </w:p>
    <w:p w14:paraId="29C3D71B" w14:textId="77777777" w:rsidR="00B814A6" w:rsidRPr="00287EAD" w:rsidRDefault="00B814A6" w:rsidP="00B814A6">
      <w:pPr>
        <w:spacing w:line="480" w:lineRule="auto"/>
        <w:ind w:firstLineChars="200" w:firstLine="480"/>
        <w:rPr>
          <w:rFonts w:ascii="Times New Roman" w:hAnsi="Times New Roman" w:cs="Times New Roman"/>
          <w:color w:val="242021"/>
          <w:sz w:val="24"/>
          <w:szCs w:val="24"/>
        </w:rPr>
      </w:pPr>
      <w:r w:rsidRPr="00287EAD">
        <w:rPr>
          <w:rFonts w:ascii="Times New Roman" w:hAnsi="Times New Roman" w:cs="Times New Roman"/>
          <w:color w:val="242021"/>
          <w:sz w:val="24"/>
          <w:szCs w:val="24"/>
        </w:rPr>
        <w:t xml:space="preserve">The library fragments were purified using </w:t>
      </w:r>
      <w:proofErr w:type="spellStart"/>
      <w:r w:rsidRPr="00287EAD">
        <w:rPr>
          <w:rFonts w:ascii="Times New Roman" w:hAnsi="Times New Roman" w:cs="Times New Roman"/>
          <w:color w:val="242021"/>
          <w:sz w:val="24"/>
          <w:szCs w:val="24"/>
        </w:rPr>
        <w:t>QiaQuick</w:t>
      </w:r>
      <w:proofErr w:type="spellEnd"/>
      <w:r w:rsidRPr="00287EAD">
        <w:rPr>
          <w:rFonts w:ascii="Times New Roman" w:hAnsi="Times New Roman" w:cs="Times New Roman"/>
          <w:color w:val="242021"/>
          <w:sz w:val="24"/>
          <w:szCs w:val="24"/>
        </w:rPr>
        <w:t xml:space="preserve"> PCR Kits (Qiagen, Hilden, Germany) followed by elution with EB buffer, terminal repair, A-tailing and adapter addition. The target products were retrieved, PCR was performed, and the library was completed. After cluster generation, the libraries were sequenced on an Illumina platform to generate 150 bp paired-end reads. The original data (raw data) were filtered to guarantee the data quality as follows: trim Smart-seq2 public primer sequence from the reads, remove reads containing more than 5 bp of adapter sequences, discard reads containing &gt;5% unknown nucleotides (N) and low-quality reads. The reference genomes and annotation files were downloaded from ENSEMBL (http://www.ensembl.org/index.html). Bowtie2 v2.2.3 was used to build the genome index, and clean data were then aligned to the reference genome using HISAT2 v2.1.0. Gene expression levels were calculated by fragments per kilobase per million mapped reads (FPKM), defined as follows: FPKM = cDNA fragments/Mapped Reads (Million) × Transcript Length (kb)). </w:t>
      </w:r>
    </w:p>
    <w:p w14:paraId="591FFB07" w14:textId="77777777" w:rsidR="00B814A6" w:rsidRPr="00287EAD" w:rsidRDefault="00B814A6" w:rsidP="00B814A6">
      <w:pPr>
        <w:spacing w:line="480" w:lineRule="auto"/>
        <w:ind w:firstLineChars="200" w:firstLine="480"/>
        <w:rPr>
          <w:rFonts w:ascii="Times New Roman" w:hAnsi="Times New Roman" w:cs="Times New Roman"/>
          <w:color w:val="242021"/>
          <w:sz w:val="24"/>
          <w:szCs w:val="24"/>
        </w:rPr>
      </w:pPr>
      <w:r w:rsidRPr="00287EAD">
        <w:rPr>
          <w:rFonts w:ascii="Times New Roman" w:hAnsi="Times New Roman" w:cs="Times New Roman"/>
          <w:color w:val="242021"/>
          <w:sz w:val="24"/>
          <w:szCs w:val="24"/>
        </w:rPr>
        <w:lastRenderedPageBreak/>
        <w:t xml:space="preserve">A count matrix was examined using the DESeq2 </w:t>
      </w:r>
      <w:r w:rsidRPr="00287EAD">
        <w:rPr>
          <w:rFonts w:ascii="Times New Roman" w:hAnsi="Times New Roman" w:cs="Times New Roman"/>
          <w:color w:val="242021"/>
          <w:sz w:val="24"/>
          <w:szCs w:val="24"/>
        </w:rPr>
        <w:fldChar w:fldCharType="begin">
          <w:fldData xml:space="preserve">PEVuZE5vdGU+PENpdGU+PEF1dGhvcj5BbmRlcnM8L0F1dGhvcj48WWVhcj4yMDEwPC9ZZWFyPjxS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==
</w:fldData>
        </w:fldChar>
      </w:r>
      <w:r w:rsidRPr="00287EAD">
        <w:rPr>
          <w:rFonts w:ascii="Times New Roman" w:hAnsi="Times New Roman" w:cs="Times New Roman"/>
          <w:color w:val="242021"/>
          <w:sz w:val="24"/>
          <w:szCs w:val="24"/>
        </w:rPr>
        <w:instrText xml:space="preserve"> ADDIN EN.CITE </w:instrText>
      </w:r>
      <w:r w:rsidRPr="00287EAD">
        <w:rPr>
          <w:rFonts w:ascii="Times New Roman" w:hAnsi="Times New Roman" w:cs="Times New Roman"/>
          <w:color w:val="242021"/>
          <w:sz w:val="24"/>
          <w:szCs w:val="24"/>
        </w:rPr>
        <w:fldChar w:fldCharType="begin">
          <w:fldData xml:space="preserve">PEVuZE5vdGU+PENpdGU+PEF1dGhvcj5BbmRlcnM8L0F1dGhvcj48WWVhcj4yMDEwPC9ZZWFyPjxS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==
</w:fldData>
        </w:fldChar>
      </w:r>
      <w:r w:rsidRPr="00287EAD">
        <w:rPr>
          <w:rFonts w:ascii="Times New Roman" w:hAnsi="Times New Roman" w:cs="Times New Roman"/>
          <w:color w:val="242021"/>
          <w:sz w:val="24"/>
          <w:szCs w:val="24"/>
        </w:rPr>
        <w:instrText xml:space="preserve"> ADDIN EN.CITE.DATA </w:instrText>
      </w:r>
      <w:r w:rsidRPr="00287EAD">
        <w:rPr>
          <w:rFonts w:ascii="Times New Roman" w:hAnsi="Times New Roman" w:cs="Times New Roman"/>
          <w:color w:val="242021"/>
          <w:sz w:val="24"/>
          <w:szCs w:val="24"/>
        </w:rPr>
      </w:r>
      <w:r w:rsidRPr="00287EAD">
        <w:rPr>
          <w:rFonts w:ascii="Times New Roman" w:hAnsi="Times New Roman" w:cs="Times New Roman"/>
          <w:color w:val="242021"/>
          <w:sz w:val="24"/>
          <w:szCs w:val="24"/>
        </w:rPr>
        <w:fldChar w:fldCharType="end"/>
      </w:r>
      <w:r w:rsidRPr="00287EAD">
        <w:rPr>
          <w:rFonts w:ascii="Times New Roman" w:hAnsi="Times New Roman" w:cs="Times New Roman"/>
          <w:color w:val="242021"/>
          <w:sz w:val="24"/>
          <w:szCs w:val="24"/>
        </w:rPr>
      </w:r>
      <w:r w:rsidRPr="00287EAD">
        <w:rPr>
          <w:rFonts w:ascii="Times New Roman" w:hAnsi="Times New Roman" w:cs="Times New Roman"/>
          <w:color w:val="242021"/>
          <w:sz w:val="24"/>
          <w:szCs w:val="24"/>
        </w:rPr>
        <w:fldChar w:fldCharType="separate"/>
      </w:r>
      <w:r w:rsidRPr="00287EAD">
        <w:rPr>
          <w:rFonts w:ascii="Times New Roman" w:hAnsi="Times New Roman" w:cs="Times New Roman"/>
          <w:noProof/>
          <w:color w:val="242021"/>
          <w:sz w:val="24"/>
          <w:szCs w:val="24"/>
        </w:rPr>
        <w:t>[</w:t>
      </w:r>
      <w:hyperlink w:anchor="_ENREF_9" w:tooltip="Anders, 2010 #3" w:history="1">
        <w:r w:rsidRPr="00287EAD">
          <w:rPr>
            <w:rFonts w:ascii="Times New Roman" w:hAnsi="Times New Roman" w:cs="Times New Roman"/>
            <w:noProof/>
            <w:color w:val="242021"/>
            <w:sz w:val="24"/>
            <w:szCs w:val="24"/>
          </w:rPr>
          <w:t>9</w:t>
        </w:r>
      </w:hyperlink>
      <w:r w:rsidRPr="00287EAD">
        <w:rPr>
          <w:rFonts w:ascii="Times New Roman" w:hAnsi="Times New Roman" w:cs="Times New Roman"/>
          <w:noProof/>
          <w:color w:val="242021"/>
          <w:sz w:val="24"/>
          <w:szCs w:val="24"/>
        </w:rPr>
        <w:t xml:space="preserve">, </w:t>
      </w:r>
      <w:hyperlink w:anchor="_ENREF_10" w:tooltip="Love, 2014 #4" w:history="1">
        <w:r w:rsidRPr="00287EAD">
          <w:rPr>
            <w:rFonts w:ascii="Times New Roman" w:hAnsi="Times New Roman" w:cs="Times New Roman"/>
            <w:noProof/>
            <w:color w:val="242021"/>
            <w:sz w:val="24"/>
            <w:szCs w:val="24"/>
          </w:rPr>
          <w:t>10</w:t>
        </w:r>
      </w:hyperlink>
      <w:r w:rsidRPr="00287EAD">
        <w:rPr>
          <w:rFonts w:ascii="Times New Roman" w:hAnsi="Times New Roman" w:cs="Times New Roman"/>
          <w:noProof/>
          <w:color w:val="242021"/>
          <w:sz w:val="24"/>
          <w:szCs w:val="24"/>
        </w:rPr>
        <w:t>]</w:t>
      </w:r>
      <w:r w:rsidRPr="00287EAD">
        <w:rPr>
          <w:rFonts w:ascii="Times New Roman" w:hAnsi="Times New Roman" w:cs="Times New Roman"/>
          <w:color w:val="242021"/>
          <w:sz w:val="24"/>
          <w:szCs w:val="24"/>
        </w:rPr>
        <w:fldChar w:fldCharType="end"/>
      </w:r>
      <w:r w:rsidRPr="00287EAD">
        <w:rPr>
          <w:rFonts w:ascii="Times New Roman" w:hAnsi="Times New Roman" w:cs="Times New Roman"/>
          <w:color w:val="242021"/>
          <w:sz w:val="24"/>
          <w:szCs w:val="24"/>
        </w:rPr>
        <w:t xml:space="preserve"> R Bioconductor package to normalize count data, estimate dispersion, and fit a negative binomial model for each gene. Compared with the control, genes with |log2(</w:t>
      </w:r>
      <w:proofErr w:type="spellStart"/>
      <w:r w:rsidRPr="00287EAD">
        <w:rPr>
          <w:rFonts w:ascii="Times New Roman" w:hAnsi="Times New Roman" w:cs="Times New Roman"/>
          <w:color w:val="242021"/>
          <w:sz w:val="24"/>
          <w:szCs w:val="24"/>
        </w:rPr>
        <w:t>FoldChange</w:t>
      </w:r>
      <w:proofErr w:type="spellEnd"/>
      <w:r w:rsidRPr="00287EAD">
        <w:rPr>
          <w:rFonts w:ascii="Times New Roman" w:hAnsi="Times New Roman" w:cs="Times New Roman"/>
          <w:color w:val="242021"/>
          <w:sz w:val="24"/>
          <w:szCs w:val="24"/>
        </w:rPr>
        <w:t xml:space="preserve">)| ≥ 1 and FDR &lt; 0.05 were identified as differentially expressed genes (DE-mRNAs). The DE-mRNAs were visualized in a volcano plot and heatmap generated using the </w:t>
      </w:r>
      <w:proofErr w:type="spellStart"/>
      <w:r w:rsidRPr="00287EAD">
        <w:rPr>
          <w:rFonts w:ascii="Times New Roman" w:hAnsi="Times New Roman" w:cs="Times New Roman"/>
          <w:color w:val="242021"/>
          <w:sz w:val="24"/>
          <w:szCs w:val="24"/>
        </w:rPr>
        <w:t>gplots</w:t>
      </w:r>
      <w:proofErr w:type="spellEnd"/>
      <w:r w:rsidRPr="00287EAD">
        <w:rPr>
          <w:rFonts w:ascii="Times New Roman" w:hAnsi="Times New Roman" w:cs="Times New Roman"/>
          <w:color w:val="242021"/>
          <w:sz w:val="24"/>
          <w:szCs w:val="24"/>
        </w:rPr>
        <w:t xml:space="preserve"> and ggplot2 R Bioconductor packages.</w:t>
      </w:r>
    </w:p>
    <w:p w14:paraId="3AEE1BAD" w14:textId="77777777" w:rsidR="00B814A6" w:rsidRPr="00287EAD" w:rsidRDefault="00B814A6" w:rsidP="00B814A6">
      <w:pPr>
        <w:spacing w:line="360" w:lineRule="auto"/>
        <w:rPr>
          <w:rFonts w:ascii="Times New Roman" w:hAnsi="Times New Roman" w:cs="Times New Roman"/>
          <w:color w:val="242021"/>
          <w:sz w:val="24"/>
          <w:szCs w:val="24"/>
        </w:rPr>
      </w:pPr>
      <w:bookmarkStart w:id="6" w:name="_Hlk84958248"/>
      <w:bookmarkEnd w:id="3"/>
      <w:r w:rsidRPr="00287EAD">
        <w:rPr>
          <w:rFonts w:ascii="Times New Roman" w:hAnsi="Times New Roman" w:cs="Times New Roman"/>
          <w:b/>
          <w:bCs/>
          <w:color w:val="242021"/>
          <w:sz w:val="24"/>
          <w:szCs w:val="24"/>
        </w:rPr>
        <w:t>Intersection of target mRNAs and DE-mRNAs</w:t>
      </w:r>
    </w:p>
    <w:bookmarkEnd w:id="6"/>
    <w:p w14:paraId="5BA89769" w14:textId="77777777" w:rsidR="00B814A6" w:rsidRPr="00287EAD" w:rsidRDefault="00B814A6" w:rsidP="00B814A6">
      <w:pPr>
        <w:spacing w:line="480" w:lineRule="auto"/>
        <w:ind w:firstLineChars="200" w:firstLine="480"/>
        <w:rPr>
          <w:rFonts w:ascii="Times New Roman" w:hAnsi="Times New Roman" w:cs="Times New Roman"/>
          <w:b/>
          <w:bCs/>
          <w:i/>
          <w:iCs/>
          <w:color w:val="242021"/>
          <w:sz w:val="24"/>
          <w:szCs w:val="24"/>
        </w:rPr>
      </w:pPr>
      <w:r w:rsidRPr="00287EAD">
        <w:rPr>
          <w:rFonts w:ascii="Times New Roman" w:hAnsi="Times New Roman" w:cs="Times New Roman"/>
          <w:color w:val="242021"/>
          <w:sz w:val="24"/>
          <w:szCs w:val="24"/>
        </w:rPr>
        <w:t xml:space="preserve">To narrow the scope of key genes, the predicted target genes of DE-miRNAs obtained using </w:t>
      </w:r>
      <w:proofErr w:type="spellStart"/>
      <w:r w:rsidRPr="00287EAD">
        <w:rPr>
          <w:rFonts w:ascii="Times New Roman" w:hAnsi="Times New Roman" w:cs="Times New Roman"/>
          <w:color w:val="242021"/>
          <w:sz w:val="24"/>
          <w:szCs w:val="24"/>
        </w:rPr>
        <w:t>miRanda</w:t>
      </w:r>
      <w:proofErr w:type="spellEnd"/>
      <w:r w:rsidRPr="00287EAD">
        <w:rPr>
          <w:rFonts w:ascii="Times New Roman" w:hAnsi="Times New Roman" w:cs="Times New Roman"/>
          <w:color w:val="242021"/>
          <w:sz w:val="24"/>
          <w:szCs w:val="24"/>
        </w:rPr>
        <w:t xml:space="preserve"> were compared with DE-mRNAs. The </w:t>
      </w:r>
      <w:proofErr w:type="spellStart"/>
      <w:r w:rsidRPr="00287EAD">
        <w:rPr>
          <w:rFonts w:ascii="Times New Roman" w:hAnsi="Times New Roman" w:cs="Times New Roman"/>
          <w:color w:val="242021"/>
          <w:sz w:val="24"/>
          <w:szCs w:val="24"/>
        </w:rPr>
        <w:t>Venny</w:t>
      </w:r>
      <w:proofErr w:type="spellEnd"/>
      <w:r w:rsidRPr="00287EAD">
        <w:rPr>
          <w:rFonts w:ascii="Times New Roman" w:hAnsi="Times New Roman" w:cs="Times New Roman"/>
          <w:color w:val="242021"/>
          <w:sz w:val="24"/>
          <w:szCs w:val="24"/>
        </w:rPr>
        <w:t xml:space="preserve"> website (</w:t>
      </w:r>
      <w:hyperlink r:id="rId8" w:history="1">
        <w:r w:rsidRPr="00287EAD">
          <w:rPr>
            <w:rFonts w:ascii="Times New Roman" w:hAnsi="Times New Roman" w:cs="Times New Roman"/>
            <w:color w:val="242021"/>
            <w:sz w:val="24"/>
            <w:szCs w:val="24"/>
          </w:rPr>
          <w:t>https://bioinfogp.cnb.csic.es/tools/venny/index.html</w:t>
        </w:r>
      </w:hyperlink>
      <w:r w:rsidRPr="00287EAD">
        <w:rPr>
          <w:rFonts w:ascii="Times New Roman" w:hAnsi="Times New Roman" w:cs="Times New Roman"/>
          <w:color w:val="242021"/>
          <w:sz w:val="24"/>
          <w:szCs w:val="24"/>
        </w:rPr>
        <w:t xml:space="preserve">) was used to obtain the intersection between the DE-miRNA target genes and DE mRNAs. Based on the hypothesis that miRNAs negatively regulate target mRNAs, only the interactions of DE-miRNAs and DE-mRNAs with opposite expression changes were included in subsequent analyses. </w:t>
      </w:r>
    </w:p>
    <w:p w14:paraId="6DC56FA2" w14:textId="77777777" w:rsidR="00B814A6" w:rsidRPr="00287EAD" w:rsidRDefault="00B814A6" w:rsidP="00B814A6">
      <w:pPr>
        <w:spacing w:line="480" w:lineRule="auto"/>
        <w:rPr>
          <w:rFonts w:ascii="Times New Roman" w:hAnsi="Times New Roman" w:cs="Times New Roman"/>
          <w:b/>
          <w:bCs/>
          <w:color w:val="242021"/>
          <w:sz w:val="24"/>
          <w:szCs w:val="24"/>
        </w:rPr>
      </w:pPr>
      <w:r w:rsidRPr="00287EAD">
        <w:rPr>
          <w:rFonts w:ascii="Times New Roman" w:hAnsi="Times New Roman" w:cs="Times New Roman"/>
          <w:b/>
          <w:bCs/>
          <w:color w:val="242021"/>
          <w:sz w:val="24"/>
          <w:szCs w:val="24"/>
        </w:rPr>
        <w:t>Functional annotation and pathway enrichment analysis</w:t>
      </w:r>
    </w:p>
    <w:p w14:paraId="4A58878C" w14:textId="77777777" w:rsidR="00B814A6" w:rsidRPr="00287EAD" w:rsidRDefault="00B814A6" w:rsidP="00B814A6">
      <w:pPr>
        <w:spacing w:line="480" w:lineRule="auto"/>
        <w:ind w:firstLineChars="200" w:firstLine="480"/>
        <w:rPr>
          <w:rFonts w:ascii="Times New Roman" w:hAnsi="Times New Roman" w:cs="Times New Roman"/>
          <w:color w:val="242021"/>
          <w:sz w:val="24"/>
          <w:szCs w:val="24"/>
        </w:rPr>
      </w:pPr>
      <w:r w:rsidRPr="00287EAD">
        <w:rPr>
          <w:rFonts w:ascii="Times New Roman" w:hAnsi="Times New Roman" w:cs="Times New Roman"/>
          <w:color w:val="242021"/>
          <w:sz w:val="24"/>
          <w:szCs w:val="24"/>
        </w:rPr>
        <w:t xml:space="preserve">The intersecting genes then were subjected to functional enrichment analyses using Gene Ontology (GO) and Kyoto Encyclopedia of Genes and Genomes (KEGG) implemented in the </w:t>
      </w:r>
      <w:proofErr w:type="spellStart"/>
      <w:r w:rsidRPr="00287EAD">
        <w:rPr>
          <w:rFonts w:ascii="Times New Roman" w:hAnsi="Times New Roman" w:cs="Times New Roman"/>
          <w:color w:val="242021"/>
          <w:sz w:val="24"/>
          <w:szCs w:val="24"/>
        </w:rPr>
        <w:t>clusterProfiler</w:t>
      </w:r>
      <w:proofErr w:type="spellEnd"/>
      <w:r w:rsidRPr="00287EAD">
        <w:rPr>
          <w:rFonts w:ascii="Times New Roman" w:hAnsi="Times New Roman" w:cs="Times New Roman"/>
          <w:color w:val="242021"/>
          <w:sz w:val="24"/>
          <w:szCs w:val="24"/>
        </w:rPr>
        <w:t xml:space="preserve"> R Bioconductor package. A value of FDR &lt; 0.05 was considered statistically significant.</w:t>
      </w:r>
    </w:p>
    <w:p w14:paraId="4154DCB4" w14:textId="77777777" w:rsidR="00B814A6" w:rsidRPr="00287EAD" w:rsidRDefault="00B814A6" w:rsidP="00B814A6">
      <w:pPr>
        <w:spacing w:line="480" w:lineRule="auto"/>
        <w:rPr>
          <w:rFonts w:ascii="Times New Roman" w:hAnsi="Times New Roman" w:cs="Times New Roman"/>
          <w:b/>
          <w:bCs/>
          <w:color w:val="242021"/>
          <w:sz w:val="24"/>
          <w:szCs w:val="24"/>
        </w:rPr>
      </w:pPr>
      <w:bookmarkStart w:id="7" w:name="_Hlk84958268"/>
      <w:r w:rsidRPr="00287EAD">
        <w:rPr>
          <w:rFonts w:ascii="Times New Roman" w:hAnsi="Times New Roman" w:cs="Times New Roman"/>
          <w:b/>
          <w:bCs/>
          <w:color w:val="242021"/>
          <w:sz w:val="24"/>
          <w:szCs w:val="24"/>
        </w:rPr>
        <w:t>Construction of a miRNA–mRNA network</w:t>
      </w:r>
    </w:p>
    <w:bookmarkEnd w:id="7"/>
    <w:p w14:paraId="6FA3ACDF" w14:textId="77777777" w:rsidR="00B814A6" w:rsidRPr="00287EAD" w:rsidRDefault="00B814A6" w:rsidP="00B814A6">
      <w:pPr>
        <w:spacing w:line="480" w:lineRule="auto"/>
        <w:ind w:firstLineChars="200" w:firstLine="480"/>
        <w:rPr>
          <w:rFonts w:ascii="Times New Roman" w:hAnsi="Times New Roman" w:cs="Times New Roman"/>
          <w:color w:val="242021"/>
          <w:sz w:val="24"/>
          <w:szCs w:val="24"/>
        </w:rPr>
      </w:pPr>
      <w:r w:rsidRPr="00287EAD">
        <w:rPr>
          <w:rFonts w:ascii="Times New Roman" w:hAnsi="Times New Roman" w:cs="Times New Roman"/>
          <w:color w:val="242021"/>
          <w:sz w:val="24"/>
          <w:szCs w:val="24"/>
        </w:rPr>
        <w:t xml:space="preserve">A miRNA–mRNA regulatory network was constructed using </w:t>
      </w:r>
      <w:proofErr w:type="spellStart"/>
      <w:r w:rsidRPr="00287EAD">
        <w:rPr>
          <w:rFonts w:ascii="Times New Roman" w:hAnsi="Times New Roman" w:cs="Times New Roman"/>
          <w:color w:val="242021"/>
          <w:sz w:val="24"/>
          <w:szCs w:val="24"/>
        </w:rPr>
        <w:t>Cytoscape</w:t>
      </w:r>
      <w:proofErr w:type="spellEnd"/>
      <w:r w:rsidRPr="00287EAD">
        <w:rPr>
          <w:rFonts w:ascii="Times New Roman" w:hAnsi="Times New Roman" w:cs="Times New Roman"/>
          <w:color w:val="242021"/>
          <w:sz w:val="24"/>
          <w:szCs w:val="24"/>
        </w:rPr>
        <w:t xml:space="preserve"> 3.4.0.</w:t>
      </w:r>
    </w:p>
    <w:p w14:paraId="752BCBCA" w14:textId="77777777" w:rsidR="00B814A6" w:rsidRPr="00287EAD" w:rsidRDefault="00B814A6" w:rsidP="00B814A6">
      <w:pPr>
        <w:spacing w:line="480" w:lineRule="auto"/>
        <w:rPr>
          <w:rFonts w:ascii="Times New Roman" w:hAnsi="Times New Roman" w:cs="Times New Roman"/>
          <w:b/>
          <w:bCs/>
          <w:color w:val="242021"/>
          <w:sz w:val="24"/>
          <w:szCs w:val="24"/>
        </w:rPr>
      </w:pPr>
      <w:r w:rsidRPr="00287EAD">
        <w:rPr>
          <w:rFonts w:ascii="Times New Roman" w:hAnsi="Times New Roman" w:cs="Times New Roman"/>
          <w:b/>
          <w:bCs/>
          <w:color w:val="242021"/>
          <w:sz w:val="24"/>
          <w:szCs w:val="24"/>
        </w:rPr>
        <w:t>Retrovirus production</w:t>
      </w:r>
    </w:p>
    <w:p w14:paraId="2C35EA10" w14:textId="77777777" w:rsidR="00B814A6" w:rsidRPr="00287EAD" w:rsidRDefault="00B814A6" w:rsidP="00B814A6">
      <w:pPr>
        <w:spacing w:line="480" w:lineRule="auto"/>
        <w:ind w:firstLineChars="200" w:firstLine="480"/>
        <w:rPr>
          <w:rFonts w:ascii="Times New Roman" w:eastAsia="宋体" w:hAnsi="Times New Roman" w:cs="Times New Roman"/>
          <w:color w:val="242021"/>
          <w:kern w:val="0"/>
          <w:sz w:val="24"/>
          <w:szCs w:val="24"/>
        </w:rPr>
      </w:pPr>
      <w:bookmarkStart w:id="8" w:name="OLE_LINK2"/>
      <w:r w:rsidRPr="00287EAD">
        <w:rPr>
          <w:rFonts w:ascii="Times New Roman" w:hAnsi="Times New Roman" w:cs="Times New Roman"/>
          <w:color w:val="242021"/>
          <w:sz w:val="24"/>
          <w:szCs w:val="24"/>
        </w:rPr>
        <w:lastRenderedPageBreak/>
        <w:t xml:space="preserve">The precursor sequences of hsa-miR-491-5p (premiR-491-5p) and hsa-miR-34a-5p (premiR-34a-5p) were obtained from the </w:t>
      </w:r>
      <w:proofErr w:type="spellStart"/>
      <w:r w:rsidRPr="00287EAD">
        <w:rPr>
          <w:rFonts w:ascii="Times New Roman" w:hAnsi="Times New Roman" w:cs="Times New Roman"/>
          <w:color w:val="242021"/>
          <w:sz w:val="24"/>
          <w:szCs w:val="24"/>
        </w:rPr>
        <w:t>miRBase</w:t>
      </w:r>
      <w:proofErr w:type="spellEnd"/>
      <w:r w:rsidRPr="00287EAD">
        <w:rPr>
          <w:rFonts w:ascii="Times New Roman" w:hAnsi="Times New Roman" w:cs="Times New Roman"/>
          <w:color w:val="242021"/>
          <w:sz w:val="24"/>
          <w:szCs w:val="24"/>
        </w:rPr>
        <w:t xml:space="preserve"> database. After replacing U with T, the sequence was as follows, respectively: TTGACTTAGCTGGGTAGTGGGGAACCCTTCCATGAGGAGTAGAACACTCCTTATGCAAGATTCCCTTCUACCTGGCTGGGTTGG, GGCCAGCTGTGAGTGTTTCTTTGGCAGTGTCTTAGCTGGTTGTTGTGAGCAATAGTAAGGAAGCAATCAGCAAGTATACTGCCCTAGAAGTGCTGCACGTTGTGGGGCCC. </w:t>
      </w:r>
      <w:r w:rsidRPr="00287EAD">
        <w:rPr>
          <w:rFonts w:ascii="Times New Roman" w:eastAsia="宋体" w:hAnsi="Times New Roman" w:cs="Times New Roman"/>
          <w:color w:val="242021"/>
          <w:kern w:val="0"/>
          <w:sz w:val="24"/>
          <w:szCs w:val="24"/>
        </w:rPr>
        <w:t xml:space="preserve">Double restriction digestion of the vector, ligation of the expression vector and the target fragment, transformation and sequencing identification were all completed by </w:t>
      </w:r>
      <w:proofErr w:type="spellStart"/>
      <w:r w:rsidRPr="00287EAD">
        <w:rPr>
          <w:rFonts w:ascii="Times New Roman" w:eastAsia="宋体" w:hAnsi="Times New Roman" w:cs="Times New Roman"/>
          <w:color w:val="242021"/>
          <w:kern w:val="0"/>
          <w:sz w:val="24"/>
          <w:szCs w:val="24"/>
        </w:rPr>
        <w:t>Sangon</w:t>
      </w:r>
      <w:proofErr w:type="spellEnd"/>
      <w:r w:rsidRPr="00287EAD">
        <w:rPr>
          <w:rFonts w:ascii="Times New Roman" w:eastAsia="宋体" w:hAnsi="Times New Roman" w:cs="Times New Roman"/>
          <w:color w:val="242021"/>
          <w:kern w:val="0"/>
          <w:sz w:val="24"/>
          <w:szCs w:val="24"/>
        </w:rPr>
        <w:t xml:space="preserve"> Biotech Co., Ltd. (Shanghai, China). The validated vector and the retrovirus packaging vectors (G·P and VSVG) were </w:t>
      </w:r>
      <w:proofErr w:type="spellStart"/>
      <w:r w:rsidRPr="00287EAD">
        <w:rPr>
          <w:rFonts w:ascii="Times New Roman" w:eastAsia="宋体" w:hAnsi="Times New Roman" w:cs="Times New Roman"/>
          <w:color w:val="242021"/>
          <w:kern w:val="0"/>
          <w:sz w:val="24"/>
          <w:szCs w:val="24"/>
        </w:rPr>
        <w:t>cotransfected</w:t>
      </w:r>
      <w:proofErr w:type="spellEnd"/>
      <w:r w:rsidRPr="00287EAD">
        <w:rPr>
          <w:rFonts w:ascii="Times New Roman" w:eastAsia="宋体" w:hAnsi="Times New Roman" w:cs="Times New Roman"/>
          <w:color w:val="242021"/>
          <w:kern w:val="0"/>
          <w:sz w:val="24"/>
          <w:szCs w:val="24"/>
        </w:rPr>
        <w:t xml:space="preserve"> into 293T cells using Lipofectamine 2000 reagent. After 48 and 72 hours, virus particles were harvested and then purified.</w:t>
      </w:r>
    </w:p>
    <w:bookmarkEnd w:id="8"/>
    <w:p w14:paraId="153204A5" w14:textId="77777777" w:rsidR="00B814A6" w:rsidRPr="00287EAD" w:rsidRDefault="00B814A6" w:rsidP="00E142F2">
      <w:pPr>
        <w:spacing w:line="480" w:lineRule="auto"/>
        <w:rPr>
          <w:rFonts w:ascii="Times New Roman" w:hAnsi="Times New Roman" w:cs="Times New Roman"/>
          <w:b/>
          <w:bCs/>
          <w:color w:val="242021"/>
          <w:sz w:val="24"/>
          <w:szCs w:val="24"/>
        </w:rPr>
      </w:pPr>
      <w:r w:rsidRPr="00287EAD">
        <w:rPr>
          <w:rFonts w:ascii="Times New Roman" w:hAnsi="Times New Roman" w:cs="Times New Roman"/>
          <w:b/>
          <w:bCs/>
          <w:color w:val="242021"/>
          <w:sz w:val="24"/>
          <w:szCs w:val="24"/>
        </w:rPr>
        <w:t>Reference</w:t>
      </w:r>
    </w:p>
    <w:p w14:paraId="3AE8E6BD" w14:textId="77777777" w:rsidR="00B814A6" w:rsidRPr="00287EAD" w:rsidRDefault="00B814A6" w:rsidP="00E142F2">
      <w:pPr>
        <w:spacing w:line="480" w:lineRule="auto"/>
        <w:rPr>
          <w:rFonts w:ascii="Times New Roman" w:eastAsia="宋体" w:hAnsi="Times New Roman" w:cs="Times New Roman"/>
          <w:color w:val="242021"/>
          <w:kern w:val="0"/>
          <w:sz w:val="24"/>
          <w:szCs w:val="24"/>
        </w:rPr>
      </w:pPr>
      <w:r w:rsidRPr="00287EAD">
        <w:rPr>
          <w:rFonts w:ascii="Times New Roman" w:eastAsia="宋体" w:hAnsi="Times New Roman" w:cs="Times New Roman"/>
          <w:color w:val="242021"/>
          <w:kern w:val="0"/>
          <w:sz w:val="24"/>
          <w:szCs w:val="24"/>
        </w:rPr>
        <w:fldChar w:fldCharType="begin"/>
      </w:r>
      <w:r w:rsidRPr="00287EAD">
        <w:rPr>
          <w:rFonts w:ascii="Times New Roman" w:eastAsia="宋体" w:hAnsi="Times New Roman" w:cs="Times New Roman"/>
          <w:color w:val="242021"/>
          <w:kern w:val="0"/>
          <w:sz w:val="24"/>
          <w:szCs w:val="24"/>
        </w:rPr>
        <w:instrText xml:space="preserve"> ADDIN EN.REFLIST </w:instrText>
      </w:r>
      <w:r w:rsidRPr="00287EAD">
        <w:rPr>
          <w:rFonts w:ascii="Times New Roman" w:eastAsia="宋体" w:hAnsi="Times New Roman" w:cs="Times New Roman"/>
          <w:color w:val="242021"/>
          <w:kern w:val="0"/>
          <w:sz w:val="24"/>
          <w:szCs w:val="24"/>
        </w:rPr>
        <w:fldChar w:fldCharType="separate"/>
      </w:r>
      <w:bookmarkStart w:id="9" w:name="_ENREF_1"/>
      <w:r w:rsidRPr="00287EAD">
        <w:rPr>
          <w:rFonts w:ascii="Times New Roman" w:eastAsia="宋体" w:hAnsi="Times New Roman" w:cs="Times New Roman"/>
          <w:color w:val="242021"/>
          <w:kern w:val="0"/>
          <w:sz w:val="24"/>
          <w:szCs w:val="24"/>
        </w:rPr>
        <w:t>[1] B. Langmead, C. Trapnell, M. Pop, S.L. Salzberg, Ultrafast and memory-efficient alignment of short DNA sequences to the human genome, Genome Biology 10(3) (2009) R25.</w:t>
      </w:r>
      <w:bookmarkEnd w:id="9"/>
    </w:p>
    <w:p w14:paraId="13E8AE5D" w14:textId="77777777" w:rsidR="00B814A6" w:rsidRPr="00287EAD" w:rsidRDefault="00B814A6" w:rsidP="00E142F2">
      <w:pPr>
        <w:spacing w:line="480" w:lineRule="auto"/>
        <w:rPr>
          <w:rFonts w:ascii="Times New Roman" w:eastAsia="宋体" w:hAnsi="Times New Roman" w:cs="Times New Roman"/>
          <w:color w:val="242021"/>
          <w:kern w:val="0"/>
          <w:sz w:val="24"/>
          <w:szCs w:val="24"/>
        </w:rPr>
      </w:pPr>
      <w:bookmarkStart w:id="10" w:name="_ENREF_2"/>
      <w:r w:rsidRPr="00287EAD">
        <w:rPr>
          <w:rFonts w:ascii="Times New Roman" w:eastAsia="宋体" w:hAnsi="Times New Roman" w:cs="Times New Roman"/>
          <w:color w:val="242021"/>
          <w:kern w:val="0"/>
          <w:sz w:val="24"/>
          <w:szCs w:val="24"/>
        </w:rPr>
        <w:t>[2] M.R. Friedlander, S.D. Mackowiak, N. Li, W. Chen, N. Rajewsky, miRDeep2 accurately identifies known and hundreds of novel microRNA genes in seven animal clades, Nucleic Acids Res 40(1) (2012) 37-52.</w:t>
      </w:r>
      <w:bookmarkEnd w:id="10"/>
    </w:p>
    <w:p w14:paraId="6075E71F" w14:textId="77777777" w:rsidR="00B814A6" w:rsidRPr="00287EAD" w:rsidRDefault="00B814A6" w:rsidP="00E142F2">
      <w:pPr>
        <w:spacing w:line="480" w:lineRule="auto"/>
        <w:rPr>
          <w:rFonts w:ascii="Times New Roman" w:eastAsia="宋体" w:hAnsi="Times New Roman" w:cs="Times New Roman"/>
          <w:color w:val="242021"/>
          <w:kern w:val="0"/>
          <w:sz w:val="24"/>
          <w:szCs w:val="24"/>
        </w:rPr>
      </w:pPr>
      <w:bookmarkStart w:id="11" w:name="_ENREF_3"/>
      <w:r w:rsidRPr="00287EAD">
        <w:rPr>
          <w:rFonts w:ascii="Times New Roman" w:eastAsia="宋体" w:hAnsi="Times New Roman" w:cs="Times New Roman"/>
          <w:color w:val="242021"/>
          <w:kern w:val="0"/>
          <w:sz w:val="24"/>
          <w:szCs w:val="24"/>
        </w:rPr>
        <w:t xml:space="preserve">[3] M. Wen, Y. Shen, S. Shi, T. Tang, miREvo: an integrative microRNA evolutionary analysis platform for next-generation sequencing experiments, BMC Bioinformatics 13 </w:t>
      </w:r>
      <w:r w:rsidRPr="00287EAD">
        <w:rPr>
          <w:rFonts w:ascii="Times New Roman" w:eastAsia="宋体" w:hAnsi="Times New Roman" w:cs="Times New Roman"/>
          <w:color w:val="242021"/>
          <w:kern w:val="0"/>
          <w:sz w:val="24"/>
          <w:szCs w:val="24"/>
        </w:rPr>
        <w:lastRenderedPageBreak/>
        <w:t>(2012) 140.</w:t>
      </w:r>
      <w:bookmarkEnd w:id="11"/>
    </w:p>
    <w:p w14:paraId="26307917" w14:textId="77777777" w:rsidR="00B814A6" w:rsidRPr="00287EAD" w:rsidRDefault="00B814A6" w:rsidP="00E142F2">
      <w:pPr>
        <w:spacing w:line="480" w:lineRule="auto"/>
        <w:rPr>
          <w:rFonts w:ascii="Times New Roman" w:eastAsia="宋体" w:hAnsi="Times New Roman" w:cs="Times New Roman"/>
          <w:color w:val="242021"/>
          <w:kern w:val="0"/>
          <w:sz w:val="24"/>
          <w:szCs w:val="24"/>
        </w:rPr>
      </w:pPr>
      <w:bookmarkStart w:id="12" w:name="_ENREF_4"/>
      <w:r w:rsidRPr="00287EAD">
        <w:rPr>
          <w:rFonts w:ascii="Times New Roman" w:eastAsia="宋体" w:hAnsi="Times New Roman" w:cs="Times New Roman"/>
          <w:color w:val="242021"/>
          <w:kern w:val="0"/>
          <w:sz w:val="24"/>
          <w:szCs w:val="24"/>
        </w:rPr>
        <w:t>[4] H.J. Wu, Y.K. Ma, T. Chen, M. Wang, X.J. Wang, PsRobot: a web-based plant small RNA meta-analysis toolbox, Nucleic Acids Res 40(Web Server issue) (2012) W22-8.</w:t>
      </w:r>
      <w:bookmarkEnd w:id="12"/>
    </w:p>
    <w:p w14:paraId="2CA21F41" w14:textId="77777777" w:rsidR="00B814A6" w:rsidRPr="00287EAD" w:rsidRDefault="00B814A6" w:rsidP="00E142F2">
      <w:pPr>
        <w:spacing w:line="480" w:lineRule="auto"/>
        <w:rPr>
          <w:rFonts w:ascii="Times New Roman" w:eastAsia="宋体" w:hAnsi="Times New Roman" w:cs="Times New Roman"/>
          <w:color w:val="242021"/>
          <w:kern w:val="0"/>
          <w:sz w:val="24"/>
          <w:szCs w:val="24"/>
        </w:rPr>
      </w:pPr>
      <w:bookmarkStart w:id="13" w:name="_ENREF_5"/>
      <w:r w:rsidRPr="00287EAD">
        <w:rPr>
          <w:rFonts w:ascii="Times New Roman" w:eastAsia="宋体" w:hAnsi="Times New Roman" w:cs="Times New Roman"/>
          <w:color w:val="242021"/>
          <w:kern w:val="0"/>
          <w:sz w:val="24"/>
          <w:szCs w:val="24"/>
        </w:rPr>
        <w:t>[5] L. Zhou, J. Chen, Z. Li, X. Li, X. Hu, Y. Huang, X. Zhao, C. Liang, Y. Wang, L. Sun, M. Shi, X. Xu, F. Shen, M. Chen, Z. Han, Z. Peng, Q. Zhai, J. Chen, Z. Zhang, R. Yang, J. Ye, Z. Guan, H. Yang, Y. Gui, J. Wang, Z. Cai, X. Zhang, Integrated profiling of microRNAs and mRNAs: microRNAs located on Xq27.3 associate with clear cell renal cell carcinoma, PLoS One 5(12) (2010) e15224.</w:t>
      </w:r>
      <w:bookmarkEnd w:id="13"/>
    </w:p>
    <w:p w14:paraId="6295C76B" w14:textId="77777777" w:rsidR="00B814A6" w:rsidRPr="00287EAD" w:rsidRDefault="00B814A6" w:rsidP="00E142F2">
      <w:pPr>
        <w:spacing w:line="480" w:lineRule="auto"/>
        <w:rPr>
          <w:rFonts w:ascii="Times New Roman" w:eastAsia="宋体" w:hAnsi="Times New Roman" w:cs="Times New Roman"/>
          <w:color w:val="242021"/>
          <w:kern w:val="0"/>
          <w:sz w:val="24"/>
          <w:szCs w:val="24"/>
        </w:rPr>
      </w:pPr>
      <w:bookmarkStart w:id="14" w:name="_ENREF_6"/>
      <w:r w:rsidRPr="00287EAD">
        <w:rPr>
          <w:rFonts w:ascii="Times New Roman" w:eastAsia="宋体" w:hAnsi="Times New Roman" w:cs="Times New Roman"/>
          <w:color w:val="242021"/>
          <w:kern w:val="0"/>
          <w:sz w:val="24"/>
          <w:szCs w:val="24"/>
        </w:rPr>
        <w:t>[6] G. Warnes, B. Bolker, L. Bonebakker, R. Gentleman, W. Huber, A. Liaw, T. Lumley, M. Mächler, A. Magnusson, S. Möller, gplots: Various R programming tools for plotting data, 2005.</w:t>
      </w:r>
      <w:bookmarkEnd w:id="14"/>
    </w:p>
    <w:p w14:paraId="271046AA" w14:textId="77777777" w:rsidR="00B814A6" w:rsidRPr="00287EAD" w:rsidRDefault="00B814A6" w:rsidP="00E142F2">
      <w:pPr>
        <w:spacing w:line="480" w:lineRule="auto"/>
        <w:rPr>
          <w:rFonts w:ascii="Times New Roman" w:eastAsia="宋体" w:hAnsi="Times New Roman" w:cs="Times New Roman"/>
          <w:color w:val="242021"/>
          <w:kern w:val="0"/>
          <w:sz w:val="24"/>
          <w:szCs w:val="24"/>
        </w:rPr>
      </w:pPr>
      <w:bookmarkStart w:id="15" w:name="_ENREF_7"/>
      <w:r w:rsidRPr="00287EAD">
        <w:rPr>
          <w:rFonts w:ascii="Times New Roman" w:eastAsia="宋体" w:hAnsi="Times New Roman" w:cs="Times New Roman"/>
          <w:color w:val="242021"/>
          <w:kern w:val="0"/>
          <w:sz w:val="24"/>
          <w:szCs w:val="24"/>
        </w:rPr>
        <w:t>[7] H. Wickham, ggplot2: elegant graphics for data analysis, Springer2016.</w:t>
      </w:r>
      <w:bookmarkEnd w:id="15"/>
    </w:p>
    <w:p w14:paraId="3673A5B9" w14:textId="77777777" w:rsidR="00B814A6" w:rsidRPr="00287EAD" w:rsidRDefault="00B814A6" w:rsidP="00E142F2">
      <w:pPr>
        <w:spacing w:line="480" w:lineRule="auto"/>
        <w:rPr>
          <w:rFonts w:ascii="Times New Roman" w:eastAsia="宋体" w:hAnsi="Times New Roman" w:cs="Times New Roman"/>
          <w:color w:val="242021"/>
          <w:kern w:val="0"/>
          <w:sz w:val="24"/>
          <w:szCs w:val="24"/>
        </w:rPr>
      </w:pPr>
      <w:bookmarkStart w:id="16" w:name="_ENREF_8"/>
      <w:r w:rsidRPr="00287EAD">
        <w:rPr>
          <w:rFonts w:ascii="Times New Roman" w:eastAsia="宋体" w:hAnsi="Times New Roman" w:cs="Times New Roman"/>
          <w:color w:val="242021"/>
          <w:kern w:val="0"/>
          <w:sz w:val="24"/>
          <w:szCs w:val="24"/>
        </w:rPr>
        <w:t>[8] A.J. Enright, B. John, U. Gaul, T. Tuschl, C. Sander, D.S. Marks, MicroRNA targets in Drosophila, Genome Biol 5(1) (2003) R1.</w:t>
      </w:r>
      <w:bookmarkEnd w:id="16"/>
    </w:p>
    <w:p w14:paraId="0DA98C5E" w14:textId="77777777" w:rsidR="00B814A6" w:rsidRPr="00287EAD" w:rsidRDefault="00B814A6" w:rsidP="00E142F2">
      <w:pPr>
        <w:spacing w:line="480" w:lineRule="auto"/>
        <w:rPr>
          <w:rFonts w:ascii="Times New Roman" w:eastAsia="宋体" w:hAnsi="Times New Roman" w:cs="Times New Roman"/>
          <w:color w:val="242021"/>
          <w:kern w:val="0"/>
          <w:sz w:val="24"/>
          <w:szCs w:val="24"/>
        </w:rPr>
      </w:pPr>
      <w:bookmarkStart w:id="17" w:name="_ENREF_9"/>
      <w:r w:rsidRPr="00287EAD">
        <w:rPr>
          <w:rFonts w:ascii="Times New Roman" w:eastAsia="宋体" w:hAnsi="Times New Roman" w:cs="Times New Roman"/>
          <w:color w:val="242021"/>
          <w:kern w:val="0"/>
          <w:sz w:val="24"/>
          <w:szCs w:val="24"/>
        </w:rPr>
        <w:t>[9] S. Anders, W. Huber, Differential expression analysis for sequence count data, Genome Biol 11(10) (2010) R106.</w:t>
      </w:r>
      <w:bookmarkEnd w:id="17"/>
    </w:p>
    <w:p w14:paraId="3C7AA3AD" w14:textId="77777777" w:rsidR="00B814A6" w:rsidRPr="00287EAD" w:rsidRDefault="00B814A6" w:rsidP="00E142F2">
      <w:pPr>
        <w:spacing w:line="480" w:lineRule="auto"/>
        <w:rPr>
          <w:rFonts w:ascii="Times New Roman" w:eastAsia="宋体" w:hAnsi="Times New Roman" w:cs="Times New Roman"/>
          <w:color w:val="242021"/>
          <w:kern w:val="0"/>
          <w:sz w:val="24"/>
          <w:szCs w:val="24"/>
        </w:rPr>
      </w:pPr>
      <w:bookmarkStart w:id="18" w:name="_ENREF_10"/>
      <w:r w:rsidRPr="00287EAD">
        <w:rPr>
          <w:rFonts w:ascii="Times New Roman" w:eastAsia="宋体" w:hAnsi="Times New Roman" w:cs="Times New Roman"/>
          <w:color w:val="242021"/>
          <w:kern w:val="0"/>
          <w:sz w:val="24"/>
          <w:szCs w:val="24"/>
        </w:rPr>
        <w:t>[10] M.I. Love, W. Huber, S. Anders, Moderated estimation of fold change and dispersion for RNA-seq data with DESeq2, Genome Biol 15(12) (2014) 550.</w:t>
      </w:r>
      <w:bookmarkEnd w:id="18"/>
    </w:p>
    <w:p w14:paraId="56EE7799" w14:textId="19EF37DC" w:rsidR="006C3FE4" w:rsidRPr="00AF5F8C" w:rsidRDefault="00B814A6" w:rsidP="006C3FE4">
      <w:pPr>
        <w:spacing w:line="480" w:lineRule="auto"/>
        <w:rPr>
          <w:rFonts w:ascii="Times New Roman" w:eastAsia="宋体" w:hAnsi="Times New Roman" w:cs="Times New Roman"/>
          <w:color w:val="242021"/>
          <w:kern w:val="0"/>
          <w:sz w:val="20"/>
          <w:szCs w:val="20"/>
        </w:rPr>
      </w:pPr>
      <w:r w:rsidRPr="00287EAD">
        <w:rPr>
          <w:rFonts w:ascii="Times New Roman" w:eastAsia="宋体" w:hAnsi="Times New Roman" w:cs="Times New Roman"/>
          <w:color w:val="242021"/>
          <w:kern w:val="0"/>
          <w:sz w:val="24"/>
          <w:szCs w:val="24"/>
        </w:rPr>
        <w:fldChar w:fldCharType="end"/>
      </w:r>
    </w:p>
    <w:p w14:paraId="645A2028" w14:textId="376DA4FB" w:rsidR="006E71E1" w:rsidRPr="00D23D41" w:rsidRDefault="00B61C54" w:rsidP="00D23D41">
      <w:pPr>
        <w:spacing w:line="480" w:lineRule="auto"/>
        <w:rPr>
          <w:rFonts w:ascii="Times New Roman" w:hAnsi="Times New Roman" w:cs="Times New Roman" w:hint="eastAsia"/>
          <w:sz w:val="20"/>
          <w:szCs w:val="20"/>
        </w:rPr>
      </w:pPr>
      <w:r w:rsidRPr="00AF5F8C">
        <w:rPr>
          <w:rFonts w:ascii="Times New Roman" w:hAnsi="Times New Roman" w:cs="Times New Roman"/>
          <w:sz w:val="20"/>
          <w:szCs w:val="20"/>
        </w:rPr>
        <w:t xml:space="preserve"> </w:t>
      </w:r>
    </w:p>
    <w:sectPr w:rsidR="006E71E1" w:rsidRPr="00D23D41" w:rsidSect="004F5FFF">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00B0" w14:textId="77777777" w:rsidR="00BE2572" w:rsidRDefault="00BE2572" w:rsidP="00B814A6">
      <w:r>
        <w:separator/>
      </w:r>
    </w:p>
  </w:endnote>
  <w:endnote w:type="continuationSeparator" w:id="0">
    <w:p w14:paraId="4E60308F" w14:textId="77777777" w:rsidR="00BE2572" w:rsidRDefault="00BE2572" w:rsidP="00B8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3FE3" w14:textId="77777777" w:rsidR="00BE2572" w:rsidRDefault="00BE2572" w:rsidP="00B814A6">
      <w:r>
        <w:separator/>
      </w:r>
    </w:p>
  </w:footnote>
  <w:footnote w:type="continuationSeparator" w:id="0">
    <w:p w14:paraId="034D6A22" w14:textId="77777777" w:rsidR="00BE2572" w:rsidRDefault="00BE2572" w:rsidP="00B81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B7"/>
    <w:rsid w:val="0001704C"/>
    <w:rsid w:val="0004256E"/>
    <w:rsid w:val="000445AA"/>
    <w:rsid w:val="000575F9"/>
    <w:rsid w:val="00085264"/>
    <w:rsid w:val="000F74A4"/>
    <w:rsid w:val="001806D4"/>
    <w:rsid w:val="00192B10"/>
    <w:rsid w:val="001B5152"/>
    <w:rsid w:val="001C0322"/>
    <w:rsid w:val="001E1B8C"/>
    <w:rsid w:val="001F7DB4"/>
    <w:rsid w:val="00222F7A"/>
    <w:rsid w:val="00287EAD"/>
    <w:rsid w:val="00290A1B"/>
    <w:rsid w:val="002B76CB"/>
    <w:rsid w:val="00310B86"/>
    <w:rsid w:val="003311AD"/>
    <w:rsid w:val="00406E00"/>
    <w:rsid w:val="00434915"/>
    <w:rsid w:val="00440A91"/>
    <w:rsid w:val="00463FE2"/>
    <w:rsid w:val="004815B7"/>
    <w:rsid w:val="0049288D"/>
    <w:rsid w:val="004E2E95"/>
    <w:rsid w:val="00544AB6"/>
    <w:rsid w:val="005503E1"/>
    <w:rsid w:val="0055155F"/>
    <w:rsid w:val="00593AC2"/>
    <w:rsid w:val="005E3297"/>
    <w:rsid w:val="006101B2"/>
    <w:rsid w:val="0064145C"/>
    <w:rsid w:val="0065405E"/>
    <w:rsid w:val="00695384"/>
    <w:rsid w:val="006B65A5"/>
    <w:rsid w:val="006C3FE4"/>
    <w:rsid w:val="006D7C50"/>
    <w:rsid w:val="006E1A36"/>
    <w:rsid w:val="006E71E1"/>
    <w:rsid w:val="00703C67"/>
    <w:rsid w:val="007136EB"/>
    <w:rsid w:val="007263B6"/>
    <w:rsid w:val="00730444"/>
    <w:rsid w:val="00767024"/>
    <w:rsid w:val="00774505"/>
    <w:rsid w:val="0077578E"/>
    <w:rsid w:val="007A30BD"/>
    <w:rsid w:val="007E4718"/>
    <w:rsid w:val="0085346A"/>
    <w:rsid w:val="008841C1"/>
    <w:rsid w:val="008D4E69"/>
    <w:rsid w:val="00902674"/>
    <w:rsid w:val="00943F4D"/>
    <w:rsid w:val="009C5C10"/>
    <w:rsid w:val="009D27A6"/>
    <w:rsid w:val="00A55E6E"/>
    <w:rsid w:val="00AA197A"/>
    <w:rsid w:val="00AC5809"/>
    <w:rsid w:val="00AF5F8C"/>
    <w:rsid w:val="00B61C54"/>
    <w:rsid w:val="00B814A6"/>
    <w:rsid w:val="00B8370F"/>
    <w:rsid w:val="00BA686E"/>
    <w:rsid w:val="00BA7A1F"/>
    <w:rsid w:val="00BE2572"/>
    <w:rsid w:val="00BE35B2"/>
    <w:rsid w:val="00C25B2F"/>
    <w:rsid w:val="00C628EF"/>
    <w:rsid w:val="00D21001"/>
    <w:rsid w:val="00D23D41"/>
    <w:rsid w:val="00D85484"/>
    <w:rsid w:val="00DA60F9"/>
    <w:rsid w:val="00DB363A"/>
    <w:rsid w:val="00DE1D7E"/>
    <w:rsid w:val="00DE6F8D"/>
    <w:rsid w:val="00E074EC"/>
    <w:rsid w:val="00E142F2"/>
    <w:rsid w:val="00E528AD"/>
    <w:rsid w:val="00E61994"/>
    <w:rsid w:val="00F6254B"/>
    <w:rsid w:val="00F71507"/>
    <w:rsid w:val="00FB03CE"/>
    <w:rsid w:val="00FB5E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E6079"/>
  <w15:chartTrackingRefBased/>
  <w15:docId w15:val="{D930E46C-7CCB-4353-8EBD-C962D6A5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4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14A6"/>
    <w:rPr>
      <w:sz w:val="18"/>
      <w:szCs w:val="18"/>
    </w:rPr>
  </w:style>
  <w:style w:type="paragraph" w:styleId="a5">
    <w:name w:val="footer"/>
    <w:basedOn w:val="a"/>
    <w:link w:val="a6"/>
    <w:uiPriority w:val="99"/>
    <w:unhideWhenUsed/>
    <w:rsid w:val="00B814A6"/>
    <w:pPr>
      <w:tabs>
        <w:tab w:val="center" w:pos="4153"/>
        <w:tab w:val="right" w:pos="8306"/>
      </w:tabs>
      <w:snapToGrid w:val="0"/>
      <w:jc w:val="left"/>
    </w:pPr>
    <w:rPr>
      <w:sz w:val="18"/>
      <w:szCs w:val="18"/>
    </w:rPr>
  </w:style>
  <w:style w:type="character" w:customStyle="1" w:styleId="a6">
    <w:name w:val="页脚 字符"/>
    <w:basedOn w:val="a0"/>
    <w:link w:val="a5"/>
    <w:uiPriority w:val="99"/>
    <w:rsid w:val="00B814A6"/>
    <w:rPr>
      <w:sz w:val="18"/>
      <w:szCs w:val="18"/>
    </w:rPr>
  </w:style>
  <w:style w:type="character" w:styleId="a7">
    <w:name w:val="Hyperlink"/>
    <w:basedOn w:val="a0"/>
    <w:uiPriority w:val="99"/>
    <w:semiHidden/>
    <w:unhideWhenUsed/>
    <w:rsid w:val="006E71E1"/>
    <w:rPr>
      <w:color w:val="0563C1"/>
      <w:u w:val="single"/>
    </w:rPr>
  </w:style>
  <w:style w:type="character" w:styleId="a8">
    <w:name w:val="FollowedHyperlink"/>
    <w:basedOn w:val="a0"/>
    <w:uiPriority w:val="99"/>
    <w:semiHidden/>
    <w:unhideWhenUsed/>
    <w:rsid w:val="006E71E1"/>
    <w:rPr>
      <w:color w:val="954F72"/>
      <w:u w:val="single"/>
    </w:rPr>
  </w:style>
  <w:style w:type="paragraph" w:customStyle="1" w:styleId="msonormal0">
    <w:name w:val="msonormal"/>
    <w:basedOn w:val="a"/>
    <w:rsid w:val="006E71E1"/>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6E71E1"/>
    <w:pPr>
      <w:widowControl/>
      <w:spacing w:before="100" w:beforeAutospacing="1" w:after="100" w:afterAutospacing="1"/>
      <w:jc w:val="left"/>
    </w:pPr>
    <w:rPr>
      <w:rFonts w:ascii="DengXian" w:eastAsia="DengXian" w:hAnsi="DengXian" w:cs="宋体"/>
      <w:kern w:val="0"/>
      <w:sz w:val="18"/>
      <w:szCs w:val="18"/>
    </w:rPr>
  </w:style>
  <w:style w:type="paragraph" w:customStyle="1" w:styleId="font6">
    <w:name w:val="font6"/>
    <w:basedOn w:val="a"/>
    <w:rsid w:val="006E71E1"/>
    <w:pPr>
      <w:widowControl/>
      <w:spacing w:before="100" w:beforeAutospacing="1" w:after="100" w:afterAutospacing="1"/>
      <w:jc w:val="left"/>
    </w:pPr>
    <w:rPr>
      <w:rFonts w:ascii="Times New Roman" w:eastAsia="宋体" w:hAnsi="Times New Roman" w:cs="Times New Roman"/>
      <w:b/>
      <w:bCs/>
      <w:color w:val="000000"/>
      <w:kern w:val="0"/>
      <w:sz w:val="20"/>
      <w:szCs w:val="20"/>
    </w:rPr>
  </w:style>
  <w:style w:type="paragraph" w:customStyle="1" w:styleId="font7">
    <w:name w:val="font7"/>
    <w:basedOn w:val="a"/>
    <w:rsid w:val="006E71E1"/>
    <w:pPr>
      <w:widowControl/>
      <w:spacing w:before="100" w:beforeAutospacing="1" w:after="100" w:afterAutospacing="1"/>
      <w:jc w:val="left"/>
    </w:pPr>
    <w:rPr>
      <w:rFonts w:ascii="DengXian" w:eastAsia="DengXian" w:hAnsi="DengXian" w:cs="宋体"/>
      <w:b/>
      <w:bCs/>
      <w:color w:val="000000"/>
      <w:kern w:val="0"/>
      <w:sz w:val="20"/>
      <w:szCs w:val="20"/>
    </w:rPr>
  </w:style>
  <w:style w:type="paragraph" w:customStyle="1" w:styleId="xl63">
    <w:name w:val="xl63"/>
    <w:basedOn w:val="a"/>
    <w:rsid w:val="006E71E1"/>
    <w:pPr>
      <w:widowControl/>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xl64">
    <w:name w:val="xl64"/>
    <w:basedOn w:val="a"/>
    <w:rsid w:val="006E71E1"/>
    <w:pPr>
      <w:widowControl/>
      <w:pBdr>
        <w:top w:val="single" w:sz="8" w:space="0" w:color="auto"/>
        <w:bottom w:val="single" w:sz="8"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65">
    <w:name w:val="xl65"/>
    <w:basedOn w:val="a"/>
    <w:rsid w:val="006E71E1"/>
    <w:pPr>
      <w:widowControl/>
      <w:pBdr>
        <w:top w:val="single" w:sz="8" w:space="0" w:color="auto"/>
        <w:bottom w:val="single" w:sz="8"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66">
    <w:name w:val="xl66"/>
    <w:basedOn w:val="a"/>
    <w:rsid w:val="006E71E1"/>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67">
    <w:name w:val="xl67"/>
    <w:basedOn w:val="a"/>
    <w:rsid w:val="006E71E1"/>
    <w:pPr>
      <w:widowControl/>
      <w:spacing w:before="100" w:beforeAutospacing="1" w:after="100" w:afterAutospacing="1"/>
      <w:jc w:val="center"/>
    </w:pPr>
    <w:rPr>
      <w:rFonts w:ascii="Times New Roman" w:eastAsia="宋体" w:hAnsi="Times New Roman" w:cs="Times New Roman"/>
      <w:kern w:val="0"/>
      <w:sz w:val="20"/>
      <w:szCs w:val="20"/>
    </w:rPr>
  </w:style>
  <w:style w:type="paragraph" w:customStyle="1" w:styleId="xl68">
    <w:name w:val="xl68"/>
    <w:basedOn w:val="a"/>
    <w:rsid w:val="006E71E1"/>
    <w:pPr>
      <w:widowControl/>
      <w:spacing w:before="100" w:beforeAutospacing="1" w:after="100" w:afterAutospacing="1"/>
      <w:jc w:val="center"/>
    </w:pPr>
    <w:rPr>
      <w:rFonts w:ascii="Times New Roman" w:eastAsia="宋体" w:hAnsi="Times New Roman" w:cs="Times New Roman"/>
      <w:kern w:val="0"/>
      <w:sz w:val="20"/>
      <w:szCs w:val="20"/>
    </w:rPr>
  </w:style>
  <w:style w:type="paragraph" w:customStyle="1" w:styleId="xl69">
    <w:name w:val="xl69"/>
    <w:basedOn w:val="a"/>
    <w:rsid w:val="006E71E1"/>
    <w:pPr>
      <w:widowControl/>
      <w:pBdr>
        <w:bottom w:val="single" w:sz="8"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70">
    <w:name w:val="xl70"/>
    <w:basedOn w:val="a"/>
    <w:rsid w:val="006E71E1"/>
    <w:pPr>
      <w:widowControl/>
      <w:pBdr>
        <w:bottom w:val="single" w:sz="8"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71">
    <w:name w:val="xl71"/>
    <w:basedOn w:val="a"/>
    <w:rsid w:val="006E71E1"/>
    <w:pPr>
      <w:widowControl/>
      <w:pBdr>
        <w:bottom w:val="single" w:sz="8" w:space="0" w:color="auto"/>
      </w:pBdr>
      <w:spacing w:before="100" w:beforeAutospacing="1" w:after="100" w:afterAutospacing="1"/>
      <w:jc w:val="left"/>
    </w:pPr>
    <w:rPr>
      <w:rFonts w:ascii="Times New Roman" w:eastAsia="宋体" w:hAnsi="Times New Roman"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5595">
      <w:bodyDiv w:val="1"/>
      <w:marLeft w:val="0"/>
      <w:marRight w:val="0"/>
      <w:marTop w:val="0"/>
      <w:marBottom w:val="0"/>
      <w:divBdr>
        <w:top w:val="none" w:sz="0" w:space="0" w:color="auto"/>
        <w:left w:val="none" w:sz="0" w:space="0" w:color="auto"/>
        <w:bottom w:val="none" w:sz="0" w:space="0" w:color="auto"/>
        <w:right w:val="none" w:sz="0" w:space="0" w:color="auto"/>
      </w:divBdr>
    </w:div>
    <w:div w:id="129400089">
      <w:bodyDiv w:val="1"/>
      <w:marLeft w:val="0"/>
      <w:marRight w:val="0"/>
      <w:marTop w:val="0"/>
      <w:marBottom w:val="0"/>
      <w:divBdr>
        <w:top w:val="none" w:sz="0" w:space="0" w:color="auto"/>
        <w:left w:val="none" w:sz="0" w:space="0" w:color="auto"/>
        <w:bottom w:val="none" w:sz="0" w:space="0" w:color="auto"/>
        <w:right w:val="none" w:sz="0" w:space="0" w:color="auto"/>
      </w:divBdr>
    </w:div>
    <w:div w:id="189101660">
      <w:bodyDiv w:val="1"/>
      <w:marLeft w:val="0"/>
      <w:marRight w:val="0"/>
      <w:marTop w:val="0"/>
      <w:marBottom w:val="0"/>
      <w:divBdr>
        <w:top w:val="none" w:sz="0" w:space="0" w:color="auto"/>
        <w:left w:val="none" w:sz="0" w:space="0" w:color="auto"/>
        <w:bottom w:val="none" w:sz="0" w:space="0" w:color="auto"/>
        <w:right w:val="none" w:sz="0" w:space="0" w:color="auto"/>
      </w:divBdr>
    </w:div>
    <w:div w:id="256526302">
      <w:bodyDiv w:val="1"/>
      <w:marLeft w:val="0"/>
      <w:marRight w:val="0"/>
      <w:marTop w:val="0"/>
      <w:marBottom w:val="0"/>
      <w:divBdr>
        <w:top w:val="none" w:sz="0" w:space="0" w:color="auto"/>
        <w:left w:val="none" w:sz="0" w:space="0" w:color="auto"/>
        <w:bottom w:val="none" w:sz="0" w:space="0" w:color="auto"/>
        <w:right w:val="none" w:sz="0" w:space="0" w:color="auto"/>
      </w:divBdr>
    </w:div>
    <w:div w:id="256640258">
      <w:bodyDiv w:val="1"/>
      <w:marLeft w:val="0"/>
      <w:marRight w:val="0"/>
      <w:marTop w:val="0"/>
      <w:marBottom w:val="0"/>
      <w:divBdr>
        <w:top w:val="none" w:sz="0" w:space="0" w:color="auto"/>
        <w:left w:val="none" w:sz="0" w:space="0" w:color="auto"/>
        <w:bottom w:val="none" w:sz="0" w:space="0" w:color="auto"/>
        <w:right w:val="none" w:sz="0" w:space="0" w:color="auto"/>
      </w:divBdr>
    </w:div>
    <w:div w:id="257181807">
      <w:bodyDiv w:val="1"/>
      <w:marLeft w:val="0"/>
      <w:marRight w:val="0"/>
      <w:marTop w:val="0"/>
      <w:marBottom w:val="0"/>
      <w:divBdr>
        <w:top w:val="none" w:sz="0" w:space="0" w:color="auto"/>
        <w:left w:val="none" w:sz="0" w:space="0" w:color="auto"/>
        <w:bottom w:val="none" w:sz="0" w:space="0" w:color="auto"/>
        <w:right w:val="none" w:sz="0" w:space="0" w:color="auto"/>
      </w:divBdr>
      <w:divsChild>
        <w:div w:id="2057462506">
          <w:marLeft w:val="0"/>
          <w:marRight w:val="0"/>
          <w:marTop w:val="0"/>
          <w:marBottom w:val="0"/>
          <w:divBdr>
            <w:top w:val="none" w:sz="0" w:space="0" w:color="auto"/>
            <w:left w:val="none" w:sz="0" w:space="0" w:color="auto"/>
            <w:bottom w:val="none" w:sz="0" w:space="0" w:color="auto"/>
            <w:right w:val="none" w:sz="0" w:space="0" w:color="auto"/>
          </w:divBdr>
          <w:divsChild>
            <w:div w:id="12120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99483">
      <w:bodyDiv w:val="1"/>
      <w:marLeft w:val="0"/>
      <w:marRight w:val="0"/>
      <w:marTop w:val="0"/>
      <w:marBottom w:val="0"/>
      <w:divBdr>
        <w:top w:val="none" w:sz="0" w:space="0" w:color="auto"/>
        <w:left w:val="none" w:sz="0" w:space="0" w:color="auto"/>
        <w:bottom w:val="none" w:sz="0" w:space="0" w:color="auto"/>
        <w:right w:val="none" w:sz="0" w:space="0" w:color="auto"/>
      </w:divBdr>
    </w:div>
    <w:div w:id="288320718">
      <w:bodyDiv w:val="1"/>
      <w:marLeft w:val="0"/>
      <w:marRight w:val="0"/>
      <w:marTop w:val="0"/>
      <w:marBottom w:val="0"/>
      <w:divBdr>
        <w:top w:val="none" w:sz="0" w:space="0" w:color="auto"/>
        <w:left w:val="none" w:sz="0" w:space="0" w:color="auto"/>
        <w:bottom w:val="none" w:sz="0" w:space="0" w:color="auto"/>
        <w:right w:val="none" w:sz="0" w:space="0" w:color="auto"/>
      </w:divBdr>
    </w:div>
    <w:div w:id="350106474">
      <w:bodyDiv w:val="1"/>
      <w:marLeft w:val="0"/>
      <w:marRight w:val="0"/>
      <w:marTop w:val="0"/>
      <w:marBottom w:val="0"/>
      <w:divBdr>
        <w:top w:val="none" w:sz="0" w:space="0" w:color="auto"/>
        <w:left w:val="none" w:sz="0" w:space="0" w:color="auto"/>
        <w:bottom w:val="none" w:sz="0" w:space="0" w:color="auto"/>
        <w:right w:val="none" w:sz="0" w:space="0" w:color="auto"/>
      </w:divBdr>
    </w:div>
    <w:div w:id="423845623">
      <w:bodyDiv w:val="1"/>
      <w:marLeft w:val="0"/>
      <w:marRight w:val="0"/>
      <w:marTop w:val="0"/>
      <w:marBottom w:val="0"/>
      <w:divBdr>
        <w:top w:val="none" w:sz="0" w:space="0" w:color="auto"/>
        <w:left w:val="none" w:sz="0" w:space="0" w:color="auto"/>
        <w:bottom w:val="none" w:sz="0" w:space="0" w:color="auto"/>
        <w:right w:val="none" w:sz="0" w:space="0" w:color="auto"/>
      </w:divBdr>
    </w:div>
    <w:div w:id="461001708">
      <w:bodyDiv w:val="1"/>
      <w:marLeft w:val="0"/>
      <w:marRight w:val="0"/>
      <w:marTop w:val="0"/>
      <w:marBottom w:val="0"/>
      <w:divBdr>
        <w:top w:val="none" w:sz="0" w:space="0" w:color="auto"/>
        <w:left w:val="none" w:sz="0" w:space="0" w:color="auto"/>
        <w:bottom w:val="none" w:sz="0" w:space="0" w:color="auto"/>
        <w:right w:val="none" w:sz="0" w:space="0" w:color="auto"/>
      </w:divBdr>
    </w:div>
    <w:div w:id="497381479">
      <w:bodyDiv w:val="1"/>
      <w:marLeft w:val="0"/>
      <w:marRight w:val="0"/>
      <w:marTop w:val="0"/>
      <w:marBottom w:val="0"/>
      <w:divBdr>
        <w:top w:val="none" w:sz="0" w:space="0" w:color="auto"/>
        <w:left w:val="none" w:sz="0" w:space="0" w:color="auto"/>
        <w:bottom w:val="none" w:sz="0" w:space="0" w:color="auto"/>
        <w:right w:val="none" w:sz="0" w:space="0" w:color="auto"/>
      </w:divBdr>
    </w:div>
    <w:div w:id="590701531">
      <w:bodyDiv w:val="1"/>
      <w:marLeft w:val="0"/>
      <w:marRight w:val="0"/>
      <w:marTop w:val="0"/>
      <w:marBottom w:val="0"/>
      <w:divBdr>
        <w:top w:val="none" w:sz="0" w:space="0" w:color="auto"/>
        <w:left w:val="none" w:sz="0" w:space="0" w:color="auto"/>
        <w:bottom w:val="none" w:sz="0" w:space="0" w:color="auto"/>
        <w:right w:val="none" w:sz="0" w:space="0" w:color="auto"/>
      </w:divBdr>
    </w:div>
    <w:div w:id="625043911">
      <w:bodyDiv w:val="1"/>
      <w:marLeft w:val="0"/>
      <w:marRight w:val="0"/>
      <w:marTop w:val="0"/>
      <w:marBottom w:val="0"/>
      <w:divBdr>
        <w:top w:val="none" w:sz="0" w:space="0" w:color="auto"/>
        <w:left w:val="none" w:sz="0" w:space="0" w:color="auto"/>
        <w:bottom w:val="none" w:sz="0" w:space="0" w:color="auto"/>
        <w:right w:val="none" w:sz="0" w:space="0" w:color="auto"/>
      </w:divBdr>
    </w:div>
    <w:div w:id="719522763">
      <w:bodyDiv w:val="1"/>
      <w:marLeft w:val="0"/>
      <w:marRight w:val="0"/>
      <w:marTop w:val="0"/>
      <w:marBottom w:val="0"/>
      <w:divBdr>
        <w:top w:val="none" w:sz="0" w:space="0" w:color="auto"/>
        <w:left w:val="none" w:sz="0" w:space="0" w:color="auto"/>
        <w:bottom w:val="none" w:sz="0" w:space="0" w:color="auto"/>
        <w:right w:val="none" w:sz="0" w:space="0" w:color="auto"/>
      </w:divBdr>
    </w:div>
    <w:div w:id="865290741">
      <w:bodyDiv w:val="1"/>
      <w:marLeft w:val="0"/>
      <w:marRight w:val="0"/>
      <w:marTop w:val="0"/>
      <w:marBottom w:val="0"/>
      <w:divBdr>
        <w:top w:val="none" w:sz="0" w:space="0" w:color="auto"/>
        <w:left w:val="none" w:sz="0" w:space="0" w:color="auto"/>
        <w:bottom w:val="none" w:sz="0" w:space="0" w:color="auto"/>
        <w:right w:val="none" w:sz="0" w:space="0" w:color="auto"/>
      </w:divBdr>
      <w:divsChild>
        <w:div w:id="276832422">
          <w:marLeft w:val="0"/>
          <w:marRight w:val="0"/>
          <w:marTop w:val="0"/>
          <w:marBottom w:val="0"/>
          <w:divBdr>
            <w:top w:val="none" w:sz="0" w:space="0" w:color="auto"/>
            <w:left w:val="none" w:sz="0" w:space="0" w:color="auto"/>
            <w:bottom w:val="none" w:sz="0" w:space="0" w:color="auto"/>
            <w:right w:val="none" w:sz="0" w:space="0" w:color="auto"/>
          </w:divBdr>
          <w:divsChild>
            <w:div w:id="13201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630">
      <w:bodyDiv w:val="1"/>
      <w:marLeft w:val="0"/>
      <w:marRight w:val="0"/>
      <w:marTop w:val="0"/>
      <w:marBottom w:val="0"/>
      <w:divBdr>
        <w:top w:val="none" w:sz="0" w:space="0" w:color="auto"/>
        <w:left w:val="none" w:sz="0" w:space="0" w:color="auto"/>
        <w:bottom w:val="none" w:sz="0" w:space="0" w:color="auto"/>
        <w:right w:val="none" w:sz="0" w:space="0" w:color="auto"/>
      </w:divBdr>
    </w:div>
    <w:div w:id="1025055018">
      <w:bodyDiv w:val="1"/>
      <w:marLeft w:val="0"/>
      <w:marRight w:val="0"/>
      <w:marTop w:val="0"/>
      <w:marBottom w:val="0"/>
      <w:divBdr>
        <w:top w:val="none" w:sz="0" w:space="0" w:color="auto"/>
        <w:left w:val="none" w:sz="0" w:space="0" w:color="auto"/>
        <w:bottom w:val="none" w:sz="0" w:space="0" w:color="auto"/>
        <w:right w:val="none" w:sz="0" w:space="0" w:color="auto"/>
      </w:divBdr>
    </w:div>
    <w:div w:id="1302613960">
      <w:bodyDiv w:val="1"/>
      <w:marLeft w:val="0"/>
      <w:marRight w:val="0"/>
      <w:marTop w:val="0"/>
      <w:marBottom w:val="0"/>
      <w:divBdr>
        <w:top w:val="none" w:sz="0" w:space="0" w:color="auto"/>
        <w:left w:val="none" w:sz="0" w:space="0" w:color="auto"/>
        <w:bottom w:val="none" w:sz="0" w:space="0" w:color="auto"/>
        <w:right w:val="none" w:sz="0" w:space="0" w:color="auto"/>
      </w:divBdr>
    </w:div>
    <w:div w:id="1562326914">
      <w:bodyDiv w:val="1"/>
      <w:marLeft w:val="0"/>
      <w:marRight w:val="0"/>
      <w:marTop w:val="0"/>
      <w:marBottom w:val="0"/>
      <w:divBdr>
        <w:top w:val="none" w:sz="0" w:space="0" w:color="auto"/>
        <w:left w:val="none" w:sz="0" w:space="0" w:color="auto"/>
        <w:bottom w:val="none" w:sz="0" w:space="0" w:color="auto"/>
        <w:right w:val="none" w:sz="0" w:space="0" w:color="auto"/>
      </w:divBdr>
    </w:div>
    <w:div w:id="1577520158">
      <w:bodyDiv w:val="1"/>
      <w:marLeft w:val="0"/>
      <w:marRight w:val="0"/>
      <w:marTop w:val="0"/>
      <w:marBottom w:val="0"/>
      <w:divBdr>
        <w:top w:val="none" w:sz="0" w:space="0" w:color="auto"/>
        <w:left w:val="none" w:sz="0" w:space="0" w:color="auto"/>
        <w:bottom w:val="none" w:sz="0" w:space="0" w:color="auto"/>
        <w:right w:val="none" w:sz="0" w:space="0" w:color="auto"/>
      </w:divBdr>
    </w:div>
    <w:div w:id="1609465152">
      <w:bodyDiv w:val="1"/>
      <w:marLeft w:val="0"/>
      <w:marRight w:val="0"/>
      <w:marTop w:val="0"/>
      <w:marBottom w:val="0"/>
      <w:divBdr>
        <w:top w:val="none" w:sz="0" w:space="0" w:color="auto"/>
        <w:left w:val="none" w:sz="0" w:space="0" w:color="auto"/>
        <w:bottom w:val="none" w:sz="0" w:space="0" w:color="auto"/>
        <w:right w:val="none" w:sz="0" w:space="0" w:color="auto"/>
      </w:divBdr>
    </w:div>
    <w:div w:id="1614286506">
      <w:bodyDiv w:val="1"/>
      <w:marLeft w:val="0"/>
      <w:marRight w:val="0"/>
      <w:marTop w:val="0"/>
      <w:marBottom w:val="0"/>
      <w:divBdr>
        <w:top w:val="none" w:sz="0" w:space="0" w:color="auto"/>
        <w:left w:val="none" w:sz="0" w:space="0" w:color="auto"/>
        <w:bottom w:val="none" w:sz="0" w:space="0" w:color="auto"/>
        <w:right w:val="none" w:sz="0" w:space="0" w:color="auto"/>
      </w:divBdr>
    </w:div>
    <w:div w:id="1660496454">
      <w:bodyDiv w:val="1"/>
      <w:marLeft w:val="0"/>
      <w:marRight w:val="0"/>
      <w:marTop w:val="0"/>
      <w:marBottom w:val="0"/>
      <w:divBdr>
        <w:top w:val="none" w:sz="0" w:space="0" w:color="auto"/>
        <w:left w:val="none" w:sz="0" w:space="0" w:color="auto"/>
        <w:bottom w:val="none" w:sz="0" w:space="0" w:color="auto"/>
        <w:right w:val="none" w:sz="0" w:space="0" w:color="auto"/>
      </w:divBdr>
    </w:div>
    <w:div w:id="1702784876">
      <w:bodyDiv w:val="1"/>
      <w:marLeft w:val="0"/>
      <w:marRight w:val="0"/>
      <w:marTop w:val="0"/>
      <w:marBottom w:val="0"/>
      <w:divBdr>
        <w:top w:val="none" w:sz="0" w:space="0" w:color="auto"/>
        <w:left w:val="none" w:sz="0" w:space="0" w:color="auto"/>
        <w:bottom w:val="none" w:sz="0" w:space="0" w:color="auto"/>
        <w:right w:val="none" w:sz="0" w:space="0" w:color="auto"/>
      </w:divBdr>
    </w:div>
    <w:div w:id="1755935493">
      <w:bodyDiv w:val="1"/>
      <w:marLeft w:val="0"/>
      <w:marRight w:val="0"/>
      <w:marTop w:val="0"/>
      <w:marBottom w:val="0"/>
      <w:divBdr>
        <w:top w:val="none" w:sz="0" w:space="0" w:color="auto"/>
        <w:left w:val="none" w:sz="0" w:space="0" w:color="auto"/>
        <w:bottom w:val="none" w:sz="0" w:space="0" w:color="auto"/>
        <w:right w:val="none" w:sz="0" w:space="0" w:color="auto"/>
      </w:divBdr>
    </w:div>
    <w:div w:id="1909340394">
      <w:bodyDiv w:val="1"/>
      <w:marLeft w:val="0"/>
      <w:marRight w:val="0"/>
      <w:marTop w:val="0"/>
      <w:marBottom w:val="0"/>
      <w:divBdr>
        <w:top w:val="none" w:sz="0" w:space="0" w:color="auto"/>
        <w:left w:val="none" w:sz="0" w:space="0" w:color="auto"/>
        <w:bottom w:val="none" w:sz="0" w:space="0" w:color="auto"/>
        <w:right w:val="none" w:sz="0" w:space="0" w:color="auto"/>
      </w:divBdr>
    </w:div>
    <w:div w:id="1961374371">
      <w:bodyDiv w:val="1"/>
      <w:marLeft w:val="0"/>
      <w:marRight w:val="0"/>
      <w:marTop w:val="0"/>
      <w:marBottom w:val="0"/>
      <w:divBdr>
        <w:top w:val="none" w:sz="0" w:space="0" w:color="auto"/>
        <w:left w:val="none" w:sz="0" w:space="0" w:color="auto"/>
        <w:bottom w:val="none" w:sz="0" w:space="0" w:color="auto"/>
        <w:right w:val="none" w:sz="0" w:space="0" w:color="auto"/>
      </w:divBdr>
    </w:div>
    <w:div w:id="1966231481">
      <w:bodyDiv w:val="1"/>
      <w:marLeft w:val="0"/>
      <w:marRight w:val="0"/>
      <w:marTop w:val="0"/>
      <w:marBottom w:val="0"/>
      <w:divBdr>
        <w:top w:val="none" w:sz="0" w:space="0" w:color="auto"/>
        <w:left w:val="none" w:sz="0" w:space="0" w:color="auto"/>
        <w:bottom w:val="none" w:sz="0" w:space="0" w:color="auto"/>
        <w:right w:val="none" w:sz="0" w:space="0" w:color="auto"/>
      </w:divBdr>
    </w:div>
    <w:div w:id="2004239948">
      <w:bodyDiv w:val="1"/>
      <w:marLeft w:val="0"/>
      <w:marRight w:val="0"/>
      <w:marTop w:val="0"/>
      <w:marBottom w:val="0"/>
      <w:divBdr>
        <w:top w:val="none" w:sz="0" w:space="0" w:color="auto"/>
        <w:left w:val="none" w:sz="0" w:space="0" w:color="auto"/>
        <w:bottom w:val="none" w:sz="0" w:space="0" w:color="auto"/>
        <w:right w:val="none" w:sz="0" w:space="0" w:color="auto"/>
      </w:divBdr>
    </w:div>
    <w:div w:id="2074351620">
      <w:bodyDiv w:val="1"/>
      <w:marLeft w:val="0"/>
      <w:marRight w:val="0"/>
      <w:marTop w:val="0"/>
      <w:marBottom w:val="0"/>
      <w:divBdr>
        <w:top w:val="none" w:sz="0" w:space="0" w:color="auto"/>
        <w:left w:val="none" w:sz="0" w:space="0" w:color="auto"/>
        <w:bottom w:val="none" w:sz="0" w:space="0" w:color="auto"/>
        <w:right w:val="none" w:sz="0" w:space="0" w:color="auto"/>
      </w:divBdr>
    </w:div>
    <w:div w:id="211466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infogp.cnb.csic.es/tools/venny/index.html" TargetMode="External"/><Relationship Id="rId3" Type="http://schemas.openxmlformats.org/officeDocument/2006/relationships/webSettings" Target="webSettings.xml"/><Relationship Id="rId7" Type="http://schemas.openxmlformats.org/officeDocument/2006/relationships/hyperlink" Target="http://www.r-proj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ngjian_ipmch@sjtu.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7</Pages>
  <Words>3029</Words>
  <Characters>17269</Characters>
  <Application>Microsoft Office Word</Application>
  <DocSecurity>0</DocSecurity>
  <Lines>143</Lines>
  <Paragraphs>40</Paragraphs>
  <ScaleCrop>false</ScaleCrop>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152</cp:revision>
  <dcterms:created xsi:type="dcterms:W3CDTF">2022-11-20T04:31:00Z</dcterms:created>
  <dcterms:modified xsi:type="dcterms:W3CDTF">2022-12-12T12:29:00Z</dcterms:modified>
</cp:coreProperties>
</file>