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34CE" w14:textId="401634C2" w:rsidR="004978D4" w:rsidRDefault="004978D4" w:rsidP="004978D4">
      <w:pPr>
        <w:spacing w:line="480" w:lineRule="auto"/>
        <w:jc w:val="both"/>
        <w:rPr>
          <w:rFonts w:eastAsia="宋体"/>
          <w:b/>
          <w:bCs/>
          <w:lang w:val="en-US"/>
        </w:rPr>
      </w:pPr>
      <w:r>
        <w:rPr>
          <w:b/>
        </w:rPr>
        <w:t xml:space="preserve">Supplementary Table </w:t>
      </w:r>
      <w:r>
        <w:rPr>
          <w:b/>
        </w:rPr>
        <w:fldChar w:fldCharType="begin"/>
      </w:r>
      <w:r>
        <w:rPr>
          <w:b/>
        </w:rPr>
        <w:instrText xml:space="preserve"> SEQ Figure \* ARABIC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 xml:space="preserve">. </w:t>
      </w:r>
      <w:r>
        <w:rPr>
          <w:rFonts w:eastAsia="宋体"/>
          <w:b/>
          <w:bCs/>
        </w:rPr>
        <w:t xml:space="preserve">The </w:t>
      </w:r>
      <w:r>
        <w:rPr>
          <w:rFonts w:eastAsia="宋体"/>
          <w:b/>
          <w:bCs/>
          <w:lang w:val="en-US"/>
        </w:rPr>
        <w:t>details</w:t>
      </w:r>
      <w:r>
        <w:rPr>
          <w:rFonts w:eastAsia="宋体"/>
          <w:b/>
          <w:bCs/>
        </w:rPr>
        <w:t xml:space="preserve"> for each </w:t>
      </w:r>
      <w:r>
        <w:rPr>
          <w:rFonts w:eastAsia="宋体"/>
          <w:b/>
          <w:bCs/>
          <w:lang w:val="en-US"/>
        </w:rPr>
        <w:t xml:space="preserve">covariable in the </w:t>
      </w:r>
      <w:r w:rsidRPr="004978D4">
        <w:rPr>
          <w:rFonts w:eastAsia="宋体"/>
          <w:b/>
          <w:bCs/>
          <w:lang w:val="en-US"/>
        </w:rPr>
        <w:t>multivariable model</w:t>
      </w:r>
      <w:r>
        <w:rPr>
          <w:rFonts w:eastAsia="宋体"/>
          <w:b/>
          <w:bCs/>
          <w:lang w:val="en-US"/>
        </w:rPr>
        <w:t>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904"/>
        <w:gridCol w:w="6736"/>
      </w:tblGrid>
      <w:tr w:rsidR="004978D4" w14:paraId="79B1A306" w14:textId="77777777" w:rsidTr="004978D4">
        <w:trPr>
          <w:trHeight w:val="270"/>
        </w:trPr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C6DC7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Covariables</w:t>
            </w:r>
          </w:p>
        </w:tc>
        <w:tc>
          <w:tcPr>
            <w:tcW w:w="6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C6594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</w:t>
            </w:r>
          </w:p>
        </w:tc>
      </w:tr>
      <w:tr w:rsidR="004978D4" w14:paraId="44CB73F9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93A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D36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Bae EH et al., 2012</w:t>
            </w:r>
            <w:r>
              <w:rPr>
                <w:rFonts w:ascii="宋体" w:eastAsia="宋体" w:hAnsi="宋体" w:cs="宋体" w:hint="eastAsia"/>
                <w:i/>
                <w:iCs/>
                <w:color w:val="000000"/>
                <w:sz w:val="20"/>
                <w:szCs w:val="20"/>
              </w:rPr>
              <w:t>；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Gao F et al., 2015</w:t>
            </w:r>
          </w:p>
        </w:tc>
      </w:tr>
      <w:tr w:rsidR="004978D4" w14:paraId="769C81A2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BC0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BD9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Herlitz J et al., 2008</w:t>
            </w:r>
            <w:r>
              <w:rPr>
                <w:rFonts w:ascii="宋体" w:eastAsia="宋体" w:hAnsi="宋体" w:cs="宋体" w:hint="eastAsia"/>
                <w:i/>
                <w:iCs/>
                <w:color w:val="000000"/>
                <w:sz w:val="20"/>
                <w:szCs w:val="20"/>
              </w:rPr>
              <w:t>；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Gao F et al., 2015</w:t>
            </w:r>
          </w:p>
        </w:tc>
      </w:tr>
      <w:tr w:rsidR="004978D4" w14:paraId="328D1B20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327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BMI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062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Rana JS et al., 2004; Nigam A et al., 2005; Herlitz J et al., 2008; </w:t>
            </w:r>
          </w:p>
        </w:tc>
      </w:tr>
      <w:tr w:rsidR="004978D4" w14:paraId="0F120C8E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746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1AB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Rodu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B et al., 2012; Haig C et al., 2018</w:t>
            </w:r>
          </w:p>
        </w:tc>
      </w:tr>
      <w:tr w:rsidR="004978D4" w14:paraId="66812BA3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63D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ACEIs or ARBs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3E9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2007; Zhao X et al., 2022</w:t>
            </w:r>
          </w:p>
        </w:tc>
      </w:tr>
      <w:tr w:rsidR="004978D4" w14:paraId="672F6ED8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CB0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Beta-blockers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1B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2007; Bae EH et al., 2012</w:t>
            </w:r>
          </w:p>
        </w:tc>
      </w:tr>
      <w:tr w:rsidR="004978D4" w14:paraId="5C078F9A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730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36F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Koenig W et al., 1996</w:t>
            </w:r>
          </w:p>
        </w:tc>
      </w:tr>
      <w:tr w:rsidR="004978D4" w14:paraId="37E59D15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E77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Statins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4B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2007; Bae EH et al., 2012</w:t>
            </w:r>
          </w:p>
        </w:tc>
      </w:tr>
      <w:tr w:rsidR="004978D4" w14:paraId="2F6790FD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13D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D5B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</w:t>
            </w:r>
          </w:p>
        </w:tc>
      </w:tr>
      <w:tr w:rsidR="004978D4" w14:paraId="307EE71A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716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448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</w:t>
            </w:r>
          </w:p>
        </w:tc>
      </w:tr>
      <w:tr w:rsidR="004978D4" w14:paraId="6A371290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C16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Intravenous nitrates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117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Yusuf S et al., 1988</w:t>
            </w:r>
          </w:p>
        </w:tc>
      </w:tr>
      <w:tr w:rsidR="004978D4" w14:paraId="699F7C57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BE4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Inotropes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428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Thiele H et al., 2019</w:t>
            </w:r>
          </w:p>
        </w:tc>
      </w:tr>
      <w:tr w:rsidR="004978D4" w14:paraId="692DFF7B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D15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28C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Gao F et al., 2015; Colombo MG et al., 2015; Patel PA et al., 2015; Hall M et al., 2018</w:t>
            </w:r>
          </w:p>
        </w:tc>
      </w:tr>
      <w:tr w:rsidR="004978D4" w14:paraId="39245468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DCF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5CB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Kenchaiah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Set al., 2004; Hall M et al., 2018</w:t>
            </w:r>
          </w:p>
        </w:tc>
      </w:tr>
      <w:tr w:rsidR="004978D4" w14:paraId="64CE2D3B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6B1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72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O'Connor CM et al., 1990; Behar S et al., 1991; Hall M et al., 2018</w:t>
            </w:r>
          </w:p>
        </w:tc>
      </w:tr>
      <w:tr w:rsidR="004978D4" w14:paraId="6AE6FA5E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E05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Chronic heart failure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AA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Abrahamsson P et al., 2009; Hall M et al., 2018</w:t>
            </w:r>
          </w:p>
        </w:tc>
      </w:tr>
      <w:tr w:rsidR="004978D4" w14:paraId="03E5B0E0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91B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COPD or asthma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C71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Hawkins NM et al., 2009; Hall M et al., 2018</w:t>
            </w:r>
          </w:p>
        </w:tc>
      </w:tr>
      <w:tr w:rsidR="004978D4" w14:paraId="5DEFAEDB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4BD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STEMI or NSTEMI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57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Darling CE et al., 2013</w:t>
            </w:r>
          </w:p>
        </w:tc>
      </w:tr>
      <w:tr w:rsidR="004978D4" w14:paraId="0D0B62FE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ED8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Cardiogenic shock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4E7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Samsky MD et al., 2021</w:t>
            </w:r>
          </w:p>
        </w:tc>
      </w:tr>
      <w:tr w:rsidR="004978D4" w14:paraId="6A9B3EAA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249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Multivessel lesion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CFC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Schulman SP et al., 1988; Mancini GB er al., 2013</w:t>
            </w:r>
          </w:p>
        </w:tc>
      </w:tr>
      <w:tr w:rsidR="004978D4" w14:paraId="0CCC5C1F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7E8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B8E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Henning H et al., 1979; Henning R et al., 1981</w:t>
            </w:r>
          </w:p>
        </w:tc>
      </w:tr>
      <w:tr w:rsidR="004978D4" w14:paraId="160EAEC8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DA52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SBP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317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Böhm M et al., 2018</w:t>
            </w:r>
          </w:p>
        </w:tc>
      </w:tr>
      <w:tr w:rsidR="004978D4" w14:paraId="00CC2909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F5B0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DBP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245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Böhm M et al., 2018</w:t>
            </w:r>
          </w:p>
        </w:tc>
      </w:tr>
      <w:tr w:rsidR="004978D4" w14:paraId="46738890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FB30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FBG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C3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Upur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H et al., 2022</w:t>
            </w:r>
          </w:p>
        </w:tc>
      </w:tr>
      <w:tr w:rsidR="004978D4" w14:paraId="27CCAB01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224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LDL-C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326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Willerson JT et al., 1996; Cannon CP et al., 2004</w:t>
            </w:r>
          </w:p>
        </w:tc>
      </w:tr>
      <w:tr w:rsidR="004978D4" w14:paraId="3254AC37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2CD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LVEF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094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Schulman SP et al., 1988; Mancini GB er al., 2013</w:t>
            </w:r>
          </w:p>
        </w:tc>
      </w:tr>
      <w:tr w:rsidR="004978D4" w14:paraId="24B74AE2" w14:textId="77777777" w:rsidTr="004978D4">
        <w:trPr>
          <w:trHeight w:val="2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AA3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Killip classification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531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</w:t>
            </w:r>
          </w:p>
        </w:tc>
      </w:tr>
      <w:tr w:rsidR="004978D4" w14:paraId="300E8900" w14:textId="77777777" w:rsidTr="004978D4">
        <w:trPr>
          <w:trHeight w:val="270"/>
        </w:trPr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911A" w14:textId="77777777" w:rsidR="004978D4" w:rsidRDefault="00497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Revascularization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537C" w14:textId="77777777" w:rsidR="004978D4" w:rsidRDefault="004978D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Gouya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G et al., 2007</w:t>
            </w:r>
          </w:p>
        </w:tc>
      </w:tr>
    </w:tbl>
    <w:p w14:paraId="22629E29" w14:textId="5B162F75" w:rsidR="004978D4" w:rsidRDefault="004978D4" w:rsidP="004978D4">
      <w:r w:rsidRPr="00DD17CB">
        <w:rPr>
          <w:b/>
          <w:bCs/>
        </w:rPr>
        <w:t>Abbreviation</w:t>
      </w:r>
      <w:r w:rsidRPr="00DD17CB">
        <w:t xml:space="preserve">: ACEIs or ARBs, angiotensin-converting enzyme inhibitors or angiotensin receptor blockers; CCBs, calcium channel blockers; </w:t>
      </w:r>
      <w:r w:rsidR="00A30331">
        <w:t xml:space="preserve">COPD, </w:t>
      </w:r>
      <w:r w:rsidR="00A30331" w:rsidRPr="00A30331">
        <w:t>chronic obstructive pulmonary disease</w:t>
      </w:r>
      <w:r w:rsidR="00A30331">
        <w:t xml:space="preserve">; </w:t>
      </w:r>
      <w:r w:rsidRPr="00DD17CB">
        <w:t xml:space="preserve">STEMI, ST-segment elevation myocardial infarction; NSTEMI, Non-ST-segment elevation myocardial infarction; </w:t>
      </w:r>
      <w:r w:rsidR="00CA0845" w:rsidRPr="00DD17CB">
        <w:rPr>
          <w:rFonts w:eastAsia="宋体"/>
          <w:color w:val="000000"/>
        </w:rPr>
        <w:t>HR, heart rate; SBP, systolic blood pressure; DBP, diastolic blood pressure; FBG, fast blood glucose</w:t>
      </w:r>
      <w:r w:rsidR="00CA0845">
        <w:t xml:space="preserve">; </w:t>
      </w:r>
      <w:r w:rsidR="00CA0845" w:rsidRPr="00DD17CB">
        <w:rPr>
          <w:rFonts w:eastAsia="宋体"/>
          <w:color w:val="000000" w:themeColor="text1"/>
        </w:rPr>
        <w:t xml:space="preserve">LDL-C, </w:t>
      </w:r>
      <w:r w:rsidR="00CA0845" w:rsidRPr="00DD17CB">
        <w:rPr>
          <w:rFonts w:eastAsia="等线"/>
          <w:color w:val="000000" w:themeColor="text1"/>
        </w:rPr>
        <w:t>serum low density lipoprotein-cholesterol</w:t>
      </w:r>
      <w:r w:rsidR="00CA0845">
        <w:t xml:space="preserve">; </w:t>
      </w:r>
      <w:r w:rsidRPr="00DD17CB">
        <w:t>LVEF, left ventricular ejection fraction</w:t>
      </w:r>
      <w:r w:rsidR="00A30331">
        <w:t>.</w:t>
      </w:r>
    </w:p>
    <w:p w14:paraId="1D273C52" w14:textId="77777777" w:rsidR="00D61E87" w:rsidRPr="004978D4" w:rsidRDefault="00D61E87"/>
    <w:sectPr w:rsidR="00D61E87" w:rsidRPr="004978D4" w:rsidSect="00361AF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3B1B" w14:textId="77777777" w:rsidR="00071FDD" w:rsidRDefault="00071FDD" w:rsidP="00A30331">
      <w:r>
        <w:separator/>
      </w:r>
    </w:p>
  </w:endnote>
  <w:endnote w:type="continuationSeparator" w:id="0">
    <w:p w14:paraId="75878CF0" w14:textId="77777777" w:rsidR="00071FDD" w:rsidRDefault="00071FDD" w:rsidP="00A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9DA" w14:textId="77777777" w:rsidR="00071FDD" w:rsidRDefault="00071FDD" w:rsidP="00A30331">
      <w:r>
        <w:separator/>
      </w:r>
    </w:p>
  </w:footnote>
  <w:footnote w:type="continuationSeparator" w:id="0">
    <w:p w14:paraId="573B8B2F" w14:textId="77777777" w:rsidR="00071FDD" w:rsidRDefault="00071FDD" w:rsidP="00A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4"/>
    <w:rsid w:val="00071FDD"/>
    <w:rsid w:val="00361AF6"/>
    <w:rsid w:val="004978D4"/>
    <w:rsid w:val="00A30331"/>
    <w:rsid w:val="00CA0845"/>
    <w:rsid w:val="00D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814"/>
  <w15:chartTrackingRefBased/>
  <w15:docId w15:val="{7324B474-9300-4992-BCC3-97198BBA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31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A303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0331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A30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圆圆</dc:creator>
  <cp:keywords/>
  <dc:description/>
  <cp:lastModifiedBy>陈 圆圆</cp:lastModifiedBy>
  <cp:revision>2</cp:revision>
  <dcterms:created xsi:type="dcterms:W3CDTF">2023-01-13T04:32:00Z</dcterms:created>
  <dcterms:modified xsi:type="dcterms:W3CDTF">2023-01-18T18:19:00Z</dcterms:modified>
</cp:coreProperties>
</file>