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108E8A3"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029CF08"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1246643"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32</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19DCAD2"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7</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8C40841"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04</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FD3CD0F"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94</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8DC0AFA"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94</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7C265AB"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01</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73DEB67"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54</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4517C51" w:rsidR="00930A31"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09</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CD09213" w:rsidR="00930A31"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06B0E6E" w:rsidR="00FB3483" w:rsidRDefault="001271B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9E59220" w:rsidR="00FB3483"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1D8E254" w:rsidR="00930A31"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62</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645CB69" w:rsidR="00930A31"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54</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A02F23D" w:rsidR="00930A31" w:rsidRDefault="001271B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59CB1F3" w:rsidR="00930A31" w:rsidRDefault="00022FA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32</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16EA006" w:rsidR="00930A31" w:rsidRDefault="00022FA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E7D13CE" w:rsidR="00930A31" w:rsidRDefault="00022FA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36F79A8" w:rsidR="006E5FE2" w:rsidRDefault="00022FA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8E8C5B2" w:rsidR="006E5FE2" w:rsidRDefault="00022FA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3E6AED6" w:rsidR="00930A31" w:rsidRDefault="00AF3FAE"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Figure. 1</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3CE179D" w:rsidR="00930A31" w:rsidRDefault="00AF3F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9D662E3" w:rsidR="00FB3483" w:rsidRDefault="00AF3FA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 2</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910D480" w:rsidR="00FB3483" w:rsidRDefault="00AF3FA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FBCDA92" w:rsidR="00FB3483" w:rsidRDefault="00AF3FAE"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Table. 3 to table. 6</w:t>
            </w:r>
            <w:r w:rsidR="00AC26EF">
              <w:rPr>
                <w:rFonts w:ascii="Arial" w:hAnsi="Arial" w:cs="Arial"/>
                <w:color w:val="auto"/>
                <w:sz w:val="18"/>
                <w:szCs w:val="18"/>
                <w:lang w:eastAsia="zh-CN"/>
              </w:rPr>
              <w:t>; Figure. 2 and Figure. 3</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45FFA02" w:rsidR="00930A31" w:rsidRDefault="00AF3F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58FB525" w:rsidR="00930A31" w:rsidRDefault="00AF3FA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5250829" w:rsidR="00930A31" w:rsidRDefault="00AF3F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48857C7" w:rsidR="00930A31" w:rsidRDefault="00AF3F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E6139A3" w:rsidR="00FB3483" w:rsidRDefault="00AF3F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6A955F3" w:rsidR="00077B44" w:rsidRDefault="00AF3F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DA67AE8" w:rsidR="00930A31" w:rsidRDefault="00F64E4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16</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6C5FB35" w:rsidR="00930A31" w:rsidRDefault="00F64E4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A74610A" w:rsidR="00930A31" w:rsidRDefault="00F64E4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95</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874C960" w:rsidR="00930A31" w:rsidRDefault="00F64E4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17</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AB70E68" w:rsidR="00930A31" w:rsidRDefault="00F64E4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9709F9C" w:rsidR="00930A31" w:rsidRDefault="00F64E4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256834" w:rsidR="00930A31" w:rsidRDefault="00F64E4D"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3115B60" w:rsidR="00077B44" w:rsidRDefault="00F64E4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39</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31DF1E1" w:rsidR="00077B44" w:rsidRDefault="00F64E4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36</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EB07EBE" w:rsidR="00077B44" w:rsidRDefault="00F64E4D" w:rsidP="00077B44">
            <w:pPr>
              <w:pStyle w:val="Default"/>
              <w:spacing w:before="40" w:after="40"/>
              <w:rPr>
                <w:rFonts w:ascii="Arial" w:hAnsi="Arial" w:cs="Arial"/>
                <w:color w:val="auto"/>
                <w:sz w:val="18"/>
                <w:szCs w:val="18"/>
              </w:rPr>
            </w:pPr>
            <w:r>
              <w:rPr>
                <w:rFonts w:ascii="Arial" w:hAnsi="Arial" w:cs="Arial"/>
                <w:sz w:val="18"/>
                <w:szCs w:val="18"/>
              </w:rPr>
              <w:t xml:space="preserve">The data used in this study are publicly available and can be found </w:t>
            </w:r>
            <w:r>
              <w:rPr>
                <w:rFonts w:ascii="Arial" w:hAnsi="Arial" w:cs="Arial"/>
                <w:sz w:val="18"/>
                <w:szCs w:val="18"/>
              </w:rPr>
              <w:lastRenderedPageBreak/>
              <w:t>in the main body of the literature and in the supplementary materials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BE14" w14:textId="77777777" w:rsidR="00D73E94" w:rsidRDefault="00D73E94">
      <w:r>
        <w:separator/>
      </w:r>
    </w:p>
  </w:endnote>
  <w:endnote w:type="continuationSeparator" w:id="0">
    <w:p w14:paraId="5C0C79D4" w14:textId="77777777" w:rsidR="00D73E94" w:rsidRDefault="00D7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9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EEA9" w14:textId="77777777" w:rsidR="00D73E94" w:rsidRDefault="00D73E94">
      <w:r>
        <w:separator/>
      </w:r>
    </w:p>
  </w:footnote>
  <w:footnote w:type="continuationSeparator" w:id="0">
    <w:p w14:paraId="79CDFC2D" w14:textId="77777777" w:rsidR="00D73E94" w:rsidRDefault="00D7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22FAC"/>
    <w:rsid w:val="00077B44"/>
    <w:rsid w:val="001271BD"/>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C26EF"/>
    <w:rsid w:val="00AE4BBD"/>
    <w:rsid w:val="00AF3FAE"/>
    <w:rsid w:val="00B51910"/>
    <w:rsid w:val="00C22710"/>
    <w:rsid w:val="00D73E94"/>
    <w:rsid w:val="00D95D84"/>
    <w:rsid w:val="00DC4F19"/>
    <w:rsid w:val="00E324A8"/>
    <w:rsid w:val="00E66E3A"/>
    <w:rsid w:val="00EB610E"/>
    <w:rsid w:val="00F64E4D"/>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孙 宇翔</cp:lastModifiedBy>
  <cp:revision>28</cp:revision>
  <cp:lastPrinted>2020-11-24T03:02:00Z</cp:lastPrinted>
  <dcterms:created xsi:type="dcterms:W3CDTF">2020-11-24T03:02:00Z</dcterms:created>
  <dcterms:modified xsi:type="dcterms:W3CDTF">2022-10-15T12:25:00Z</dcterms:modified>
</cp:coreProperties>
</file>