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等线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>Supplementary Table S4</w:t>
      </w: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 xml:space="preserve"> The relative infiltration levels of TIICs based on the risk groups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  <w:t>.</w:t>
      </w:r>
      <w:bookmarkStart w:id="0" w:name="_GoBack"/>
      <w:bookmarkEnd w:id="0"/>
    </w:p>
    <w:tbl>
      <w:tblPr>
        <w:tblStyle w:val="2"/>
        <w:tblW w:w="695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0"/>
        <w:gridCol w:w="1866"/>
        <w:gridCol w:w="17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Type of immune cell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Low risk group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High risk group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 cells naive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0.039465854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0.06603841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 cells memory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0.023816562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0.008440292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Plasma cells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0.031612484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0.031395303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 cells CD8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0.139762992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0.10852297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 cells CD4 naive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0.008582277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0.002589265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 cells CD4 memory resting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0.092182891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0.094095651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 cells CD4 memory activated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0.042967204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0.050391068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 cells follicular helper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0.045815936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0.031436347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 cells regulatory (Tregs)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0.026787446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0.02160625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 cells gamma delta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0.006294754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0.002373226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 cells resting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0.018169285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0.012759005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 cells activated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0.030714422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0.022824462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0.015651214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0.011025062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Macrophages M0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0.095047225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0.166991364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Macrophages M1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0.052311416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0.073977789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Macrophages M2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0.117621914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0.148838472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Dendritic cells resting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0.054362426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0.031259875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Dendritic cells activated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0.077559098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0.037973787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 cells resting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0.054762177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0.051693723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 cells activated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0.015411796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0.013069727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0.002909413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0.002399061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0.008191213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0.010298891</w:t>
            </w:r>
          </w:p>
        </w:tc>
      </w:tr>
    </w:tbl>
    <w:p>
      <w:pP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ZTIzZjE0ZGMxNmY3ZDkzNzc0MDU1YzY2YWE1ZDcifQ=="/>
  </w:docVars>
  <w:rsids>
    <w:rsidRoot w:val="21282E5B"/>
    <w:rsid w:val="19EB2B4A"/>
    <w:rsid w:val="1F742042"/>
    <w:rsid w:val="21282E5B"/>
    <w:rsid w:val="2F084984"/>
    <w:rsid w:val="314D4164"/>
    <w:rsid w:val="45D41293"/>
    <w:rsid w:val="57F51431"/>
    <w:rsid w:val="70C814A2"/>
    <w:rsid w:val="7386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940</Characters>
  <Lines>0</Lines>
  <Paragraphs>0</Paragraphs>
  <TotalTime>0</TotalTime>
  <ScaleCrop>false</ScaleCrop>
  <LinksUpToDate>false</LinksUpToDate>
  <CharactersWithSpaces>1002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2022-05-30T01:48:00Z</dcterms:created>
  <dc:creator>test</dc:creator>
  <cp:lastModifiedBy>86151</cp:lastModifiedBy>
  <dcterms:modified xsi:type="dcterms:W3CDTF">2022-12-11T02:00:10Z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99E1AF2955504DB6B23D8C4F2C451802</vt:lpwstr>
  </property>
</Properties>
</file>