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3326" w14:textId="6B8D325C" w:rsidR="0029468E" w:rsidRDefault="0029468E" w:rsidP="0029468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iCs/>
          <w:color w:val="000000"/>
          <w:sz w:val="20"/>
          <w:szCs w:val="20"/>
          <w:lang w:val="en-US"/>
        </w:rPr>
      </w:pPr>
      <w:r w:rsidRPr="00BE538F">
        <w:rPr>
          <w:b/>
          <w:bCs/>
          <w:iCs/>
          <w:color w:val="000000"/>
          <w:sz w:val="20"/>
          <w:szCs w:val="20"/>
          <w:lang w:val="en-US"/>
        </w:rPr>
        <w:t>Table S</w:t>
      </w:r>
      <w:r w:rsidR="00FF081A">
        <w:rPr>
          <w:b/>
          <w:bCs/>
          <w:iCs/>
          <w:color w:val="000000"/>
          <w:sz w:val="20"/>
          <w:szCs w:val="20"/>
          <w:lang w:val="en-US"/>
        </w:rPr>
        <w:t>5</w:t>
      </w:r>
      <w:r w:rsidRPr="00BE538F">
        <w:rPr>
          <w:b/>
          <w:bCs/>
          <w:iCs/>
          <w:color w:val="000000"/>
          <w:sz w:val="20"/>
          <w:szCs w:val="20"/>
          <w:lang w:val="en-US"/>
        </w:rPr>
        <w:t>.</w:t>
      </w:r>
      <w:r w:rsidRPr="00BE538F">
        <w:rPr>
          <w:iCs/>
          <w:color w:val="000000"/>
          <w:sz w:val="20"/>
          <w:szCs w:val="20"/>
          <w:lang w:val="en-US"/>
        </w:rPr>
        <w:t xml:space="preserve"> </w:t>
      </w:r>
    </w:p>
    <w:p w14:paraId="5578C8C2" w14:textId="77777777" w:rsidR="0029468E" w:rsidRDefault="0029468E" w:rsidP="0029468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iCs/>
          <w:color w:val="000000"/>
          <w:sz w:val="20"/>
          <w:szCs w:val="20"/>
          <w:lang w:val="en-US"/>
        </w:rPr>
      </w:pPr>
      <w:r w:rsidRPr="0029468E">
        <w:rPr>
          <w:b/>
          <w:bCs/>
          <w:iCs/>
          <w:color w:val="000000"/>
          <w:sz w:val="20"/>
          <w:szCs w:val="20"/>
          <w:lang w:val="en-US"/>
        </w:rPr>
        <w:t>Number of observations per Site Type</w:t>
      </w:r>
      <w:r>
        <w:rPr>
          <w:iCs/>
          <w:color w:val="000000"/>
          <w:sz w:val="20"/>
          <w:szCs w:val="20"/>
          <w:lang w:val="en-US"/>
        </w:rPr>
        <w:t>.</w:t>
      </w:r>
    </w:p>
    <w:p w14:paraId="562A42B1" w14:textId="7904F85A" w:rsidR="0029468E" w:rsidRPr="00BE538F" w:rsidRDefault="0029468E" w:rsidP="0029468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iCs/>
          <w:color w:val="000000"/>
          <w:sz w:val="20"/>
          <w:szCs w:val="20"/>
          <w:lang w:val="en-US"/>
        </w:rPr>
      </w:pPr>
      <w:r>
        <w:rPr>
          <w:iCs/>
          <w:color w:val="000000"/>
          <w:sz w:val="20"/>
          <w:szCs w:val="20"/>
          <w:lang w:val="en-US"/>
        </w:rPr>
        <w:t xml:space="preserve">The number of observations, the percentage (on the total observation) </w:t>
      </w:r>
      <w:r w:rsidRPr="00BE538F">
        <w:rPr>
          <w:iCs/>
          <w:color w:val="000000"/>
          <w:sz w:val="20"/>
          <w:szCs w:val="20"/>
          <w:lang w:val="en-US"/>
        </w:rPr>
        <w:t xml:space="preserve">and </w:t>
      </w:r>
      <w:r>
        <w:rPr>
          <w:iCs/>
          <w:color w:val="000000"/>
          <w:sz w:val="20"/>
          <w:szCs w:val="20"/>
          <w:lang w:val="en-US"/>
        </w:rPr>
        <w:t xml:space="preserve">the </w:t>
      </w:r>
      <w:r w:rsidRPr="00BE538F">
        <w:rPr>
          <w:iCs/>
          <w:color w:val="000000"/>
          <w:sz w:val="20"/>
          <w:szCs w:val="20"/>
          <w:lang w:val="en-US"/>
        </w:rPr>
        <w:t>average Depth Range (</w:t>
      </w:r>
      <w:r>
        <w:rPr>
          <w:iCs/>
          <w:color w:val="000000"/>
          <w:sz w:val="20"/>
          <w:szCs w:val="20"/>
          <w:lang w:val="en-US"/>
        </w:rPr>
        <w:t xml:space="preserve">in m, </w:t>
      </w:r>
      <w:r w:rsidRPr="00BE538F">
        <w:rPr>
          <w:iCs/>
          <w:color w:val="000000"/>
          <w:sz w:val="20"/>
          <w:szCs w:val="20"/>
          <w:lang w:val="en-US"/>
        </w:rPr>
        <w:t>minimum and maximum)</w:t>
      </w:r>
      <w:r>
        <w:rPr>
          <w:iCs/>
          <w:color w:val="000000"/>
          <w:sz w:val="20"/>
          <w:szCs w:val="20"/>
          <w:lang w:val="en-US"/>
        </w:rPr>
        <w:t xml:space="preserve"> were reported for the site</w:t>
      </w:r>
      <w:r w:rsidR="00373FA2">
        <w:rPr>
          <w:iCs/>
          <w:color w:val="000000"/>
          <w:sz w:val="20"/>
          <w:szCs w:val="20"/>
          <w:lang w:val="en-US"/>
        </w:rPr>
        <w:t xml:space="preserve"> types</w:t>
      </w:r>
      <w:r>
        <w:rPr>
          <w:iCs/>
          <w:color w:val="000000"/>
          <w:sz w:val="20"/>
          <w:szCs w:val="20"/>
          <w:lang w:val="en-US"/>
        </w:rPr>
        <w:t xml:space="preserve"> included in the Systematic Map</w:t>
      </w:r>
      <w:r w:rsidRPr="00BE538F">
        <w:rPr>
          <w:iCs/>
          <w:sz w:val="20"/>
          <w:szCs w:val="20"/>
          <w:lang w:val="en-US"/>
        </w:rPr>
        <w:t>.</w:t>
      </w:r>
    </w:p>
    <w:tbl>
      <w:tblPr>
        <w:tblStyle w:val="TableGrid"/>
        <w:tblW w:w="7001" w:type="dxa"/>
        <w:jc w:val="center"/>
        <w:tblLook w:val="04A0" w:firstRow="1" w:lastRow="0" w:firstColumn="1" w:lastColumn="0" w:noHBand="0" w:noVBand="1"/>
      </w:tblPr>
      <w:tblGrid>
        <w:gridCol w:w="2020"/>
        <w:gridCol w:w="1461"/>
        <w:gridCol w:w="1760"/>
        <w:gridCol w:w="1760"/>
      </w:tblGrid>
      <w:tr w:rsidR="0029468E" w:rsidRPr="001B10E0" w14:paraId="56405164" w14:textId="77777777" w:rsidTr="00CF601C">
        <w:trPr>
          <w:trHeight w:val="300"/>
          <w:jc w:val="center"/>
        </w:trPr>
        <w:tc>
          <w:tcPr>
            <w:tcW w:w="2020" w:type="dxa"/>
            <w:noWrap/>
            <w:hideMark/>
          </w:tcPr>
          <w:p w14:paraId="2E4D51AD" w14:textId="77777777" w:rsidR="0029468E" w:rsidRPr="001B10E0" w:rsidRDefault="0029468E" w:rsidP="00CF601C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  <w:t>Site Type</w:t>
            </w:r>
          </w:p>
        </w:tc>
        <w:tc>
          <w:tcPr>
            <w:tcW w:w="1461" w:type="dxa"/>
            <w:noWrap/>
            <w:hideMark/>
          </w:tcPr>
          <w:p w14:paraId="6743175D" w14:textId="77777777" w:rsidR="0029468E" w:rsidRPr="001B10E0" w:rsidRDefault="0029468E" w:rsidP="00CF601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># of observations</w:t>
            </w:r>
          </w:p>
        </w:tc>
        <w:tc>
          <w:tcPr>
            <w:tcW w:w="1760" w:type="dxa"/>
          </w:tcPr>
          <w:p w14:paraId="13E4297F" w14:textId="77777777" w:rsidR="0029468E" w:rsidRPr="0099307B" w:rsidRDefault="0029468E" w:rsidP="00CF601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307B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% of observations by the total</w:t>
            </w:r>
          </w:p>
        </w:tc>
        <w:tc>
          <w:tcPr>
            <w:tcW w:w="1760" w:type="dxa"/>
            <w:noWrap/>
            <w:hideMark/>
          </w:tcPr>
          <w:p w14:paraId="3318B764" w14:textId="77777777" w:rsidR="0029468E" w:rsidRPr="001B10E0" w:rsidRDefault="0029468E" w:rsidP="00CF601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>Depth Range (min-max)</w:t>
            </w:r>
          </w:p>
        </w:tc>
      </w:tr>
      <w:tr w:rsidR="0029468E" w:rsidRPr="001B10E0" w14:paraId="61EF7688" w14:textId="77777777" w:rsidTr="00CF601C">
        <w:trPr>
          <w:trHeight w:val="300"/>
          <w:jc w:val="center"/>
        </w:trPr>
        <w:tc>
          <w:tcPr>
            <w:tcW w:w="2020" w:type="dxa"/>
            <w:noWrap/>
          </w:tcPr>
          <w:p w14:paraId="7C7F4FE7" w14:textId="77777777" w:rsidR="0029468E" w:rsidRPr="001B10E0" w:rsidRDefault="0029468E" w:rsidP="00CF601C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Hydrothermal Vents</w:t>
            </w:r>
          </w:p>
        </w:tc>
        <w:tc>
          <w:tcPr>
            <w:tcW w:w="1461" w:type="dxa"/>
            <w:noWrap/>
            <w:vAlign w:val="center"/>
          </w:tcPr>
          <w:p w14:paraId="3B29444F" w14:textId="77777777" w:rsidR="0029468E" w:rsidRPr="001B10E0" w:rsidRDefault="0029468E" w:rsidP="00CF601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473</w:t>
            </w:r>
          </w:p>
        </w:tc>
        <w:tc>
          <w:tcPr>
            <w:tcW w:w="1760" w:type="dxa"/>
            <w:vAlign w:val="center"/>
          </w:tcPr>
          <w:p w14:paraId="392E5A0D" w14:textId="77777777" w:rsidR="0029468E" w:rsidRPr="001B10E0" w:rsidRDefault="0029468E" w:rsidP="00CF601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47.9</w:t>
            </w:r>
          </w:p>
        </w:tc>
        <w:tc>
          <w:tcPr>
            <w:tcW w:w="1760" w:type="dxa"/>
            <w:noWrap/>
            <w:vAlign w:val="center"/>
          </w:tcPr>
          <w:p w14:paraId="424165E9" w14:textId="77777777" w:rsidR="0029468E" w:rsidRPr="001B10E0" w:rsidRDefault="0029468E" w:rsidP="00CF601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1-3700</w:t>
            </w:r>
          </w:p>
        </w:tc>
      </w:tr>
      <w:tr w:rsidR="0029468E" w:rsidRPr="001B10E0" w14:paraId="2E32717E" w14:textId="77777777" w:rsidTr="00CF601C">
        <w:trPr>
          <w:trHeight w:val="300"/>
          <w:jc w:val="center"/>
        </w:trPr>
        <w:tc>
          <w:tcPr>
            <w:tcW w:w="2020" w:type="dxa"/>
            <w:noWrap/>
          </w:tcPr>
          <w:p w14:paraId="3AA325E9" w14:textId="77777777" w:rsidR="0029468E" w:rsidRPr="001B10E0" w:rsidRDefault="0029468E" w:rsidP="00CF601C">
            <w:pPr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Mud Volcano</w:t>
            </w:r>
          </w:p>
        </w:tc>
        <w:tc>
          <w:tcPr>
            <w:tcW w:w="1461" w:type="dxa"/>
            <w:noWrap/>
            <w:vAlign w:val="center"/>
          </w:tcPr>
          <w:p w14:paraId="1FF221B4" w14:textId="77777777" w:rsidR="0029468E" w:rsidRPr="001B10E0" w:rsidRDefault="0029468E" w:rsidP="00CF60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303</w:t>
            </w:r>
          </w:p>
        </w:tc>
        <w:tc>
          <w:tcPr>
            <w:tcW w:w="1760" w:type="dxa"/>
            <w:vAlign w:val="center"/>
          </w:tcPr>
          <w:p w14:paraId="2703C9DD" w14:textId="77777777" w:rsidR="0029468E" w:rsidRPr="001B10E0" w:rsidRDefault="0029468E" w:rsidP="00CF60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30.7</w:t>
            </w:r>
          </w:p>
        </w:tc>
        <w:tc>
          <w:tcPr>
            <w:tcW w:w="1760" w:type="dxa"/>
            <w:noWrap/>
            <w:vAlign w:val="center"/>
          </w:tcPr>
          <w:p w14:paraId="5763E419" w14:textId="77777777" w:rsidR="0029468E" w:rsidRPr="001B10E0" w:rsidRDefault="0029468E" w:rsidP="00CF60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12-3030</w:t>
            </w:r>
          </w:p>
        </w:tc>
      </w:tr>
      <w:tr w:rsidR="0029468E" w:rsidRPr="001B10E0" w14:paraId="5ED0ECA7" w14:textId="77777777" w:rsidTr="00CF601C">
        <w:trPr>
          <w:trHeight w:val="300"/>
          <w:jc w:val="center"/>
        </w:trPr>
        <w:tc>
          <w:tcPr>
            <w:tcW w:w="2020" w:type="dxa"/>
            <w:noWrap/>
          </w:tcPr>
          <w:p w14:paraId="6038C384" w14:textId="77777777" w:rsidR="0029468E" w:rsidRPr="001B10E0" w:rsidRDefault="0029468E" w:rsidP="00CF601C">
            <w:pPr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Cold Seeps</w:t>
            </w:r>
          </w:p>
        </w:tc>
        <w:tc>
          <w:tcPr>
            <w:tcW w:w="1461" w:type="dxa"/>
            <w:noWrap/>
            <w:vAlign w:val="center"/>
          </w:tcPr>
          <w:p w14:paraId="7CB1897F" w14:textId="77777777" w:rsidR="0029468E" w:rsidRPr="001B10E0" w:rsidRDefault="0029468E" w:rsidP="00CF60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57</w:t>
            </w:r>
          </w:p>
        </w:tc>
        <w:tc>
          <w:tcPr>
            <w:tcW w:w="1760" w:type="dxa"/>
            <w:vAlign w:val="center"/>
          </w:tcPr>
          <w:p w14:paraId="41F4D894" w14:textId="77777777" w:rsidR="0029468E" w:rsidRPr="001B10E0" w:rsidRDefault="0029468E" w:rsidP="00CF60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5.8</w:t>
            </w:r>
          </w:p>
        </w:tc>
        <w:tc>
          <w:tcPr>
            <w:tcW w:w="1760" w:type="dxa"/>
            <w:noWrap/>
            <w:vAlign w:val="center"/>
          </w:tcPr>
          <w:p w14:paraId="692580F3" w14:textId="77777777" w:rsidR="0029468E" w:rsidRPr="001B10E0" w:rsidRDefault="0029468E" w:rsidP="00CF60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12-2030</w:t>
            </w:r>
          </w:p>
        </w:tc>
      </w:tr>
      <w:tr w:rsidR="0029468E" w:rsidRPr="001B10E0" w14:paraId="5F26F129" w14:textId="77777777" w:rsidTr="00CF601C">
        <w:trPr>
          <w:trHeight w:val="300"/>
          <w:jc w:val="center"/>
        </w:trPr>
        <w:tc>
          <w:tcPr>
            <w:tcW w:w="2020" w:type="dxa"/>
            <w:noWrap/>
          </w:tcPr>
          <w:p w14:paraId="10139E9C" w14:textId="77777777" w:rsidR="0029468E" w:rsidRPr="001B10E0" w:rsidRDefault="0029468E" w:rsidP="00CF601C">
            <w:pPr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Seamount</w:t>
            </w:r>
          </w:p>
        </w:tc>
        <w:tc>
          <w:tcPr>
            <w:tcW w:w="1461" w:type="dxa"/>
            <w:noWrap/>
            <w:vAlign w:val="center"/>
          </w:tcPr>
          <w:p w14:paraId="5BB87547" w14:textId="77777777" w:rsidR="0029468E" w:rsidRPr="001B10E0" w:rsidRDefault="0029468E" w:rsidP="00CF60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54</w:t>
            </w:r>
          </w:p>
        </w:tc>
        <w:tc>
          <w:tcPr>
            <w:tcW w:w="1760" w:type="dxa"/>
            <w:vAlign w:val="center"/>
          </w:tcPr>
          <w:p w14:paraId="4E77FDE2" w14:textId="77777777" w:rsidR="0029468E" w:rsidRPr="001B10E0" w:rsidRDefault="0029468E" w:rsidP="00CF60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5.5</w:t>
            </w:r>
          </w:p>
        </w:tc>
        <w:tc>
          <w:tcPr>
            <w:tcW w:w="1760" w:type="dxa"/>
            <w:noWrap/>
            <w:vAlign w:val="center"/>
          </w:tcPr>
          <w:p w14:paraId="6C539FD0" w14:textId="77777777" w:rsidR="0029468E" w:rsidRPr="001B10E0" w:rsidRDefault="0029468E" w:rsidP="00CF60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497-3180</w:t>
            </w:r>
          </w:p>
        </w:tc>
      </w:tr>
      <w:tr w:rsidR="0029468E" w:rsidRPr="001B10E0" w14:paraId="08ECF8C5" w14:textId="77777777" w:rsidTr="00CF601C">
        <w:trPr>
          <w:trHeight w:val="300"/>
          <w:jc w:val="center"/>
        </w:trPr>
        <w:tc>
          <w:tcPr>
            <w:tcW w:w="2020" w:type="dxa"/>
            <w:noWrap/>
            <w:hideMark/>
          </w:tcPr>
          <w:p w14:paraId="73FEA2CF" w14:textId="77777777" w:rsidR="0029468E" w:rsidRPr="001B10E0" w:rsidRDefault="0029468E" w:rsidP="00CF601C">
            <w:pPr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Volcanic Area</w:t>
            </w:r>
          </w:p>
        </w:tc>
        <w:tc>
          <w:tcPr>
            <w:tcW w:w="1461" w:type="dxa"/>
            <w:noWrap/>
            <w:vAlign w:val="center"/>
            <w:hideMark/>
          </w:tcPr>
          <w:p w14:paraId="0AB8D524" w14:textId="77777777" w:rsidR="0029468E" w:rsidRPr="001B10E0" w:rsidRDefault="0029468E" w:rsidP="00CF60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53</w:t>
            </w:r>
          </w:p>
        </w:tc>
        <w:tc>
          <w:tcPr>
            <w:tcW w:w="1760" w:type="dxa"/>
            <w:vAlign w:val="center"/>
          </w:tcPr>
          <w:p w14:paraId="6FD575F4" w14:textId="77777777" w:rsidR="0029468E" w:rsidRPr="001B10E0" w:rsidRDefault="0029468E" w:rsidP="00CF60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5.4</w:t>
            </w:r>
          </w:p>
        </w:tc>
        <w:tc>
          <w:tcPr>
            <w:tcW w:w="1760" w:type="dxa"/>
            <w:noWrap/>
            <w:vAlign w:val="center"/>
            <w:hideMark/>
          </w:tcPr>
          <w:p w14:paraId="6B1B1477" w14:textId="77777777" w:rsidR="0029468E" w:rsidRPr="001B10E0" w:rsidRDefault="0029468E" w:rsidP="00CF60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1-3180</w:t>
            </w:r>
          </w:p>
        </w:tc>
      </w:tr>
      <w:tr w:rsidR="0029468E" w:rsidRPr="001B10E0" w14:paraId="7072E8ED" w14:textId="77777777" w:rsidTr="00CF601C">
        <w:trPr>
          <w:trHeight w:val="300"/>
          <w:jc w:val="center"/>
        </w:trPr>
        <w:tc>
          <w:tcPr>
            <w:tcW w:w="2020" w:type="dxa"/>
            <w:noWrap/>
          </w:tcPr>
          <w:p w14:paraId="06104176" w14:textId="77777777" w:rsidR="0029468E" w:rsidRPr="001B10E0" w:rsidRDefault="0029468E" w:rsidP="00CF601C">
            <w:pPr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Pockmarks</w:t>
            </w:r>
          </w:p>
        </w:tc>
        <w:tc>
          <w:tcPr>
            <w:tcW w:w="1461" w:type="dxa"/>
            <w:noWrap/>
            <w:vAlign w:val="center"/>
          </w:tcPr>
          <w:p w14:paraId="38ABFF92" w14:textId="77777777" w:rsidR="0029468E" w:rsidRPr="001B10E0" w:rsidRDefault="0029468E" w:rsidP="00CF60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48</w:t>
            </w:r>
          </w:p>
        </w:tc>
        <w:tc>
          <w:tcPr>
            <w:tcW w:w="1760" w:type="dxa"/>
            <w:vAlign w:val="center"/>
          </w:tcPr>
          <w:p w14:paraId="39784441" w14:textId="77777777" w:rsidR="0029468E" w:rsidRPr="001B10E0" w:rsidRDefault="0029468E" w:rsidP="00CF60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4.9</w:t>
            </w:r>
          </w:p>
        </w:tc>
        <w:tc>
          <w:tcPr>
            <w:tcW w:w="1760" w:type="dxa"/>
            <w:noWrap/>
            <w:vAlign w:val="center"/>
          </w:tcPr>
          <w:p w14:paraId="55DF3EA3" w14:textId="77777777" w:rsidR="0029468E" w:rsidRPr="001B10E0" w:rsidRDefault="0029468E" w:rsidP="00CF60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 w:rsidRPr="001B10E0">
              <w:rPr>
                <w:rFonts w:eastAsia="Times New Roman"/>
                <w:color w:val="000000"/>
                <w:sz w:val="20"/>
                <w:szCs w:val="20"/>
                <w:lang w:val="it-IT"/>
              </w:rPr>
              <w:t>36-3800</w:t>
            </w:r>
          </w:p>
        </w:tc>
      </w:tr>
    </w:tbl>
    <w:p w14:paraId="53B1A017" w14:textId="77777777" w:rsidR="007034CF" w:rsidRDefault="007034CF" w:rsidP="0029468E"/>
    <w:sectPr w:rsidR="007034CF" w:rsidSect="0087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8E"/>
    <w:rsid w:val="0029468E"/>
    <w:rsid w:val="00373FA2"/>
    <w:rsid w:val="007034CF"/>
    <w:rsid w:val="008719CC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5E49"/>
  <w15:chartTrackingRefBased/>
  <w15:docId w15:val="{A3228F59-5485-4240-96AE-7E2D369B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68E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8E"/>
    <w:pPr>
      <w:spacing w:after="0" w:line="240" w:lineRule="auto"/>
    </w:pPr>
    <w:rPr>
      <w:rFonts w:ascii="Arial" w:eastAsia="Arial" w:hAnsi="Arial" w:cs="Arial"/>
      <w:lang w:val="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Costa</dc:creator>
  <cp:keywords/>
  <dc:description/>
  <cp:lastModifiedBy>Valentina Costa</cp:lastModifiedBy>
  <cp:revision>3</cp:revision>
  <dcterms:created xsi:type="dcterms:W3CDTF">2023-01-08T15:00:00Z</dcterms:created>
  <dcterms:modified xsi:type="dcterms:W3CDTF">2023-01-12T14:24:00Z</dcterms:modified>
</cp:coreProperties>
</file>