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4BE8" w14:textId="62D4BFF8" w:rsidR="007A09E4" w:rsidRPr="007A09E4" w:rsidRDefault="007A09E4" w:rsidP="007A09E4">
      <w:pPr>
        <w:pStyle w:val="Normal1"/>
        <w:rPr>
          <w:rFonts w:ascii="Times" w:hAnsi="Times"/>
          <w:b/>
          <w:sz w:val="40"/>
          <w:szCs w:val="40"/>
        </w:rPr>
      </w:pPr>
      <w:r w:rsidRPr="007A09E4">
        <w:rPr>
          <w:rFonts w:ascii="Times" w:hAnsi="Times"/>
          <w:b/>
          <w:sz w:val="40"/>
          <w:szCs w:val="40"/>
        </w:rPr>
        <w:t>RAW DATA</w:t>
      </w:r>
    </w:p>
    <w:p w14:paraId="3CD4D03E" w14:textId="7CA93488" w:rsidR="007A09E4" w:rsidRPr="002843C6" w:rsidRDefault="007A09E4" w:rsidP="007A09E4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b/>
          <w:sz w:val="24"/>
          <w:szCs w:val="24"/>
        </w:rPr>
        <w:t>References of Figure 5</w:t>
      </w:r>
      <w:r w:rsidRPr="05039A82">
        <w:rPr>
          <w:rFonts w:ascii="Times" w:hAnsi="Times"/>
          <w:b/>
          <w:sz w:val="24"/>
          <w:szCs w:val="24"/>
        </w:rPr>
        <w:t>:</w:t>
      </w:r>
    </w:p>
    <w:p w14:paraId="4B45B8DC" w14:textId="77777777" w:rsidR="007A09E4" w:rsidRPr="0058000A" w:rsidRDefault="007A09E4" w:rsidP="007A09E4">
      <w:pPr>
        <w:pStyle w:val="Normal1"/>
        <w:rPr>
          <w:rFonts w:ascii="Times New Roman" w:hAnsi="Times New Roman" w:cs="Times New Roman"/>
          <w:sz w:val="24"/>
          <w:szCs w:val="24"/>
          <w:lang w:val="en-GB"/>
        </w:rPr>
      </w:pPr>
    </w:p>
    <w:p w14:paraId="4CD19DB2" w14:textId="77777777" w:rsidR="007A09E4" w:rsidRPr="0058000A" w:rsidRDefault="007A09E4" w:rsidP="007A09E4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Kumuthini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Mbiyavanga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Chimusa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R., Pathak, J.,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Somervuo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P., Van Schaik, R. H., ... &amp;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Squassina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(2016). Minimum information required for a DMET experiment reporting.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Pharmacogenomics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17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(14), 1533-1545. DOI: </w:t>
      </w:r>
      <w:hyperlink r:id="rId5" w:history="1">
        <w:r w:rsidRPr="0058000A">
          <w:rPr>
            <w:rStyle w:val="Hyperlink"/>
            <w:rFonts w:ascii="Times New Roman" w:hAnsi="Times New Roman" w:cs="Times New Roman"/>
            <w:sz w:val="24"/>
            <w:szCs w:val="24"/>
          </w:rPr>
          <w:t>10.2217/pgs-2016-0015</w:t>
        </w:r>
      </w:hyperlink>
      <w:r w:rsidRPr="0058000A">
        <w:rPr>
          <w:rFonts w:ascii="Times New Roman" w:hAnsi="Times New Roman" w:cs="Times New Roman"/>
          <w:sz w:val="24"/>
          <w:szCs w:val="24"/>
        </w:rPr>
        <w:t>.</w:t>
      </w:r>
    </w:p>
    <w:p w14:paraId="209BA456" w14:textId="77777777" w:rsidR="007A09E4" w:rsidRPr="0058000A" w:rsidRDefault="007A09E4" w:rsidP="007A09E4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Sakurai, K., Kurtz, A., Stacey, G., Sheldon, M., &amp;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Fujibuchi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W. (2016). First proposal of minimum information about a cellular assay for regenerative medicine.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Stem cells translational medicine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5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(10), 1345-1361. </w:t>
      </w:r>
      <w:r w:rsidRPr="0058000A">
        <w:rPr>
          <w:rFonts w:ascii="Times New Roman" w:hAnsi="Times New Roman" w:cs="Times New Roman"/>
          <w:sz w:val="24"/>
          <w:szCs w:val="24"/>
        </w:rPr>
        <w:t xml:space="preserve">DOI: 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Pr="0058000A">
          <w:rPr>
            <w:rStyle w:val="Hyperlink"/>
            <w:rFonts w:ascii="Times New Roman" w:hAnsi="Times New Roman" w:cs="Times New Roman"/>
            <w:color w:val="006FB7"/>
            <w:sz w:val="24"/>
            <w:szCs w:val="24"/>
            <w:bdr w:val="none" w:sz="0" w:space="0" w:color="auto" w:frame="1"/>
          </w:rPr>
          <w:t>10.5966/sctm.2015-0393</w:t>
        </w:r>
      </w:hyperlink>
      <w:r w:rsidRPr="0058000A">
        <w:rPr>
          <w:rFonts w:ascii="Times New Roman" w:hAnsi="Times New Roman" w:cs="Times New Roman"/>
          <w:sz w:val="24"/>
          <w:szCs w:val="24"/>
        </w:rPr>
        <w:t>.</w:t>
      </w:r>
    </w:p>
    <w:p w14:paraId="0DFC3596" w14:textId="77777777" w:rsidR="007A09E4" w:rsidRPr="0058000A" w:rsidRDefault="007A09E4" w:rsidP="007A09E4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Scudamore, C. L.,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Soilleux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J., Karp, N. A., Smith, K.,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Poulsom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Herrington, C. S., ... &amp; Arends, M. J. (2016). Recommendations for minimum information for publication of experimental pathology data: MINPEPA guidelines.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The Journal of pathology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238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359-367. </w:t>
      </w:r>
      <w:r w:rsidRPr="0058000A">
        <w:rPr>
          <w:rFonts w:ascii="Times New Roman" w:hAnsi="Times New Roman" w:cs="Times New Roman"/>
          <w:sz w:val="24"/>
          <w:szCs w:val="24"/>
        </w:rPr>
        <w:t xml:space="preserve">DOI: 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Pr="0058000A">
          <w:rPr>
            <w:rStyle w:val="Hyperlink"/>
            <w:rFonts w:ascii="Times New Roman" w:hAnsi="Times New Roman" w:cs="Times New Roman"/>
            <w:b/>
            <w:bCs/>
            <w:color w:val="005274"/>
            <w:sz w:val="24"/>
            <w:szCs w:val="24"/>
          </w:rPr>
          <w:t>10.1002/path.4642</w:t>
        </w:r>
      </w:hyperlink>
      <w:r w:rsidRPr="0058000A">
        <w:rPr>
          <w:rFonts w:ascii="Times New Roman" w:hAnsi="Times New Roman" w:cs="Times New Roman"/>
          <w:sz w:val="24"/>
          <w:szCs w:val="24"/>
        </w:rPr>
        <w:t>.</w:t>
      </w:r>
    </w:p>
    <w:p w14:paraId="1FA073C4" w14:textId="77777777" w:rsidR="007A09E4" w:rsidRPr="0058000A" w:rsidRDefault="007A09E4" w:rsidP="007A09E4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Struwe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 B.,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Agravat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Aoki-Kinoshita, K. F., Campbell, M. P., Costello, C. E., Dell, A., ... &amp;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Kettner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(2016). The minimum information required for a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glycomics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experiment (MIRAGE) project: sample preparation guidelines for reliable reporting of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glycomics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datasets.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Glycobiology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26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(9), 907-910. </w:t>
      </w:r>
      <w:r w:rsidRPr="0058000A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8" w:history="1">
        <w:r w:rsidRPr="0058000A">
          <w:rPr>
            <w:rStyle w:val="Hyperlink"/>
            <w:rFonts w:ascii="Times New Roman" w:hAnsi="Times New Roman" w:cs="Times New Roman"/>
            <w:color w:val="006FB7"/>
            <w:sz w:val="24"/>
            <w:szCs w:val="24"/>
            <w:bdr w:val="none" w:sz="0" w:space="0" w:color="auto" w:frame="1"/>
          </w:rPr>
          <w:t>10.1093/</w:t>
        </w:r>
        <w:proofErr w:type="spellStart"/>
        <w:r w:rsidRPr="0058000A">
          <w:rPr>
            <w:rStyle w:val="Hyperlink"/>
            <w:rFonts w:ascii="Times New Roman" w:hAnsi="Times New Roman" w:cs="Times New Roman"/>
            <w:color w:val="006FB7"/>
            <w:sz w:val="24"/>
            <w:szCs w:val="24"/>
            <w:bdr w:val="none" w:sz="0" w:space="0" w:color="auto" w:frame="1"/>
          </w:rPr>
          <w:t>glycob</w:t>
        </w:r>
        <w:proofErr w:type="spellEnd"/>
        <w:r w:rsidRPr="0058000A">
          <w:rPr>
            <w:rStyle w:val="Hyperlink"/>
            <w:rFonts w:ascii="Times New Roman" w:hAnsi="Times New Roman" w:cs="Times New Roman"/>
            <w:color w:val="006FB7"/>
            <w:sz w:val="24"/>
            <w:szCs w:val="24"/>
            <w:bdr w:val="none" w:sz="0" w:space="0" w:color="auto" w:frame="1"/>
          </w:rPr>
          <w:t>/cww082</w:t>
        </w:r>
      </w:hyperlink>
      <w:r w:rsidRPr="0058000A">
        <w:rPr>
          <w:rFonts w:ascii="Times New Roman" w:hAnsi="Times New Roman" w:cs="Times New Roman"/>
          <w:sz w:val="24"/>
          <w:szCs w:val="24"/>
        </w:rPr>
        <w:t>.</w:t>
      </w:r>
    </w:p>
    <w:p w14:paraId="6985E97D" w14:textId="77777777" w:rsidR="007A09E4" w:rsidRPr="0058000A" w:rsidRDefault="007A09E4" w:rsidP="007A09E4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Merino-Martinez, R.,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Norlin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van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Enckevort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Anton, G., </w:t>
      </w:r>
      <w:proofErr w:type="spellStart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Schuffenhauer</w:t>
      </w:r>
      <w:proofErr w:type="spellEnd"/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S., Silander, K., ... &amp; Litton, J. E. (2016). Toward global biobank integration by implementation of the minimum information about biobank data sharing (MIABIS 2.0 Core).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Biopreservation</w:t>
      </w:r>
      <w:proofErr w:type="spellEnd"/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and biobanking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800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8000A">
        <w:rPr>
          <w:rFonts w:ascii="Times New Roman" w:hAnsi="Times New Roman" w:cs="Times New Roman"/>
          <w:i/>
          <w:iCs/>
          <w:color w:val="222222"/>
          <w:sz w:val="24"/>
          <w:szCs w:val="24"/>
        </w:rPr>
        <w:t>14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(4), 298-306. </w:t>
      </w:r>
      <w:r w:rsidRPr="0058000A">
        <w:rPr>
          <w:rFonts w:ascii="Times New Roman" w:hAnsi="Times New Roman" w:cs="Times New Roman"/>
          <w:sz w:val="24"/>
          <w:szCs w:val="24"/>
        </w:rPr>
        <w:t xml:space="preserve">DOI: </w:t>
      </w:r>
      <w:r w:rsidRPr="0058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Pr="0058000A">
          <w:rPr>
            <w:rStyle w:val="Hyperlink"/>
            <w:rFonts w:ascii="Times New Roman" w:hAnsi="Times New Roman" w:cs="Times New Roman"/>
            <w:sz w:val="24"/>
            <w:szCs w:val="24"/>
          </w:rPr>
          <w:t>10.1089/bio.2015.0070</w:t>
        </w:r>
      </w:hyperlink>
      <w:r w:rsidRPr="0058000A">
        <w:rPr>
          <w:rFonts w:ascii="Times New Roman" w:hAnsi="Times New Roman" w:cs="Times New Roman"/>
          <w:sz w:val="24"/>
          <w:szCs w:val="24"/>
        </w:rPr>
        <w:t>.</w:t>
      </w:r>
    </w:p>
    <w:p w14:paraId="515B3E98" w14:textId="77777777" w:rsidR="007A09E4" w:rsidRPr="002843C6" w:rsidRDefault="007A09E4" w:rsidP="007A09E4">
      <w:pPr>
        <w:pStyle w:val="Normal1"/>
        <w:rPr>
          <w:rFonts w:ascii="Times" w:hAnsi="Times"/>
          <w:sz w:val="24"/>
          <w:szCs w:val="24"/>
          <w:lang w:val="en-GB"/>
        </w:rPr>
      </w:pPr>
    </w:p>
    <w:p w14:paraId="347D336C" w14:textId="77777777" w:rsidR="007A09E4" w:rsidRPr="002843C6" w:rsidRDefault="007A09E4" w:rsidP="007A09E4">
      <w:pPr>
        <w:pStyle w:val="Normal1"/>
        <w:rPr>
          <w:rFonts w:ascii="Times" w:hAnsi="Times"/>
          <w:b/>
          <w:sz w:val="24"/>
          <w:szCs w:val="24"/>
          <w:lang w:val="en-GB"/>
        </w:rPr>
      </w:pPr>
      <w:r w:rsidRPr="05039A82">
        <w:rPr>
          <w:rFonts w:ascii="Times" w:hAnsi="Times"/>
          <w:b/>
          <w:sz w:val="24"/>
          <w:szCs w:val="24"/>
        </w:rPr>
        <w:t>10 MITAP-compliant papers:</w:t>
      </w:r>
    </w:p>
    <w:p w14:paraId="422A86C8" w14:textId="77777777" w:rsidR="007A09E4" w:rsidRPr="00FA136C" w:rsidRDefault="007A09E4" w:rsidP="007A09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ascii="Segoe UI" w:hAnsi="Segoe UI" w:cs="Segoe UI"/>
          <w:color w:val="212121"/>
        </w:rPr>
      </w:pPr>
      <w:r w:rsidRPr="05039A82">
        <w:rPr>
          <w:rFonts w:ascii="Times" w:hAnsi="Times"/>
        </w:rPr>
        <w:t xml:space="preserve">Spiering R, Jansen MA, Wood MJ, </w:t>
      </w:r>
      <w:proofErr w:type="spellStart"/>
      <w:r w:rsidRPr="05039A82">
        <w:rPr>
          <w:rFonts w:ascii="Times" w:hAnsi="Times"/>
        </w:rPr>
        <w:t>Fath</w:t>
      </w:r>
      <w:proofErr w:type="spellEnd"/>
      <w:r w:rsidRPr="05039A82">
        <w:rPr>
          <w:rFonts w:ascii="Times" w:hAnsi="Times"/>
        </w:rPr>
        <w:t xml:space="preserve"> AA, </w:t>
      </w:r>
      <w:proofErr w:type="spellStart"/>
      <w:r w:rsidRPr="05039A82">
        <w:rPr>
          <w:rFonts w:ascii="Times" w:hAnsi="Times"/>
        </w:rPr>
        <w:t>Eltherington</w:t>
      </w:r>
      <w:proofErr w:type="spellEnd"/>
      <w:r w:rsidRPr="05039A82">
        <w:rPr>
          <w:rFonts w:ascii="Times" w:hAnsi="Times"/>
        </w:rPr>
        <w:t xml:space="preserve"> O, Anderson AE, Pratt AG, Van Eden W, Isaacs JD, </w:t>
      </w:r>
      <w:proofErr w:type="spellStart"/>
      <w:r w:rsidRPr="05039A82">
        <w:rPr>
          <w:rFonts w:ascii="Times" w:hAnsi="Times"/>
        </w:rPr>
        <w:t>Broere</w:t>
      </w:r>
      <w:proofErr w:type="spellEnd"/>
      <w:r w:rsidRPr="05039A82">
        <w:rPr>
          <w:rFonts w:ascii="Times" w:hAnsi="Times"/>
        </w:rPr>
        <w:t xml:space="preserve"> F, </w:t>
      </w:r>
      <w:proofErr w:type="spellStart"/>
      <w:r w:rsidRPr="05039A82">
        <w:rPr>
          <w:rFonts w:ascii="Times" w:hAnsi="Times"/>
        </w:rPr>
        <w:t>Hilkens</w:t>
      </w:r>
      <w:proofErr w:type="spellEnd"/>
      <w:r w:rsidRPr="05039A82">
        <w:rPr>
          <w:rFonts w:ascii="Times" w:hAnsi="Times"/>
        </w:rPr>
        <w:t xml:space="preserve"> CM 2019 Targeting of tolerogenic dendritic cells to heat-shock proteins in inflammatory arthritis. Journal of translational medicine. 2019 Dec;17(1):1-2. </w:t>
      </w:r>
      <w:r w:rsidRPr="00A46C86">
        <w:rPr>
          <w:rFonts w:ascii="Times" w:hAnsi="Times"/>
        </w:rPr>
        <w:t xml:space="preserve">DOI: </w:t>
      </w:r>
      <w:hyperlink r:id="rId10" w:tgtFrame="_blank" w:history="1">
        <w:r w:rsidRPr="00FA136C">
          <w:rPr>
            <w:rStyle w:val="Hyperlink"/>
            <w:color w:val="0071BC"/>
          </w:rPr>
          <w:t>10.1186/s12967-019-2128-4</w:t>
        </w:r>
      </w:hyperlink>
      <w:r w:rsidRPr="00FA136C">
        <w:rPr>
          <w:rStyle w:val="Hyperlink"/>
        </w:rPr>
        <w:t>.</w:t>
      </w:r>
    </w:p>
    <w:p w14:paraId="74818A9C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Tomić</w:t>
      </w:r>
      <w:proofErr w:type="spellEnd"/>
      <w:r w:rsidRPr="05039A82">
        <w:rPr>
          <w:rFonts w:ascii="Times" w:hAnsi="Times"/>
          <w:sz w:val="24"/>
          <w:szCs w:val="24"/>
        </w:rPr>
        <w:t xml:space="preserve"> S, </w:t>
      </w:r>
      <w:proofErr w:type="spellStart"/>
      <w:r w:rsidRPr="05039A82">
        <w:rPr>
          <w:rFonts w:ascii="Times" w:hAnsi="Times"/>
          <w:sz w:val="24"/>
          <w:szCs w:val="24"/>
        </w:rPr>
        <w:t>Joksimović</w:t>
      </w:r>
      <w:proofErr w:type="spellEnd"/>
      <w:r w:rsidRPr="05039A82">
        <w:rPr>
          <w:rFonts w:ascii="Times" w:hAnsi="Times"/>
          <w:sz w:val="24"/>
          <w:szCs w:val="24"/>
        </w:rPr>
        <w:t xml:space="preserve"> B, </w:t>
      </w:r>
      <w:proofErr w:type="spellStart"/>
      <w:r w:rsidRPr="05039A82">
        <w:rPr>
          <w:rFonts w:ascii="Times" w:hAnsi="Times"/>
          <w:sz w:val="24"/>
          <w:szCs w:val="24"/>
        </w:rPr>
        <w:t>Bekić</w:t>
      </w:r>
      <w:proofErr w:type="spellEnd"/>
      <w:r w:rsidRPr="05039A82">
        <w:rPr>
          <w:rFonts w:ascii="Times" w:hAnsi="Times"/>
          <w:sz w:val="24"/>
          <w:szCs w:val="24"/>
        </w:rPr>
        <w:t xml:space="preserve"> M, </w:t>
      </w:r>
      <w:proofErr w:type="spellStart"/>
      <w:r w:rsidRPr="05039A82">
        <w:rPr>
          <w:rFonts w:ascii="Times" w:hAnsi="Times"/>
          <w:sz w:val="24"/>
          <w:szCs w:val="24"/>
        </w:rPr>
        <w:t>Vasiljević</w:t>
      </w:r>
      <w:proofErr w:type="spellEnd"/>
      <w:r w:rsidRPr="05039A82">
        <w:rPr>
          <w:rFonts w:ascii="Times" w:hAnsi="Times"/>
          <w:sz w:val="24"/>
          <w:szCs w:val="24"/>
        </w:rPr>
        <w:t xml:space="preserve"> M, </w:t>
      </w:r>
      <w:proofErr w:type="spellStart"/>
      <w:r w:rsidRPr="05039A82">
        <w:rPr>
          <w:rFonts w:ascii="Times" w:hAnsi="Times"/>
          <w:sz w:val="24"/>
          <w:szCs w:val="24"/>
        </w:rPr>
        <w:t>Milanović</w:t>
      </w:r>
      <w:proofErr w:type="spellEnd"/>
      <w:r w:rsidRPr="05039A82">
        <w:rPr>
          <w:rFonts w:ascii="Times" w:hAnsi="Times"/>
          <w:sz w:val="24"/>
          <w:szCs w:val="24"/>
        </w:rPr>
        <w:t xml:space="preserve"> M, </w:t>
      </w:r>
      <w:proofErr w:type="spellStart"/>
      <w:r w:rsidRPr="05039A82">
        <w:rPr>
          <w:rFonts w:ascii="Times" w:hAnsi="Times"/>
          <w:sz w:val="24"/>
          <w:szCs w:val="24"/>
        </w:rPr>
        <w:t>Čolić</w:t>
      </w:r>
      <w:proofErr w:type="spellEnd"/>
      <w:r w:rsidRPr="05039A82">
        <w:rPr>
          <w:rFonts w:ascii="Times" w:hAnsi="Times"/>
          <w:sz w:val="24"/>
          <w:szCs w:val="24"/>
        </w:rPr>
        <w:t xml:space="preserve"> M, </w:t>
      </w:r>
      <w:proofErr w:type="spellStart"/>
      <w:r w:rsidRPr="05039A82">
        <w:rPr>
          <w:rFonts w:ascii="Times" w:hAnsi="Times"/>
          <w:sz w:val="24"/>
          <w:szCs w:val="24"/>
        </w:rPr>
        <w:t>Vučević</w:t>
      </w:r>
      <w:proofErr w:type="spellEnd"/>
      <w:r w:rsidRPr="05039A82">
        <w:rPr>
          <w:rFonts w:ascii="Times" w:hAnsi="Times"/>
          <w:sz w:val="24"/>
          <w:szCs w:val="24"/>
        </w:rPr>
        <w:t xml:space="preserve"> D 2019 Prostaglanin-E2 potentiates the suppressive functions of human mononuclear myeloid-derived suppressor cells and increases their capacity to expand IL-10-producing regulatory T cell subsets. Frontiers in immunology. 2019 Mar </w:t>
      </w:r>
      <w:proofErr w:type="gramStart"/>
      <w:r w:rsidRPr="05039A82">
        <w:rPr>
          <w:rFonts w:ascii="Times" w:hAnsi="Times"/>
          <w:sz w:val="24"/>
          <w:szCs w:val="24"/>
        </w:rPr>
        <w:t>18;10:475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3134BC">
        <w:rPr>
          <w:rFonts w:ascii="Times" w:hAnsi="Times"/>
          <w:sz w:val="24"/>
          <w:szCs w:val="24"/>
        </w:rPr>
        <w:t xml:space="preserve">DOI: </w:t>
      </w:r>
      <w:hyperlink r:id="rId11">
        <w:r w:rsidRPr="05039A82">
          <w:rPr>
            <w:rStyle w:val="Hyperlink"/>
            <w:rFonts w:ascii="Times" w:hAnsi="Times"/>
            <w:sz w:val="24"/>
            <w:szCs w:val="24"/>
          </w:rPr>
          <w:t>10.3389/fimmu.2019.00475</w:t>
        </w:r>
      </w:hyperlink>
      <w:r>
        <w:rPr>
          <w:rFonts w:ascii="Times" w:hAnsi="Times"/>
          <w:sz w:val="24"/>
          <w:szCs w:val="24"/>
        </w:rPr>
        <w:t>.</w:t>
      </w:r>
    </w:p>
    <w:p w14:paraId="28AF685A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Zubizarreta</w:t>
      </w:r>
      <w:proofErr w:type="spellEnd"/>
      <w:r w:rsidRPr="05039A82">
        <w:rPr>
          <w:rFonts w:ascii="Times" w:hAnsi="Times"/>
          <w:sz w:val="24"/>
          <w:szCs w:val="24"/>
        </w:rPr>
        <w:t xml:space="preserve"> I, </w:t>
      </w:r>
      <w:proofErr w:type="spellStart"/>
      <w:r w:rsidRPr="05039A82">
        <w:rPr>
          <w:rFonts w:ascii="Times" w:hAnsi="Times"/>
          <w:sz w:val="24"/>
          <w:szCs w:val="24"/>
        </w:rPr>
        <w:t>Flórez</w:t>
      </w:r>
      <w:proofErr w:type="spellEnd"/>
      <w:r w:rsidRPr="05039A82">
        <w:rPr>
          <w:rFonts w:ascii="Times" w:hAnsi="Times"/>
          <w:sz w:val="24"/>
          <w:szCs w:val="24"/>
        </w:rPr>
        <w:t xml:space="preserve">-Grau G, Vila G, </w:t>
      </w:r>
      <w:proofErr w:type="spellStart"/>
      <w:r w:rsidRPr="05039A82">
        <w:rPr>
          <w:rFonts w:ascii="Times" w:hAnsi="Times"/>
          <w:sz w:val="24"/>
          <w:szCs w:val="24"/>
        </w:rPr>
        <w:t>Cabezón</w:t>
      </w:r>
      <w:proofErr w:type="spellEnd"/>
      <w:r w:rsidRPr="05039A82">
        <w:rPr>
          <w:rFonts w:ascii="Times" w:hAnsi="Times"/>
          <w:sz w:val="24"/>
          <w:szCs w:val="24"/>
        </w:rPr>
        <w:t xml:space="preserve"> R, </w:t>
      </w:r>
      <w:proofErr w:type="spellStart"/>
      <w:r w:rsidRPr="05039A82">
        <w:rPr>
          <w:rFonts w:ascii="Times" w:hAnsi="Times"/>
          <w:sz w:val="24"/>
          <w:szCs w:val="24"/>
        </w:rPr>
        <w:t>España</w:t>
      </w:r>
      <w:proofErr w:type="spellEnd"/>
      <w:r w:rsidRPr="05039A82">
        <w:rPr>
          <w:rFonts w:ascii="Times" w:hAnsi="Times"/>
          <w:sz w:val="24"/>
          <w:szCs w:val="24"/>
        </w:rPr>
        <w:t xml:space="preserve"> C, Andorra M, </w:t>
      </w:r>
      <w:proofErr w:type="spellStart"/>
      <w:r w:rsidRPr="05039A82">
        <w:rPr>
          <w:rFonts w:ascii="Times" w:hAnsi="Times"/>
          <w:sz w:val="24"/>
          <w:szCs w:val="24"/>
        </w:rPr>
        <w:t>Saiz</w:t>
      </w:r>
      <w:proofErr w:type="spellEnd"/>
      <w:r w:rsidRPr="05039A82">
        <w:rPr>
          <w:rFonts w:ascii="Times" w:hAnsi="Times"/>
          <w:sz w:val="24"/>
          <w:szCs w:val="24"/>
        </w:rPr>
        <w:t xml:space="preserve"> A, </w:t>
      </w:r>
      <w:proofErr w:type="spellStart"/>
      <w:r w:rsidRPr="05039A82">
        <w:rPr>
          <w:rFonts w:ascii="Times" w:hAnsi="Times"/>
          <w:sz w:val="24"/>
          <w:szCs w:val="24"/>
        </w:rPr>
        <w:t>Llufriu</w:t>
      </w:r>
      <w:proofErr w:type="spellEnd"/>
      <w:r w:rsidRPr="05039A82">
        <w:rPr>
          <w:rFonts w:ascii="Times" w:hAnsi="Times"/>
          <w:sz w:val="24"/>
          <w:szCs w:val="24"/>
        </w:rPr>
        <w:t xml:space="preserve"> S, Sepulveda M, Sola-Valls N, Martinez-</w:t>
      </w:r>
      <w:proofErr w:type="spellStart"/>
      <w:r w:rsidRPr="05039A82">
        <w:rPr>
          <w:rFonts w:ascii="Times" w:hAnsi="Times"/>
          <w:sz w:val="24"/>
          <w:szCs w:val="24"/>
        </w:rPr>
        <w:t>Lapiscina</w:t>
      </w:r>
      <w:proofErr w:type="spellEnd"/>
      <w:r w:rsidRPr="05039A82">
        <w:rPr>
          <w:rFonts w:ascii="Times" w:hAnsi="Times"/>
          <w:sz w:val="24"/>
          <w:szCs w:val="24"/>
        </w:rPr>
        <w:t xml:space="preserve"> EH 2019 Immune tolerance in multiple sclerosis and neuromyelitis </w:t>
      </w:r>
      <w:proofErr w:type="spellStart"/>
      <w:r w:rsidRPr="05039A82">
        <w:rPr>
          <w:rFonts w:ascii="Times" w:hAnsi="Times"/>
          <w:sz w:val="24"/>
          <w:szCs w:val="24"/>
        </w:rPr>
        <w:t>optica</w:t>
      </w:r>
      <w:proofErr w:type="spellEnd"/>
      <w:r w:rsidRPr="05039A82">
        <w:rPr>
          <w:rFonts w:ascii="Times" w:hAnsi="Times"/>
          <w:sz w:val="24"/>
          <w:szCs w:val="24"/>
        </w:rPr>
        <w:t xml:space="preserve"> with peptide-loaded tolerogenic dendritic cells in a phase 1b trial. Proceedings of the National Academy of Sciences. 2019 Apr 23;116(17):8463-70.</w:t>
      </w:r>
      <w:r>
        <w:rPr>
          <w:rFonts w:ascii="Times" w:hAnsi="Times"/>
          <w:sz w:val="24"/>
          <w:szCs w:val="24"/>
        </w:rPr>
        <w:t xml:space="preserve"> </w:t>
      </w:r>
      <w:r w:rsidRPr="0090633E">
        <w:rPr>
          <w:rFonts w:ascii="Times" w:hAnsi="Times"/>
          <w:sz w:val="24"/>
          <w:szCs w:val="24"/>
        </w:rPr>
        <w:t xml:space="preserve">DOI: </w:t>
      </w:r>
      <w:hyperlink r:id="rId12">
        <w:r w:rsidRPr="05039A82">
          <w:rPr>
            <w:rStyle w:val="Hyperlink"/>
            <w:rFonts w:ascii="Times" w:hAnsi="Times"/>
            <w:sz w:val="24"/>
            <w:szCs w:val="24"/>
          </w:rPr>
          <w:t>10.1073/pnas.1820039116</w:t>
        </w:r>
      </w:hyperlink>
      <w:r>
        <w:rPr>
          <w:rFonts w:ascii="Times" w:hAnsi="Times"/>
          <w:sz w:val="24"/>
          <w:szCs w:val="24"/>
        </w:rPr>
        <w:t>.</w:t>
      </w:r>
    </w:p>
    <w:p w14:paraId="6C430AE7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lastRenderedPageBreak/>
        <w:t xml:space="preserve">Anderson AE, Swan DJ, Wong OY, Buck M, </w:t>
      </w:r>
      <w:proofErr w:type="spellStart"/>
      <w:r w:rsidRPr="05039A82">
        <w:rPr>
          <w:rFonts w:ascii="Times" w:hAnsi="Times"/>
          <w:sz w:val="24"/>
          <w:szCs w:val="24"/>
        </w:rPr>
        <w:t>Eltherington</w:t>
      </w:r>
      <w:proofErr w:type="spellEnd"/>
      <w:r w:rsidRPr="05039A82">
        <w:rPr>
          <w:rFonts w:ascii="Times" w:hAnsi="Times"/>
          <w:sz w:val="24"/>
          <w:szCs w:val="24"/>
        </w:rPr>
        <w:t xml:space="preserve"> O, Harry RA, Patterson AM, Pratt AG, Reynolds G, Doran JP, Kirby JA 2017 Tolerogenic dendritic cells generated with dexamethasone and vitamin D3 regulate rheumatoid arthritis CD4+ T cells partly via transforming growth factor-β 1. Clinical &amp; Experimental Immunology. 2017 Jan;187(1):113-23.</w:t>
      </w:r>
      <w:r>
        <w:rPr>
          <w:rFonts w:ascii="Times" w:hAnsi="Times"/>
          <w:sz w:val="24"/>
          <w:szCs w:val="24"/>
        </w:rPr>
        <w:t xml:space="preserve"> </w:t>
      </w:r>
      <w:r w:rsidRPr="0090633E">
        <w:rPr>
          <w:rFonts w:ascii="Times" w:hAnsi="Times"/>
          <w:sz w:val="24"/>
          <w:szCs w:val="24"/>
        </w:rPr>
        <w:t xml:space="preserve">DOI: </w:t>
      </w:r>
      <w:r w:rsidRPr="05039A82">
        <w:rPr>
          <w:rFonts w:ascii="Times" w:hAnsi="Times"/>
          <w:sz w:val="24"/>
          <w:szCs w:val="24"/>
        </w:rPr>
        <w:t xml:space="preserve"> </w:t>
      </w:r>
      <w:hyperlink r:id="rId13">
        <w:r w:rsidRPr="05039A82">
          <w:rPr>
            <w:rStyle w:val="Hyperlink"/>
            <w:rFonts w:ascii="Times" w:hAnsi="Times"/>
            <w:sz w:val="24"/>
            <w:szCs w:val="24"/>
          </w:rPr>
          <w:t>10.1111/cei.12870</w:t>
        </w:r>
      </w:hyperlink>
      <w:r>
        <w:rPr>
          <w:rFonts w:ascii="Times" w:hAnsi="Times"/>
          <w:sz w:val="24"/>
          <w:szCs w:val="24"/>
        </w:rPr>
        <w:t>.</w:t>
      </w:r>
    </w:p>
    <w:p w14:paraId="63062153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Bouchet-Delbos</w:t>
      </w:r>
      <w:proofErr w:type="spellEnd"/>
      <w:r w:rsidRPr="05039A82">
        <w:rPr>
          <w:rFonts w:ascii="Times" w:hAnsi="Times"/>
          <w:sz w:val="24"/>
          <w:szCs w:val="24"/>
        </w:rPr>
        <w:t xml:space="preserve"> L, Even A, Varey E, </w:t>
      </w:r>
      <w:proofErr w:type="spellStart"/>
      <w:r w:rsidRPr="05039A82">
        <w:rPr>
          <w:rFonts w:ascii="Times" w:hAnsi="Times"/>
          <w:sz w:val="24"/>
          <w:szCs w:val="24"/>
        </w:rPr>
        <w:t>Saïagh</w:t>
      </w:r>
      <w:proofErr w:type="spellEnd"/>
      <w:r w:rsidRPr="05039A82">
        <w:rPr>
          <w:rFonts w:ascii="Times" w:hAnsi="Times"/>
          <w:sz w:val="24"/>
          <w:szCs w:val="24"/>
        </w:rPr>
        <w:t xml:space="preserve"> S, </w:t>
      </w:r>
      <w:proofErr w:type="spellStart"/>
      <w:r w:rsidRPr="05039A82">
        <w:rPr>
          <w:rFonts w:ascii="Times" w:hAnsi="Times"/>
          <w:sz w:val="24"/>
          <w:szCs w:val="24"/>
        </w:rPr>
        <w:t>Bercegeay</w:t>
      </w:r>
      <w:proofErr w:type="spellEnd"/>
      <w:r w:rsidRPr="05039A82">
        <w:rPr>
          <w:rFonts w:ascii="Times" w:hAnsi="Times"/>
          <w:sz w:val="24"/>
          <w:szCs w:val="24"/>
        </w:rPr>
        <w:t xml:space="preserve"> S, </w:t>
      </w:r>
      <w:proofErr w:type="spellStart"/>
      <w:r w:rsidRPr="05039A82">
        <w:rPr>
          <w:rFonts w:ascii="Times" w:hAnsi="Times"/>
          <w:sz w:val="24"/>
          <w:szCs w:val="24"/>
        </w:rPr>
        <w:t>Braudeau</w:t>
      </w:r>
      <w:proofErr w:type="spellEnd"/>
      <w:r w:rsidRPr="05039A82">
        <w:rPr>
          <w:rFonts w:ascii="Times" w:hAnsi="Times"/>
          <w:sz w:val="24"/>
          <w:szCs w:val="24"/>
        </w:rPr>
        <w:t xml:space="preserve"> C, </w:t>
      </w:r>
      <w:proofErr w:type="spellStart"/>
      <w:r w:rsidRPr="05039A82">
        <w:rPr>
          <w:rFonts w:ascii="Times" w:hAnsi="Times"/>
          <w:sz w:val="24"/>
          <w:szCs w:val="24"/>
        </w:rPr>
        <w:t>Dréno</w:t>
      </w:r>
      <w:proofErr w:type="spellEnd"/>
      <w:r w:rsidRPr="05039A82">
        <w:rPr>
          <w:rFonts w:ascii="Times" w:hAnsi="Times"/>
          <w:sz w:val="24"/>
          <w:szCs w:val="24"/>
        </w:rPr>
        <w:t xml:space="preserve"> B, </w:t>
      </w:r>
      <w:proofErr w:type="spellStart"/>
      <w:r w:rsidRPr="05039A82">
        <w:rPr>
          <w:rFonts w:ascii="Times" w:hAnsi="Times"/>
          <w:sz w:val="24"/>
          <w:szCs w:val="24"/>
        </w:rPr>
        <w:t>Blancho</w:t>
      </w:r>
      <w:proofErr w:type="spellEnd"/>
      <w:r w:rsidRPr="05039A82">
        <w:rPr>
          <w:rFonts w:ascii="Times" w:hAnsi="Times"/>
          <w:sz w:val="24"/>
          <w:szCs w:val="24"/>
        </w:rPr>
        <w:t xml:space="preserve"> G, </w:t>
      </w:r>
      <w:proofErr w:type="spellStart"/>
      <w:r w:rsidRPr="05039A82">
        <w:rPr>
          <w:rFonts w:ascii="Times" w:hAnsi="Times"/>
          <w:sz w:val="24"/>
          <w:szCs w:val="24"/>
        </w:rPr>
        <w:t>Josien</w:t>
      </w:r>
      <w:proofErr w:type="spellEnd"/>
      <w:r w:rsidRPr="05039A82">
        <w:rPr>
          <w:rFonts w:ascii="Times" w:hAnsi="Times"/>
          <w:sz w:val="24"/>
          <w:szCs w:val="24"/>
        </w:rPr>
        <w:t xml:space="preserve"> R, </w:t>
      </w:r>
      <w:proofErr w:type="spellStart"/>
      <w:r w:rsidRPr="05039A82">
        <w:rPr>
          <w:rFonts w:ascii="Times" w:hAnsi="Times"/>
          <w:sz w:val="24"/>
          <w:szCs w:val="24"/>
        </w:rPr>
        <w:t>Cuturi</w:t>
      </w:r>
      <w:proofErr w:type="spellEnd"/>
      <w:r w:rsidRPr="05039A82">
        <w:rPr>
          <w:rFonts w:ascii="Times" w:hAnsi="Times"/>
          <w:sz w:val="24"/>
          <w:szCs w:val="24"/>
        </w:rPr>
        <w:t xml:space="preserve"> MC, Moreau A 2021 Preclinical assessment of autologous tolerogenic dendritic cells from end-stage renal disease patients. Transplantation. 2021 Apr 1;105(4):832-41.</w:t>
      </w:r>
      <w:r>
        <w:rPr>
          <w:rFonts w:ascii="Times" w:hAnsi="Times"/>
          <w:sz w:val="24"/>
          <w:szCs w:val="24"/>
        </w:rPr>
        <w:t xml:space="preserve"> </w:t>
      </w:r>
      <w:r w:rsidRPr="004A3632">
        <w:rPr>
          <w:rFonts w:ascii="Times" w:hAnsi="Times"/>
          <w:sz w:val="24"/>
          <w:szCs w:val="24"/>
        </w:rPr>
        <w:t xml:space="preserve">DOI: </w:t>
      </w:r>
      <w:hyperlink r:id="rId14">
        <w:r w:rsidRPr="05039A82">
          <w:rPr>
            <w:rStyle w:val="Hyperlink"/>
            <w:rFonts w:ascii="Times" w:hAnsi="Times"/>
            <w:sz w:val="24"/>
            <w:szCs w:val="24"/>
          </w:rPr>
          <w:t>10.1097/tp.0000000000003315</w:t>
        </w:r>
        <w:r>
          <w:rPr>
            <w:rStyle w:val="Hyperlink"/>
            <w:rFonts w:ascii="Times" w:hAnsi="Times"/>
            <w:sz w:val="24"/>
            <w:szCs w:val="24"/>
          </w:rPr>
          <w:t>.</w:t>
        </w:r>
      </w:hyperlink>
    </w:p>
    <w:p w14:paraId="7D394C15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Švajger</w:t>
      </w:r>
      <w:proofErr w:type="spellEnd"/>
      <w:r w:rsidRPr="05039A82">
        <w:rPr>
          <w:rFonts w:ascii="Times" w:hAnsi="Times"/>
          <w:sz w:val="24"/>
          <w:szCs w:val="24"/>
        </w:rPr>
        <w:t xml:space="preserve">, U., &amp; </w:t>
      </w:r>
      <w:proofErr w:type="spellStart"/>
      <w:r w:rsidRPr="05039A82">
        <w:rPr>
          <w:rFonts w:ascii="Times" w:hAnsi="Times"/>
          <w:sz w:val="24"/>
          <w:szCs w:val="24"/>
        </w:rPr>
        <w:t>Rožman</w:t>
      </w:r>
      <w:proofErr w:type="spellEnd"/>
      <w:r w:rsidRPr="05039A82">
        <w:rPr>
          <w:rFonts w:ascii="Times" w:hAnsi="Times"/>
          <w:sz w:val="24"/>
          <w:szCs w:val="24"/>
        </w:rPr>
        <w:t>, P. J. 2019 Synergistic effects of interferon-γ and vitamin D3 signaling in induction of ILT-3highPDL-1high tolerogenic dendritic cells. </w:t>
      </w:r>
      <w:r w:rsidRPr="05039A82">
        <w:rPr>
          <w:rFonts w:ascii="Times" w:hAnsi="Times"/>
          <w:i/>
          <w:sz w:val="24"/>
          <w:szCs w:val="24"/>
        </w:rPr>
        <w:t>Frontiers in immunology</w:t>
      </w:r>
      <w:r w:rsidRPr="05039A82">
        <w:rPr>
          <w:rFonts w:ascii="Times" w:hAnsi="Times"/>
          <w:sz w:val="24"/>
          <w:szCs w:val="24"/>
        </w:rPr>
        <w:t>, </w:t>
      </w:r>
      <w:r w:rsidRPr="05039A82">
        <w:rPr>
          <w:rFonts w:ascii="Times" w:hAnsi="Times"/>
          <w:i/>
          <w:sz w:val="24"/>
          <w:szCs w:val="24"/>
        </w:rPr>
        <w:t>10</w:t>
      </w:r>
      <w:r w:rsidRPr="05039A82">
        <w:rPr>
          <w:rFonts w:ascii="Times" w:hAnsi="Times"/>
          <w:sz w:val="24"/>
          <w:szCs w:val="24"/>
        </w:rPr>
        <w:t>, 2627.</w:t>
      </w:r>
      <w:r>
        <w:rPr>
          <w:rFonts w:ascii="Times" w:hAnsi="Times"/>
          <w:sz w:val="24"/>
          <w:szCs w:val="24"/>
        </w:rPr>
        <w:t xml:space="preserve"> </w:t>
      </w:r>
      <w:r w:rsidRPr="006A2790">
        <w:rPr>
          <w:rFonts w:ascii="Times" w:hAnsi="Times"/>
          <w:sz w:val="24"/>
          <w:szCs w:val="24"/>
        </w:rPr>
        <w:t xml:space="preserve">DOI: </w:t>
      </w:r>
      <w:hyperlink r:id="rId15">
        <w:r w:rsidRPr="05039A82">
          <w:rPr>
            <w:rStyle w:val="Hyperlink"/>
            <w:rFonts w:ascii="Times" w:hAnsi="Times"/>
            <w:sz w:val="24"/>
            <w:szCs w:val="24"/>
          </w:rPr>
          <w:t>10.3389/fimmu.2019.02627</w:t>
        </w:r>
      </w:hyperlink>
      <w:r>
        <w:rPr>
          <w:rFonts w:ascii="Times" w:hAnsi="Times"/>
          <w:sz w:val="24"/>
          <w:szCs w:val="24"/>
        </w:rPr>
        <w:t>.</w:t>
      </w:r>
    </w:p>
    <w:p w14:paraId="1A28C727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>Ilic N, Gruden-</w:t>
      </w:r>
      <w:proofErr w:type="spellStart"/>
      <w:r w:rsidRPr="05039A82">
        <w:rPr>
          <w:rFonts w:ascii="Times" w:hAnsi="Times"/>
          <w:sz w:val="24"/>
          <w:szCs w:val="24"/>
        </w:rPr>
        <w:t>Movsesijan</w:t>
      </w:r>
      <w:proofErr w:type="spellEnd"/>
      <w:r w:rsidRPr="05039A82">
        <w:rPr>
          <w:rFonts w:ascii="Times" w:hAnsi="Times"/>
          <w:sz w:val="24"/>
          <w:szCs w:val="24"/>
        </w:rPr>
        <w:t xml:space="preserve"> A, Cvetkovic J, </w:t>
      </w:r>
      <w:proofErr w:type="spellStart"/>
      <w:r w:rsidRPr="05039A82">
        <w:rPr>
          <w:rFonts w:ascii="Times" w:hAnsi="Times"/>
          <w:sz w:val="24"/>
          <w:szCs w:val="24"/>
        </w:rPr>
        <w:t>Tomic</w:t>
      </w:r>
      <w:proofErr w:type="spellEnd"/>
      <w:r w:rsidRPr="05039A82">
        <w:rPr>
          <w:rFonts w:ascii="Times" w:hAnsi="Times"/>
          <w:sz w:val="24"/>
          <w:szCs w:val="24"/>
        </w:rPr>
        <w:t xml:space="preserve"> S, Vucevic DB, </w:t>
      </w:r>
      <w:proofErr w:type="spellStart"/>
      <w:r w:rsidRPr="05039A82">
        <w:rPr>
          <w:rFonts w:ascii="Times" w:hAnsi="Times"/>
          <w:sz w:val="24"/>
          <w:szCs w:val="24"/>
        </w:rPr>
        <w:t>Aranzamendi</w:t>
      </w:r>
      <w:proofErr w:type="spellEnd"/>
      <w:r w:rsidRPr="05039A82">
        <w:rPr>
          <w:rFonts w:ascii="Times" w:hAnsi="Times"/>
          <w:sz w:val="24"/>
          <w:szCs w:val="24"/>
        </w:rPr>
        <w:t xml:space="preserve"> C, Colic M, </w:t>
      </w:r>
      <w:proofErr w:type="spellStart"/>
      <w:r w:rsidRPr="05039A82">
        <w:rPr>
          <w:rFonts w:ascii="Times" w:hAnsi="Times"/>
          <w:sz w:val="24"/>
          <w:szCs w:val="24"/>
        </w:rPr>
        <w:t>Pinelli</w:t>
      </w:r>
      <w:proofErr w:type="spellEnd"/>
      <w:r w:rsidRPr="05039A82">
        <w:rPr>
          <w:rFonts w:ascii="Times" w:hAnsi="Times"/>
          <w:sz w:val="24"/>
          <w:szCs w:val="24"/>
        </w:rPr>
        <w:t xml:space="preserve"> E, </w:t>
      </w:r>
      <w:proofErr w:type="spellStart"/>
      <w:r w:rsidRPr="05039A82">
        <w:rPr>
          <w:rFonts w:ascii="Times" w:hAnsi="Times"/>
          <w:sz w:val="24"/>
          <w:szCs w:val="24"/>
        </w:rPr>
        <w:t>Sofronic</w:t>
      </w:r>
      <w:proofErr w:type="spellEnd"/>
      <w:r w:rsidRPr="05039A82">
        <w:rPr>
          <w:rFonts w:ascii="Times" w:hAnsi="Times"/>
          <w:sz w:val="24"/>
          <w:szCs w:val="24"/>
        </w:rPr>
        <w:t xml:space="preserve">-Milosavljevic L 2018 Trichinella spiralis excretory–secretory products induce tolerogenic properties in human dendritic cells via Toll-like receptors 2 and 4. Frontiers in immunology. 2018 Jan </w:t>
      </w:r>
      <w:proofErr w:type="gramStart"/>
      <w:r w:rsidRPr="05039A82">
        <w:rPr>
          <w:rFonts w:ascii="Times" w:hAnsi="Times"/>
          <w:sz w:val="24"/>
          <w:szCs w:val="24"/>
        </w:rPr>
        <w:t>24;9:11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9E12D1">
        <w:rPr>
          <w:rFonts w:ascii="Times" w:hAnsi="Times"/>
          <w:sz w:val="24"/>
          <w:szCs w:val="24"/>
        </w:rPr>
        <w:t xml:space="preserve">DOI: </w:t>
      </w:r>
      <w:hyperlink r:id="rId16">
        <w:r w:rsidRPr="05039A82">
          <w:rPr>
            <w:rStyle w:val="Hyperlink"/>
            <w:rFonts w:ascii="Times" w:hAnsi="Times"/>
            <w:sz w:val="24"/>
            <w:szCs w:val="24"/>
          </w:rPr>
          <w:t>10.3389/fimmu.2018.00011</w:t>
        </w:r>
      </w:hyperlink>
      <w:r>
        <w:rPr>
          <w:rFonts w:ascii="Times" w:hAnsi="Times"/>
          <w:sz w:val="24"/>
          <w:szCs w:val="24"/>
        </w:rPr>
        <w:t>.</w:t>
      </w:r>
    </w:p>
    <w:p w14:paraId="296CF105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Funda</w:t>
      </w:r>
      <w:proofErr w:type="spellEnd"/>
      <w:r w:rsidRPr="05039A82">
        <w:rPr>
          <w:rFonts w:ascii="Times" w:hAnsi="Times"/>
          <w:sz w:val="24"/>
          <w:szCs w:val="24"/>
        </w:rPr>
        <w:t xml:space="preserve"> DP, </w:t>
      </w:r>
      <w:proofErr w:type="spellStart"/>
      <w:r w:rsidRPr="05039A82">
        <w:rPr>
          <w:rFonts w:ascii="Times" w:hAnsi="Times"/>
          <w:sz w:val="24"/>
          <w:szCs w:val="24"/>
        </w:rPr>
        <w:t>Goliáš</w:t>
      </w:r>
      <w:proofErr w:type="spellEnd"/>
      <w:r w:rsidRPr="05039A82">
        <w:rPr>
          <w:rFonts w:ascii="Times" w:hAnsi="Times"/>
          <w:sz w:val="24"/>
          <w:szCs w:val="24"/>
        </w:rPr>
        <w:t xml:space="preserve"> J, </w:t>
      </w:r>
      <w:proofErr w:type="spellStart"/>
      <w:r w:rsidRPr="05039A82">
        <w:rPr>
          <w:rFonts w:ascii="Times" w:hAnsi="Times"/>
          <w:sz w:val="24"/>
          <w:szCs w:val="24"/>
        </w:rPr>
        <w:t>Hudcovic</w:t>
      </w:r>
      <w:proofErr w:type="spellEnd"/>
      <w:r w:rsidRPr="05039A82">
        <w:rPr>
          <w:rFonts w:ascii="Times" w:hAnsi="Times"/>
          <w:sz w:val="24"/>
          <w:szCs w:val="24"/>
        </w:rPr>
        <w:t xml:space="preserve"> T, </w:t>
      </w:r>
      <w:proofErr w:type="spellStart"/>
      <w:r w:rsidRPr="05039A82">
        <w:rPr>
          <w:rFonts w:ascii="Times" w:hAnsi="Times"/>
          <w:sz w:val="24"/>
          <w:szCs w:val="24"/>
        </w:rPr>
        <w:t>Kozáková</w:t>
      </w:r>
      <w:proofErr w:type="spellEnd"/>
      <w:r w:rsidRPr="05039A82">
        <w:rPr>
          <w:rFonts w:ascii="Times" w:hAnsi="Times"/>
          <w:sz w:val="24"/>
          <w:szCs w:val="24"/>
        </w:rPr>
        <w:t xml:space="preserve"> H, </w:t>
      </w:r>
      <w:proofErr w:type="spellStart"/>
      <w:r w:rsidRPr="05039A82">
        <w:rPr>
          <w:rFonts w:ascii="Times" w:hAnsi="Times"/>
          <w:sz w:val="24"/>
          <w:szCs w:val="24"/>
        </w:rPr>
        <w:t>Špíšek</w:t>
      </w:r>
      <w:proofErr w:type="spellEnd"/>
      <w:r w:rsidRPr="05039A82">
        <w:rPr>
          <w:rFonts w:ascii="Times" w:hAnsi="Times"/>
          <w:sz w:val="24"/>
          <w:szCs w:val="24"/>
        </w:rPr>
        <w:t xml:space="preserve"> R, </w:t>
      </w:r>
      <w:proofErr w:type="spellStart"/>
      <w:r w:rsidRPr="05039A82">
        <w:rPr>
          <w:rFonts w:ascii="Times" w:hAnsi="Times"/>
          <w:sz w:val="24"/>
          <w:szCs w:val="24"/>
        </w:rPr>
        <w:t>Palová-Jelínková</w:t>
      </w:r>
      <w:proofErr w:type="spellEnd"/>
      <w:r w:rsidRPr="05039A82">
        <w:rPr>
          <w:rFonts w:ascii="Times" w:hAnsi="Times"/>
          <w:sz w:val="24"/>
          <w:szCs w:val="24"/>
        </w:rPr>
        <w:t xml:space="preserve"> L 2018 Antigen loading (</w:t>
      </w:r>
      <w:proofErr w:type="spellStart"/>
      <w:r w:rsidRPr="05039A82">
        <w:rPr>
          <w:rFonts w:ascii="Times" w:hAnsi="Times"/>
          <w:sz w:val="24"/>
          <w:szCs w:val="24"/>
        </w:rPr>
        <w:t>eg</w:t>
      </w:r>
      <w:proofErr w:type="spellEnd"/>
      <w:r w:rsidRPr="05039A82">
        <w:rPr>
          <w:rFonts w:ascii="Times" w:hAnsi="Times"/>
          <w:sz w:val="24"/>
          <w:szCs w:val="24"/>
        </w:rPr>
        <w:t>, glutamic acid decarboxylase 65) of tolerogenic DCs (</w:t>
      </w:r>
      <w:proofErr w:type="spellStart"/>
      <w:r w:rsidRPr="05039A82">
        <w:rPr>
          <w:rFonts w:ascii="Times" w:hAnsi="Times"/>
          <w:sz w:val="24"/>
          <w:szCs w:val="24"/>
        </w:rPr>
        <w:t>tolDCs</w:t>
      </w:r>
      <w:proofErr w:type="spellEnd"/>
      <w:r w:rsidRPr="05039A82">
        <w:rPr>
          <w:rFonts w:ascii="Times" w:hAnsi="Times"/>
          <w:sz w:val="24"/>
          <w:szCs w:val="24"/>
        </w:rPr>
        <w:t xml:space="preserve">) reduces their capacity to prevent diabetes in the non-obese diabetes (NOD)-severe combined immunodeficiency model of adoptive </w:t>
      </w:r>
      <w:proofErr w:type="spellStart"/>
      <w:r w:rsidRPr="05039A82">
        <w:rPr>
          <w:rFonts w:ascii="Times" w:hAnsi="Times"/>
          <w:sz w:val="24"/>
          <w:szCs w:val="24"/>
        </w:rPr>
        <w:t>cotransfer</w:t>
      </w:r>
      <w:proofErr w:type="spellEnd"/>
      <w:r w:rsidRPr="05039A82">
        <w:rPr>
          <w:rFonts w:ascii="Times" w:hAnsi="Times"/>
          <w:sz w:val="24"/>
          <w:szCs w:val="24"/>
        </w:rPr>
        <w:t xml:space="preserve"> of diabetes as well as in NOD mice. Frontiers in immunology. 2018 Feb </w:t>
      </w:r>
      <w:proofErr w:type="gramStart"/>
      <w:r w:rsidRPr="05039A82">
        <w:rPr>
          <w:rFonts w:ascii="Times" w:hAnsi="Times"/>
          <w:sz w:val="24"/>
          <w:szCs w:val="24"/>
        </w:rPr>
        <w:t>16;9:290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9E12D1">
        <w:rPr>
          <w:rFonts w:ascii="Times" w:hAnsi="Times"/>
          <w:sz w:val="24"/>
          <w:szCs w:val="24"/>
        </w:rPr>
        <w:t xml:space="preserve">DOI: </w:t>
      </w:r>
      <w:hyperlink r:id="rId17">
        <w:r w:rsidRPr="05039A82">
          <w:rPr>
            <w:rStyle w:val="Hyperlink"/>
            <w:rFonts w:ascii="Times" w:hAnsi="Times"/>
            <w:sz w:val="24"/>
            <w:szCs w:val="24"/>
          </w:rPr>
          <w:t>10.3389/fimmu.2018.00290</w:t>
        </w:r>
      </w:hyperlink>
      <w:r>
        <w:rPr>
          <w:rFonts w:ascii="Times" w:hAnsi="Times"/>
          <w:sz w:val="24"/>
          <w:szCs w:val="24"/>
        </w:rPr>
        <w:t>.</w:t>
      </w:r>
    </w:p>
    <w:p w14:paraId="53671C17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García-González PA, </w:t>
      </w:r>
      <w:proofErr w:type="spellStart"/>
      <w:r w:rsidRPr="05039A82">
        <w:rPr>
          <w:rFonts w:ascii="Times" w:hAnsi="Times"/>
          <w:sz w:val="24"/>
          <w:szCs w:val="24"/>
        </w:rPr>
        <w:t>Schinnerling</w:t>
      </w:r>
      <w:proofErr w:type="spellEnd"/>
      <w:r w:rsidRPr="05039A82">
        <w:rPr>
          <w:rFonts w:ascii="Times" w:hAnsi="Times"/>
          <w:sz w:val="24"/>
          <w:szCs w:val="24"/>
        </w:rPr>
        <w:t xml:space="preserve"> K, Sepulveda-Gutierrez A, Maggi J, </w:t>
      </w:r>
      <w:proofErr w:type="spellStart"/>
      <w:r w:rsidRPr="05039A82">
        <w:rPr>
          <w:rFonts w:ascii="Times" w:hAnsi="Times"/>
          <w:sz w:val="24"/>
          <w:szCs w:val="24"/>
        </w:rPr>
        <w:t>Hoyos</w:t>
      </w:r>
      <w:proofErr w:type="spellEnd"/>
      <w:r w:rsidRPr="05039A82">
        <w:rPr>
          <w:rFonts w:ascii="Times" w:hAnsi="Times"/>
          <w:sz w:val="24"/>
          <w:szCs w:val="24"/>
        </w:rPr>
        <w:t xml:space="preserve"> L, Morales RA, Mehdi AM, Nel HJ, Soto L, </w:t>
      </w:r>
      <w:proofErr w:type="spellStart"/>
      <w:r w:rsidRPr="05039A82">
        <w:rPr>
          <w:rFonts w:ascii="Times" w:hAnsi="Times"/>
          <w:sz w:val="24"/>
          <w:szCs w:val="24"/>
        </w:rPr>
        <w:t>Pesce</w:t>
      </w:r>
      <w:proofErr w:type="spellEnd"/>
      <w:r w:rsidRPr="05039A82">
        <w:rPr>
          <w:rFonts w:ascii="Times" w:hAnsi="Times"/>
          <w:sz w:val="24"/>
          <w:szCs w:val="24"/>
        </w:rPr>
        <w:t xml:space="preserve"> B, Molina MC 2016 Treatment with dexamethasone and </w:t>
      </w:r>
      <w:proofErr w:type="spellStart"/>
      <w:r w:rsidRPr="05039A82">
        <w:rPr>
          <w:rFonts w:ascii="Times" w:hAnsi="Times"/>
          <w:sz w:val="24"/>
          <w:szCs w:val="24"/>
        </w:rPr>
        <w:t>monophosphoryl</w:t>
      </w:r>
      <w:proofErr w:type="spellEnd"/>
      <w:r w:rsidRPr="05039A82">
        <w:rPr>
          <w:rFonts w:ascii="Times" w:hAnsi="Times"/>
          <w:sz w:val="24"/>
          <w:szCs w:val="24"/>
        </w:rPr>
        <w:t xml:space="preserve"> lipid A removes disease-associated transcriptional signatures in monocyte-derived dendritic cells from rheumatoid arthritis patients and confers tolerogenic features. Frontiers in immunology. 2016 Oct </w:t>
      </w:r>
      <w:proofErr w:type="gramStart"/>
      <w:r w:rsidRPr="05039A82">
        <w:rPr>
          <w:rFonts w:ascii="Times" w:hAnsi="Times"/>
          <w:sz w:val="24"/>
          <w:szCs w:val="24"/>
        </w:rPr>
        <w:t>25;7:458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9E12D1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18">
        <w:r w:rsidRPr="05039A82">
          <w:rPr>
            <w:rStyle w:val="Hyperlink"/>
            <w:rFonts w:ascii="Times" w:hAnsi="Times"/>
            <w:sz w:val="24"/>
            <w:szCs w:val="24"/>
          </w:rPr>
          <w:t>10.3389/fimmu.2016.00458</w:t>
        </w:r>
      </w:hyperlink>
      <w:r>
        <w:rPr>
          <w:rFonts w:ascii="Times" w:hAnsi="Times"/>
          <w:sz w:val="24"/>
          <w:szCs w:val="24"/>
        </w:rPr>
        <w:t>.</w:t>
      </w:r>
    </w:p>
    <w:p w14:paraId="35AD7EF0" w14:textId="77777777" w:rsidR="007A09E4" w:rsidRPr="002843C6" w:rsidRDefault="007A09E4" w:rsidP="007A09E4">
      <w:pPr>
        <w:pStyle w:val="Normal1"/>
        <w:numPr>
          <w:ilvl w:val="0"/>
          <w:numId w:val="22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>Hutchinson JA, Ahrens N, Geissler EK 2017 MITAP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 xml:space="preserve">compliant characterization of human regulatory macrophages. Transplant International. 2017 Aug;30(8):765-75. </w:t>
      </w:r>
      <w:r w:rsidRPr="009E12D1">
        <w:rPr>
          <w:rFonts w:ascii="Times" w:hAnsi="Times"/>
          <w:sz w:val="24"/>
          <w:szCs w:val="24"/>
        </w:rPr>
        <w:t xml:space="preserve">DOI: </w:t>
      </w:r>
      <w:hyperlink r:id="rId19">
        <w:r w:rsidRPr="05039A82">
          <w:rPr>
            <w:rStyle w:val="Hyperlink"/>
            <w:rFonts w:ascii="Times" w:hAnsi="Times"/>
            <w:sz w:val="24"/>
            <w:szCs w:val="24"/>
          </w:rPr>
          <w:t>10.1111/tri.12988</w:t>
        </w:r>
      </w:hyperlink>
      <w:r>
        <w:rPr>
          <w:rFonts w:ascii="Times" w:hAnsi="Times"/>
          <w:sz w:val="24"/>
          <w:szCs w:val="24"/>
        </w:rPr>
        <w:t>.</w:t>
      </w:r>
    </w:p>
    <w:p w14:paraId="5BEB9C32" w14:textId="77777777" w:rsidR="007A09E4" w:rsidRPr="002843C6" w:rsidRDefault="007A09E4" w:rsidP="007A09E4">
      <w:pPr>
        <w:pStyle w:val="Normal1"/>
        <w:rPr>
          <w:rFonts w:ascii="Times" w:hAnsi="Times"/>
          <w:sz w:val="24"/>
          <w:szCs w:val="24"/>
          <w:lang w:val="en-GB"/>
        </w:rPr>
      </w:pPr>
    </w:p>
    <w:p w14:paraId="78D4104A" w14:textId="77777777" w:rsidR="007A09E4" w:rsidRPr="002843C6" w:rsidRDefault="007A09E4" w:rsidP="007A09E4">
      <w:pPr>
        <w:pStyle w:val="Normal1"/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b/>
          <w:sz w:val="24"/>
          <w:szCs w:val="24"/>
        </w:rPr>
        <w:t xml:space="preserve">10 </w:t>
      </w:r>
      <w:proofErr w:type="gramStart"/>
      <w:r w:rsidRPr="05039A82">
        <w:rPr>
          <w:rFonts w:ascii="Times" w:hAnsi="Times"/>
          <w:b/>
          <w:sz w:val="24"/>
          <w:szCs w:val="24"/>
        </w:rPr>
        <w:t>Non-MITAP</w:t>
      </w:r>
      <w:proofErr w:type="gramEnd"/>
      <w:r w:rsidRPr="05039A82">
        <w:rPr>
          <w:rFonts w:ascii="Times" w:hAnsi="Times"/>
          <w:b/>
          <w:sz w:val="24"/>
          <w:szCs w:val="24"/>
        </w:rPr>
        <w:t>-compliant papers:</w:t>
      </w:r>
    </w:p>
    <w:p w14:paraId="7A81D6D3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Garcia AM, Bishop EL, Li D, Jeffery LE, Garten A, </w:t>
      </w:r>
      <w:proofErr w:type="spellStart"/>
      <w:r w:rsidRPr="05039A82">
        <w:rPr>
          <w:rFonts w:ascii="Times" w:hAnsi="Times"/>
          <w:sz w:val="24"/>
          <w:szCs w:val="24"/>
        </w:rPr>
        <w:t>Thakker</w:t>
      </w:r>
      <w:proofErr w:type="spellEnd"/>
      <w:r w:rsidRPr="05039A82">
        <w:rPr>
          <w:rFonts w:ascii="Times" w:hAnsi="Times"/>
          <w:sz w:val="24"/>
          <w:szCs w:val="24"/>
        </w:rPr>
        <w:t xml:space="preserve"> A, </w:t>
      </w:r>
      <w:proofErr w:type="spellStart"/>
      <w:r w:rsidRPr="05039A82">
        <w:rPr>
          <w:rFonts w:ascii="Times" w:hAnsi="Times"/>
          <w:sz w:val="24"/>
          <w:szCs w:val="24"/>
        </w:rPr>
        <w:t>Certo</w:t>
      </w:r>
      <w:proofErr w:type="spellEnd"/>
      <w:r w:rsidRPr="05039A82">
        <w:rPr>
          <w:rFonts w:ascii="Times" w:hAnsi="Times"/>
          <w:sz w:val="24"/>
          <w:szCs w:val="24"/>
        </w:rPr>
        <w:t xml:space="preserve"> M, Mauro C, Tennant DA, </w:t>
      </w:r>
      <w:proofErr w:type="spellStart"/>
      <w:r w:rsidRPr="05039A82">
        <w:rPr>
          <w:rFonts w:ascii="Times" w:hAnsi="Times"/>
          <w:sz w:val="24"/>
          <w:szCs w:val="24"/>
        </w:rPr>
        <w:t>Dimeloe</w:t>
      </w:r>
      <w:proofErr w:type="spellEnd"/>
      <w:r w:rsidRPr="05039A82">
        <w:rPr>
          <w:rFonts w:ascii="Times" w:hAnsi="Times"/>
          <w:sz w:val="24"/>
          <w:szCs w:val="24"/>
        </w:rPr>
        <w:t xml:space="preserve"> S, </w:t>
      </w:r>
      <w:proofErr w:type="spellStart"/>
      <w:r w:rsidRPr="05039A82">
        <w:rPr>
          <w:rFonts w:ascii="Times" w:hAnsi="Times"/>
          <w:sz w:val="24"/>
          <w:szCs w:val="24"/>
        </w:rPr>
        <w:t>Evelo</w:t>
      </w:r>
      <w:proofErr w:type="spellEnd"/>
      <w:r w:rsidRPr="05039A82">
        <w:rPr>
          <w:rFonts w:ascii="Times" w:hAnsi="Times"/>
          <w:sz w:val="24"/>
          <w:szCs w:val="24"/>
        </w:rPr>
        <w:t xml:space="preserve"> CT 2021 Tolerogenic effects of 1, 25-dihydroxyvitamin D on dendritic cells involve induction of fatty acid synthesis. The Journal of steroid biochemistry and molecular biology. 2021 Jul </w:t>
      </w:r>
      <w:proofErr w:type="gramStart"/>
      <w:r w:rsidRPr="05039A82">
        <w:rPr>
          <w:rFonts w:ascii="Times" w:hAnsi="Times"/>
          <w:sz w:val="24"/>
          <w:szCs w:val="24"/>
        </w:rPr>
        <w:t>1;211:105891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9E12D1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20">
        <w:r w:rsidRPr="05039A82">
          <w:rPr>
            <w:rStyle w:val="Hyperlink"/>
            <w:rFonts w:ascii="Times" w:hAnsi="Times"/>
            <w:sz w:val="24"/>
            <w:szCs w:val="24"/>
          </w:rPr>
          <w:t>10.1016/j.jsbmb.2021.105891</w:t>
        </w:r>
      </w:hyperlink>
      <w:r>
        <w:rPr>
          <w:rFonts w:ascii="Times" w:hAnsi="Times"/>
          <w:sz w:val="24"/>
          <w:szCs w:val="24"/>
        </w:rPr>
        <w:t>.</w:t>
      </w:r>
    </w:p>
    <w:p w14:paraId="621B44E0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Song HY, Kim WS, Han JM, Park WY, Lim ST, Byun EB. HMOC, a chrysin derivative, induces tolerogenic properties in lipopolysaccharide-stimulated dendritic cells. International Immunopharmacology. 2021 Jun </w:t>
      </w:r>
      <w:proofErr w:type="gramStart"/>
      <w:r w:rsidRPr="05039A82">
        <w:rPr>
          <w:rFonts w:ascii="Times" w:hAnsi="Times"/>
          <w:sz w:val="24"/>
          <w:szCs w:val="24"/>
        </w:rPr>
        <w:t>1;95:107523</w:t>
      </w:r>
      <w:proofErr w:type="gramEnd"/>
      <w:r w:rsidRPr="05039A82">
        <w:rPr>
          <w:rFonts w:ascii="Times" w:hAnsi="Times"/>
          <w:sz w:val="24"/>
          <w:szCs w:val="24"/>
        </w:rPr>
        <w:t xml:space="preserve">. </w:t>
      </w:r>
      <w:r w:rsidRPr="009E12D1">
        <w:rPr>
          <w:rFonts w:ascii="Times" w:hAnsi="Times"/>
          <w:sz w:val="24"/>
          <w:szCs w:val="24"/>
        </w:rPr>
        <w:t xml:space="preserve">DOI: </w:t>
      </w:r>
      <w:hyperlink r:id="rId21">
        <w:r w:rsidRPr="05039A82">
          <w:rPr>
            <w:rStyle w:val="Hyperlink"/>
            <w:rFonts w:ascii="Times" w:hAnsi="Times"/>
            <w:sz w:val="24"/>
            <w:szCs w:val="24"/>
          </w:rPr>
          <w:t>10.1016/j.intimp.2021.107523</w:t>
        </w:r>
      </w:hyperlink>
      <w:r>
        <w:rPr>
          <w:rFonts w:ascii="Times" w:hAnsi="Times"/>
          <w:sz w:val="24"/>
          <w:szCs w:val="24"/>
        </w:rPr>
        <w:t>.</w:t>
      </w:r>
    </w:p>
    <w:p w14:paraId="4B2E38B0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lastRenderedPageBreak/>
        <w:t>Dawicki</w:t>
      </w:r>
      <w:proofErr w:type="spellEnd"/>
      <w:r w:rsidRPr="05039A82">
        <w:rPr>
          <w:rFonts w:ascii="Times" w:hAnsi="Times"/>
          <w:sz w:val="24"/>
          <w:szCs w:val="24"/>
        </w:rPr>
        <w:t xml:space="preserve"> W, Huang H, Ma Y, Town J, Zhang X, </w:t>
      </w:r>
      <w:proofErr w:type="spellStart"/>
      <w:r w:rsidRPr="05039A82">
        <w:rPr>
          <w:rFonts w:ascii="Times" w:hAnsi="Times"/>
          <w:sz w:val="24"/>
          <w:szCs w:val="24"/>
        </w:rPr>
        <w:t>Rudulier</w:t>
      </w:r>
      <w:proofErr w:type="spellEnd"/>
      <w:r w:rsidRPr="05039A82">
        <w:rPr>
          <w:rFonts w:ascii="Times" w:hAnsi="Times"/>
          <w:sz w:val="24"/>
          <w:szCs w:val="24"/>
        </w:rPr>
        <w:t xml:space="preserve"> CD, Gordon JR 2021 CD40 signaling augments IL-10 expression and the </w:t>
      </w:r>
      <w:proofErr w:type="spellStart"/>
      <w:r w:rsidRPr="05039A82">
        <w:rPr>
          <w:rFonts w:ascii="Times" w:hAnsi="Times"/>
          <w:sz w:val="24"/>
          <w:szCs w:val="24"/>
        </w:rPr>
        <w:t>tolerogenicity</w:t>
      </w:r>
      <w:proofErr w:type="spellEnd"/>
      <w:r w:rsidRPr="05039A82">
        <w:rPr>
          <w:rFonts w:ascii="Times" w:hAnsi="Times"/>
          <w:sz w:val="24"/>
          <w:szCs w:val="24"/>
        </w:rPr>
        <w:t xml:space="preserve"> of IL-10-induced regulatory dendritic cells. </w:t>
      </w:r>
      <w:proofErr w:type="spellStart"/>
      <w:r w:rsidRPr="05039A82">
        <w:rPr>
          <w:rFonts w:ascii="Times" w:hAnsi="Times"/>
          <w:sz w:val="24"/>
          <w:szCs w:val="24"/>
        </w:rPr>
        <w:t>PloS</w:t>
      </w:r>
      <w:proofErr w:type="spellEnd"/>
      <w:r w:rsidRPr="05039A82">
        <w:rPr>
          <w:rFonts w:ascii="Times" w:hAnsi="Times"/>
          <w:sz w:val="24"/>
          <w:szCs w:val="24"/>
        </w:rPr>
        <w:t xml:space="preserve"> one. 2021 Apr 1;16(4</w:t>
      </w:r>
      <w:proofErr w:type="gramStart"/>
      <w:r w:rsidRPr="05039A82">
        <w:rPr>
          <w:rFonts w:ascii="Times" w:hAnsi="Times"/>
          <w:sz w:val="24"/>
          <w:szCs w:val="24"/>
        </w:rPr>
        <w:t>):e</w:t>
      </w:r>
      <w:proofErr w:type="gramEnd"/>
      <w:r w:rsidRPr="05039A82">
        <w:rPr>
          <w:rFonts w:ascii="Times" w:hAnsi="Times"/>
          <w:sz w:val="24"/>
          <w:szCs w:val="24"/>
        </w:rPr>
        <w:t xml:space="preserve">0248290. </w:t>
      </w:r>
      <w:r w:rsidRPr="006F399A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22">
        <w:r w:rsidRPr="05039A82">
          <w:rPr>
            <w:rStyle w:val="Hyperlink"/>
            <w:rFonts w:ascii="Times" w:hAnsi="Times"/>
            <w:sz w:val="24"/>
            <w:szCs w:val="24"/>
          </w:rPr>
          <w:t>10.1371/journal.pone.0248290</w:t>
        </w:r>
      </w:hyperlink>
      <w:r>
        <w:rPr>
          <w:rFonts w:ascii="Times" w:hAnsi="Times"/>
          <w:sz w:val="24"/>
          <w:szCs w:val="24"/>
        </w:rPr>
        <w:t>.</w:t>
      </w:r>
      <w:r w:rsidRPr="05039A82">
        <w:rPr>
          <w:rFonts w:ascii="Times" w:hAnsi="Times"/>
          <w:sz w:val="24"/>
          <w:szCs w:val="24"/>
        </w:rPr>
        <w:t xml:space="preserve"> </w:t>
      </w:r>
    </w:p>
    <w:p w14:paraId="4741A6AE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>Navarro-</w:t>
      </w:r>
      <w:proofErr w:type="spellStart"/>
      <w:r w:rsidRPr="05039A82">
        <w:rPr>
          <w:rFonts w:ascii="Times" w:hAnsi="Times"/>
          <w:sz w:val="24"/>
          <w:szCs w:val="24"/>
        </w:rPr>
        <w:t>Barriuso</w:t>
      </w:r>
      <w:proofErr w:type="spellEnd"/>
      <w:r w:rsidRPr="05039A82">
        <w:rPr>
          <w:rFonts w:ascii="Times" w:hAnsi="Times"/>
          <w:sz w:val="24"/>
          <w:szCs w:val="24"/>
        </w:rPr>
        <w:t xml:space="preserve"> J, </w:t>
      </w:r>
      <w:proofErr w:type="spellStart"/>
      <w:r w:rsidRPr="05039A82">
        <w:rPr>
          <w:rFonts w:ascii="Times" w:hAnsi="Times"/>
          <w:sz w:val="24"/>
          <w:szCs w:val="24"/>
        </w:rPr>
        <w:t>Mansilla</w:t>
      </w:r>
      <w:proofErr w:type="spellEnd"/>
      <w:r w:rsidRPr="05039A82">
        <w:rPr>
          <w:rFonts w:ascii="Times" w:hAnsi="Times"/>
          <w:sz w:val="24"/>
          <w:szCs w:val="24"/>
        </w:rPr>
        <w:t xml:space="preserve"> MJ, </w:t>
      </w:r>
      <w:proofErr w:type="spellStart"/>
      <w:r w:rsidRPr="05039A82">
        <w:rPr>
          <w:rFonts w:ascii="Times" w:hAnsi="Times"/>
          <w:sz w:val="24"/>
          <w:szCs w:val="24"/>
        </w:rPr>
        <w:t>Quirant</w:t>
      </w:r>
      <w:proofErr w:type="spellEnd"/>
      <w:r w:rsidRPr="05039A82">
        <w:rPr>
          <w:rFonts w:ascii="Times" w:hAnsi="Times"/>
          <w:sz w:val="24"/>
          <w:szCs w:val="24"/>
        </w:rPr>
        <w:t xml:space="preserve">-Sánchez B, Teniente-Serra A, </w:t>
      </w:r>
      <w:proofErr w:type="spellStart"/>
      <w:r w:rsidRPr="05039A82">
        <w:rPr>
          <w:rFonts w:ascii="Times" w:hAnsi="Times"/>
          <w:sz w:val="24"/>
          <w:szCs w:val="24"/>
        </w:rPr>
        <w:t>Ramo</w:t>
      </w:r>
      <w:proofErr w:type="spellEnd"/>
      <w:r w:rsidRPr="05039A82">
        <w:rPr>
          <w:rFonts w:ascii="Times" w:hAnsi="Times"/>
          <w:sz w:val="24"/>
          <w:szCs w:val="24"/>
        </w:rPr>
        <w:t>-Tello C, Martínez-</w:t>
      </w:r>
      <w:proofErr w:type="spellStart"/>
      <w:r w:rsidRPr="05039A82">
        <w:rPr>
          <w:rFonts w:ascii="Times" w:hAnsi="Times"/>
          <w:sz w:val="24"/>
          <w:szCs w:val="24"/>
        </w:rPr>
        <w:t>Cáceres</w:t>
      </w:r>
      <w:proofErr w:type="spellEnd"/>
      <w:r w:rsidRPr="05039A82">
        <w:rPr>
          <w:rFonts w:ascii="Times" w:hAnsi="Times"/>
          <w:sz w:val="24"/>
          <w:szCs w:val="24"/>
        </w:rPr>
        <w:t xml:space="preserve"> EM. Vitamin D3-induced tolerogenic dendritic cells modulate the transcriptomic profile of T CD4+ cells towards a functional </w:t>
      </w:r>
      <w:proofErr w:type="spellStart"/>
      <w:r w:rsidRPr="05039A82">
        <w:rPr>
          <w:rFonts w:ascii="Times" w:hAnsi="Times"/>
          <w:sz w:val="24"/>
          <w:szCs w:val="24"/>
        </w:rPr>
        <w:t>hyporesponsiveness</w:t>
      </w:r>
      <w:proofErr w:type="spellEnd"/>
      <w:r w:rsidRPr="05039A82">
        <w:rPr>
          <w:rFonts w:ascii="Times" w:hAnsi="Times"/>
          <w:sz w:val="24"/>
          <w:szCs w:val="24"/>
        </w:rPr>
        <w:t xml:space="preserve">. Frontiers in immunology. 2021:3461. </w:t>
      </w:r>
      <w:r w:rsidRPr="006F399A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23">
        <w:r w:rsidRPr="05039A82">
          <w:rPr>
            <w:rStyle w:val="Hyperlink"/>
            <w:rFonts w:ascii="Times" w:hAnsi="Times"/>
            <w:sz w:val="24"/>
            <w:szCs w:val="24"/>
          </w:rPr>
          <w:t>10.3389/fimmu.2020.599623</w:t>
        </w:r>
      </w:hyperlink>
      <w:r>
        <w:rPr>
          <w:rFonts w:ascii="Times" w:hAnsi="Times"/>
          <w:sz w:val="24"/>
          <w:szCs w:val="24"/>
        </w:rPr>
        <w:t>.</w:t>
      </w:r>
    </w:p>
    <w:p w14:paraId="3CA44CE2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Lee HY, Kim J, Ryu JS, Park SJ. Trichomonas vaginalis α-actinin 2 modulates host immune responses by inducing tolerogenic dendritic cells via IL-10 production from regulatory T cells. The Korean Journal of Parasitology. 2017 Aug;55(4):375. </w:t>
      </w:r>
      <w:r w:rsidRPr="00D11A53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24">
        <w:r w:rsidRPr="05039A82">
          <w:rPr>
            <w:rStyle w:val="Hyperlink"/>
            <w:rFonts w:ascii="Times" w:hAnsi="Times"/>
            <w:sz w:val="24"/>
            <w:szCs w:val="24"/>
          </w:rPr>
          <w:t>10.3347%2Fkjp.2017.55.4.375</w:t>
        </w:r>
      </w:hyperlink>
      <w:r>
        <w:rPr>
          <w:rFonts w:ascii="Times" w:hAnsi="Times"/>
          <w:sz w:val="24"/>
          <w:szCs w:val="24"/>
        </w:rPr>
        <w:t>.</w:t>
      </w:r>
    </w:p>
    <w:p w14:paraId="13196BDC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Zhang M, Zheng Y, Sun Y, Li S, Chen L, </w:t>
      </w:r>
      <w:proofErr w:type="spellStart"/>
      <w:r w:rsidRPr="05039A82">
        <w:rPr>
          <w:rFonts w:ascii="Times" w:hAnsi="Times"/>
          <w:sz w:val="24"/>
          <w:szCs w:val="24"/>
        </w:rPr>
        <w:t>Jin</w:t>
      </w:r>
      <w:proofErr w:type="spellEnd"/>
      <w:r w:rsidRPr="05039A82">
        <w:rPr>
          <w:rFonts w:ascii="Times" w:hAnsi="Times"/>
          <w:sz w:val="24"/>
          <w:szCs w:val="24"/>
        </w:rPr>
        <w:t xml:space="preserve"> X, Hou X, Liu X, Chen Q, Li J, Liu M 2019 Knockdown of NEAT1 induces tolerogenic phenotype in dendritic cells by inhibiting activation of NLRP3 inflammasome. </w:t>
      </w:r>
      <w:proofErr w:type="spellStart"/>
      <w:r w:rsidRPr="05039A82">
        <w:rPr>
          <w:rFonts w:ascii="Times" w:hAnsi="Times"/>
          <w:sz w:val="24"/>
          <w:szCs w:val="24"/>
        </w:rPr>
        <w:t>Theranostics</w:t>
      </w:r>
      <w:proofErr w:type="spellEnd"/>
      <w:r w:rsidRPr="05039A82">
        <w:rPr>
          <w:rFonts w:ascii="Times" w:hAnsi="Times"/>
          <w:sz w:val="24"/>
          <w:szCs w:val="24"/>
        </w:rPr>
        <w:t xml:space="preserve">. 2019;9(12):3425. </w:t>
      </w:r>
      <w:r w:rsidRPr="00D11A53">
        <w:rPr>
          <w:rFonts w:ascii="Times" w:hAnsi="Times"/>
          <w:sz w:val="24"/>
          <w:szCs w:val="24"/>
        </w:rPr>
        <w:t>DOI:</w:t>
      </w:r>
      <w:r>
        <w:rPr>
          <w:rFonts w:ascii="Times" w:hAnsi="Times"/>
          <w:sz w:val="24"/>
          <w:szCs w:val="24"/>
        </w:rPr>
        <w:t xml:space="preserve"> </w:t>
      </w:r>
      <w:hyperlink r:id="rId25">
        <w:r w:rsidRPr="05039A82">
          <w:rPr>
            <w:rStyle w:val="Hyperlink"/>
            <w:rFonts w:ascii="Times" w:hAnsi="Times"/>
            <w:sz w:val="24"/>
            <w:szCs w:val="24"/>
          </w:rPr>
          <w:t>10.7150%2Fthno.33178</w:t>
        </w:r>
      </w:hyperlink>
      <w:r>
        <w:rPr>
          <w:rFonts w:ascii="Times" w:hAnsi="Times"/>
          <w:sz w:val="24"/>
          <w:szCs w:val="24"/>
        </w:rPr>
        <w:t>.</w:t>
      </w:r>
    </w:p>
    <w:p w14:paraId="514B8381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Perdijk</w:t>
      </w:r>
      <w:proofErr w:type="spellEnd"/>
      <w:r w:rsidRPr="05039A82">
        <w:rPr>
          <w:rFonts w:ascii="Times" w:hAnsi="Times"/>
          <w:sz w:val="24"/>
          <w:szCs w:val="24"/>
        </w:rPr>
        <w:t xml:space="preserve"> O, Van </w:t>
      </w:r>
      <w:proofErr w:type="spellStart"/>
      <w:r w:rsidRPr="05039A82">
        <w:rPr>
          <w:rFonts w:ascii="Times" w:hAnsi="Times"/>
          <w:sz w:val="24"/>
          <w:szCs w:val="24"/>
        </w:rPr>
        <w:t>Neerven</w:t>
      </w:r>
      <w:proofErr w:type="spellEnd"/>
      <w:r w:rsidRPr="05039A82">
        <w:rPr>
          <w:rFonts w:ascii="Times" w:hAnsi="Times"/>
          <w:sz w:val="24"/>
          <w:szCs w:val="24"/>
        </w:rPr>
        <w:t xml:space="preserve"> RJ, Meijer B, Savelkoul HF, </w:t>
      </w:r>
      <w:proofErr w:type="spellStart"/>
      <w:r w:rsidRPr="05039A82">
        <w:rPr>
          <w:rFonts w:ascii="Times" w:hAnsi="Times"/>
          <w:sz w:val="24"/>
          <w:szCs w:val="24"/>
        </w:rPr>
        <w:t>Brugman</w:t>
      </w:r>
      <w:proofErr w:type="spellEnd"/>
      <w:r w:rsidRPr="05039A82">
        <w:rPr>
          <w:rFonts w:ascii="Times" w:hAnsi="Times"/>
          <w:sz w:val="24"/>
          <w:szCs w:val="24"/>
        </w:rPr>
        <w:t xml:space="preserve"> S 2018 Induction of human tolerogenic dendritic cells by 3</w:t>
      </w:r>
      <w:r w:rsidRPr="05039A82">
        <w:rPr>
          <w:rFonts w:ascii="Times New Roman" w:hAnsi="Times New Roman" w:cs="Times New Roman"/>
          <w:sz w:val="24"/>
          <w:szCs w:val="24"/>
        </w:rPr>
        <w:t>′</w:t>
      </w:r>
      <w:r w:rsidRPr="05039A82">
        <w:rPr>
          <w:rFonts w:ascii="Times" w:hAnsi="Times"/>
          <w:sz w:val="24"/>
          <w:szCs w:val="24"/>
        </w:rPr>
        <w:t xml:space="preserve">-sialyllactose via TLR4 is explained by LPS contamination. Glycobiology. 2018 Mar 1;28(3):126-30. </w:t>
      </w:r>
      <w:r w:rsidRPr="00D11A53">
        <w:rPr>
          <w:rFonts w:ascii="Times" w:hAnsi="Times"/>
          <w:sz w:val="24"/>
          <w:szCs w:val="24"/>
        </w:rPr>
        <w:t xml:space="preserve">DOI: </w:t>
      </w:r>
      <w:hyperlink r:id="rId26">
        <w:r w:rsidRPr="05039A82">
          <w:rPr>
            <w:rStyle w:val="Hyperlink"/>
            <w:rFonts w:ascii="Times" w:hAnsi="Times"/>
            <w:sz w:val="24"/>
            <w:szCs w:val="24"/>
          </w:rPr>
          <w:t>10.1093/</w:t>
        </w:r>
        <w:proofErr w:type="spellStart"/>
        <w:r w:rsidRPr="05039A82">
          <w:rPr>
            <w:rStyle w:val="Hyperlink"/>
            <w:rFonts w:ascii="Times" w:hAnsi="Times"/>
            <w:sz w:val="24"/>
            <w:szCs w:val="24"/>
          </w:rPr>
          <w:t>glycob</w:t>
        </w:r>
        <w:proofErr w:type="spellEnd"/>
        <w:r w:rsidRPr="05039A82">
          <w:rPr>
            <w:rStyle w:val="Hyperlink"/>
            <w:rFonts w:ascii="Times" w:hAnsi="Times"/>
            <w:sz w:val="24"/>
            <w:szCs w:val="24"/>
          </w:rPr>
          <w:t>/cwx106</w:t>
        </w:r>
      </w:hyperlink>
      <w:r>
        <w:rPr>
          <w:rFonts w:ascii="Times" w:hAnsi="Times"/>
          <w:sz w:val="24"/>
          <w:szCs w:val="24"/>
        </w:rPr>
        <w:t>.</w:t>
      </w:r>
    </w:p>
    <w:p w14:paraId="5900C8A0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r w:rsidRPr="05039A82">
        <w:rPr>
          <w:rFonts w:ascii="Times" w:hAnsi="Times"/>
          <w:sz w:val="24"/>
          <w:szCs w:val="24"/>
        </w:rPr>
        <w:t xml:space="preserve">Li M, </w:t>
      </w:r>
      <w:proofErr w:type="spellStart"/>
      <w:r w:rsidRPr="05039A82">
        <w:rPr>
          <w:rFonts w:ascii="Times" w:hAnsi="Times"/>
          <w:sz w:val="24"/>
          <w:szCs w:val="24"/>
        </w:rPr>
        <w:t>Eckl</w:t>
      </w:r>
      <w:proofErr w:type="spellEnd"/>
      <w:r w:rsidRPr="05039A82">
        <w:rPr>
          <w:rFonts w:ascii="Times" w:hAnsi="Times"/>
          <w:sz w:val="24"/>
          <w:szCs w:val="24"/>
        </w:rPr>
        <w:t xml:space="preserve"> J, </w:t>
      </w:r>
      <w:proofErr w:type="spellStart"/>
      <w:r w:rsidRPr="05039A82">
        <w:rPr>
          <w:rFonts w:ascii="Times" w:hAnsi="Times"/>
          <w:sz w:val="24"/>
          <w:szCs w:val="24"/>
        </w:rPr>
        <w:t>Abicht</w:t>
      </w:r>
      <w:proofErr w:type="spellEnd"/>
      <w:r w:rsidRPr="05039A82">
        <w:rPr>
          <w:rFonts w:ascii="Times" w:hAnsi="Times"/>
          <w:sz w:val="24"/>
          <w:szCs w:val="24"/>
        </w:rPr>
        <w:t xml:space="preserve"> JM, Mayr T, </w:t>
      </w:r>
      <w:proofErr w:type="spellStart"/>
      <w:r w:rsidRPr="05039A82">
        <w:rPr>
          <w:rFonts w:ascii="Times" w:hAnsi="Times"/>
          <w:sz w:val="24"/>
          <w:szCs w:val="24"/>
        </w:rPr>
        <w:t>Reichart</w:t>
      </w:r>
      <w:proofErr w:type="spellEnd"/>
      <w:r w:rsidRPr="05039A82">
        <w:rPr>
          <w:rFonts w:ascii="Times" w:hAnsi="Times"/>
          <w:sz w:val="24"/>
          <w:szCs w:val="24"/>
        </w:rPr>
        <w:t xml:space="preserve"> B, Schendel DJ, </w:t>
      </w:r>
      <w:proofErr w:type="spellStart"/>
      <w:r w:rsidRPr="05039A82">
        <w:rPr>
          <w:rFonts w:ascii="Times" w:hAnsi="Times"/>
          <w:sz w:val="24"/>
          <w:szCs w:val="24"/>
        </w:rPr>
        <w:t>Pohla</w:t>
      </w:r>
      <w:proofErr w:type="spellEnd"/>
      <w:r w:rsidRPr="05039A82">
        <w:rPr>
          <w:rFonts w:ascii="Times" w:hAnsi="Times"/>
          <w:sz w:val="24"/>
          <w:szCs w:val="24"/>
        </w:rPr>
        <w:t xml:space="preserve"> H 2018 Induction of porcine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specific regulatory T cells with high specificity and expression of IL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10 and TGF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β1 using baboon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derived tolerogenic dendritic cells. Xenotransplantation. 2018 Jan;25(1</w:t>
      </w:r>
      <w:proofErr w:type="gramStart"/>
      <w:r w:rsidRPr="05039A82">
        <w:rPr>
          <w:rFonts w:ascii="Times" w:hAnsi="Times"/>
          <w:sz w:val="24"/>
          <w:szCs w:val="24"/>
        </w:rPr>
        <w:t>):e</w:t>
      </w:r>
      <w:proofErr w:type="gramEnd"/>
      <w:r w:rsidRPr="05039A82">
        <w:rPr>
          <w:rFonts w:ascii="Times" w:hAnsi="Times"/>
          <w:sz w:val="24"/>
          <w:szCs w:val="24"/>
        </w:rPr>
        <w:t>12355.</w:t>
      </w:r>
      <w:r>
        <w:rPr>
          <w:rFonts w:ascii="Times" w:hAnsi="Times"/>
          <w:sz w:val="24"/>
          <w:szCs w:val="24"/>
        </w:rPr>
        <w:t xml:space="preserve"> </w:t>
      </w:r>
      <w:r w:rsidRPr="00D11A53">
        <w:rPr>
          <w:rFonts w:ascii="Times" w:hAnsi="Times"/>
          <w:sz w:val="24"/>
          <w:szCs w:val="24"/>
        </w:rPr>
        <w:t xml:space="preserve">DOI: </w:t>
      </w:r>
      <w:r w:rsidRPr="05039A82">
        <w:rPr>
          <w:rFonts w:ascii="Times" w:hAnsi="Times"/>
          <w:sz w:val="24"/>
          <w:szCs w:val="24"/>
        </w:rPr>
        <w:t xml:space="preserve"> </w:t>
      </w:r>
      <w:hyperlink r:id="rId27">
        <w:r w:rsidRPr="05039A82">
          <w:rPr>
            <w:rStyle w:val="Hyperlink"/>
            <w:rFonts w:ascii="Times" w:hAnsi="Times"/>
            <w:sz w:val="24"/>
            <w:szCs w:val="24"/>
          </w:rPr>
          <w:t>10.1111/xen.12355</w:t>
        </w:r>
      </w:hyperlink>
      <w:r>
        <w:rPr>
          <w:rFonts w:ascii="Times" w:hAnsi="Times"/>
          <w:sz w:val="24"/>
          <w:szCs w:val="24"/>
        </w:rPr>
        <w:t>.</w:t>
      </w:r>
    </w:p>
    <w:p w14:paraId="0E1D7706" w14:textId="77777777" w:rsidR="007A09E4" w:rsidRPr="00BA7463" w:rsidRDefault="007A09E4" w:rsidP="007A09E4">
      <w:pPr>
        <w:pStyle w:val="NormalWeb"/>
        <w:numPr>
          <w:ilvl w:val="0"/>
          <w:numId w:val="25"/>
        </w:numPr>
        <w:spacing w:line="240" w:lineRule="auto"/>
        <w:contextualSpacing w:val="0"/>
        <w:rPr>
          <w:rFonts w:ascii="Segoe UI" w:eastAsia="Times New Roman" w:hAnsi="Segoe UI" w:cs="Segoe UI"/>
          <w:sz w:val="24"/>
          <w:szCs w:val="24"/>
          <w:lang w:eastAsia="en-GB"/>
        </w:rPr>
      </w:pPr>
      <w:r w:rsidRPr="05039A82">
        <w:rPr>
          <w:sz w:val="24"/>
          <w:szCs w:val="24"/>
        </w:rPr>
        <w:t xml:space="preserve">Zhou Y, </w:t>
      </w:r>
      <w:proofErr w:type="spellStart"/>
      <w:r w:rsidRPr="05039A82">
        <w:rPr>
          <w:sz w:val="24"/>
          <w:szCs w:val="24"/>
        </w:rPr>
        <w:t>Leng</w:t>
      </w:r>
      <w:proofErr w:type="spellEnd"/>
      <w:r w:rsidRPr="05039A82">
        <w:rPr>
          <w:sz w:val="24"/>
          <w:szCs w:val="24"/>
        </w:rPr>
        <w:t xml:space="preserve"> X, Li H, Yang S, Yang T, Li L, Xiong Y, Zou Q, Liu Y, Wang Y 2017 Tolerogenic dendritic cells induced by BD750 ameliorate proinflammatory T cell responses and experimental autoimmune encephalitis in mice. Molecular Medicine. 2017 Jan;23(1):204-14.</w:t>
      </w:r>
      <w:r>
        <w:rPr>
          <w:sz w:val="24"/>
          <w:szCs w:val="24"/>
        </w:rPr>
        <w:t xml:space="preserve"> </w:t>
      </w:r>
      <w:r w:rsidRPr="00D11A53">
        <w:rPr>
          <w:sz w:val="24"/>
          <w:szCs w:val="24"/>
        </w:rPr>
        <w:t xml:space="preserve">DOI: </w:t>
      </w:r>
      <w:r w:rsidRPr="05039A82">
        <w:rPr>
          <w:sz w:val="24"/>
          <w:szCs w:val="24"/>
        </w:rPr>
        <w:t xml:space="preserve"> </w:t>
      </w:r>
      <w:hyperlink r:id="rId28" w:history="1">
        <w:r w:rsidRPr="007F2E48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10.2119/molmed.2016.00110</w:t>
        </w:r>
      </w:hyperlink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</w:p>
    <w:p w14:paraId="1B6BCCF1" w14:textId="77777777" w:rsidR="007A09E4" w:rsidRPr="002843C6" w:rsidRDefault="007A09E4" w:rsidP="007A09E4">
      <w:pPr>
        <w:pStyle w:val="Normal1"/>
        <w:numPr>
          <w:ilvl w:val="0"/>
          <w:numId w:val="23"/>
        </w:numPr>
        <w:rPr>
          <w:rFonts w:ascii="Times" w:hAnsi="Times"/>
          <w:sz w:val="24"/>
          <w:szCs w:val="24"/>
          <w:lang w:val="en-GB"/>
        </w:rPr>
      </w:pPr>
      <w:proofErr w:type="spellStart"/>
      <w:r w:rsidRPr="05039A82">
        <w:rPr>
          <w:rFonts w:ascii="Times" w:hAnsi="Times"/>
          <w:sz w:val="24"/>
          <w:szCs w:val="24"/>
        </w:rPr>
        <w:t>Eslami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kaliji</w:t>
      </w:r>
      <w:proofErr w:type="spellEnd"/>
      <w:r w:rsidRPr="05039A82">
        <w:rPr>
          <w:rFonts w:ascii="Times" w:hAnsi="Times"/>
          <w:sz w:val="24"/>
          <w:szCs w:val="24"/>
        </w:rPr>
        <w:t xml:space="preserve"> F, </w:t>
      </w:r>
      <w:proofErr w:type="spellStart"/>
      <w:r w:rsidRPr="05039A82">
        <w:rPr>
          <w:rFonts w:ascii="Times" w:hAnsi="Times"/>
          <w:sz w:val="24"/>
          <w:szCs w:val="24"/>
        </w:rPr>
        <w:t>Sarafbidabad</w:t>
      </w:r>
      <w:proofErr w:type="spellEnd"/>
      <w:r w:rsidRPr="05039A82">
        <w:rPr>
          <w:rFonts w:ascii="Times" w:hAnsi="Times"/>
          <w:sz w:val="24"/>
          <w:szCs w:val="24"/>
        </w:rPr>
        <w:t xml:space="preserve"> M, </w:t>
      </w:r>
      <w:proofErr w:type="spellStart"/>
      <w:r w:rsidRPr="05039A82">
        <w:rPr>
          <w:rFonts w:ascii="Times" w:hAnsi="Times"/>
          <w:sz w:val="24"/>
          <w:szCs w:val="24"/>
        </w:rPr>
        <w:t>Kiani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Esfahani</w:t>
      </w:r>
      <w:proofErr w:type="spellEnd"/>
      <w:r w:rsidRPr="05039A82">
        <w:rPr>
          <w:rFonts w:ascii="Times" w:hAnsi="Times"/>
          <w:sz w:val="24"/>
          <w:szCs w:val="24"/>
        </w:rPr>
        <w:t xml:space="preserve"> A, </w:t>
      </w:r>
      <w:proofErr w:type="spellStart"/>
      <w:r w:rsidRPr="05039A82">
        <w:rPr>
          <w:rFonts w:ascii="Times" w:hAnsi="Times"/>
          <w:sz w:val="24"/>
          <w:szCs w:val="24"/>
        </w:rPr>
        <w:t>Mirahmadi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Zare</w:t>
      </w:r>
      <w:proofErr w:type="spellEnd"/>
      <w:r w:rsidRPr="05039A82">
        <w:rPr>
          <w:rFonts w:ascii="Times" w:hAnsi="Times"/>
          <w:sz w:val="24"/>
          <w:szCs w:val="24"/>
        </w:rPr>
        <w:t xml:space="preserve"> SZ, </w:t>
      </w:r>
      <w:proofErr w:type="spellStart"/>
      <w:r w:rsidRPr="05039A82">
        <w:rPr>
          <w:rFonts w:ascii="Times" w:hAnsi="Times"/>
          <w:sz w:val="24"/>
          <w:szCs w:val="24"/>
        </w:rPr>
        <w:t>Dormiani</w:t>
      </w:r>
      <w:proofErr w:type="spellEnd"/>
      <w:r w:rsidRPr="05039A82">
        <w:rPr>
          <w:rFonts w:ascii="Times" w:hAnsi="Times"/>
          <w:sz w:val="24"/>
          <w:szCs w:val="24"/>
        </w:rPr>
        <w:t xml:space="preserve"> K. 10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hydroxy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2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decenoic acid a bio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>immunomodulator in tissue engineering; generates tolerogenic dendritic cells by blocking the toll</w:t>
      </w:r>
      <w:r w:rsidRPr="05039A82">
        <w:rPr>
          <w:rFonts w:ascii="Cambria Math" w:hAnsi="Cambria Math" w:cs="Cambria Math"/>
          <w:sz w:val="24"/>
          <w:szCs w:val="24"/>
        </w:rPr>
        <w:t>‐</w:t>
      </w:r>
      <w:r w:rsidRPr="05039A82">
        <w:rPr>
          <w:rFonts w:ascii="Times" w:hAnsi="Times"/>
          <w:sz w:val="24"/>
          <w:szCs w:val="24"/>
        </w:rPr>
        <w:t xml:space="preserve">like receptor 4. Journal of Biomedical Materials Research Part A. 2021 Sep;109(9):1575-87. </w:t>
      </w:r>
      <w:r w:rsidRPr="00036034">
        <w:rPr>
          <w:rFonts w:ascii="Times" w:hAnsi="Times"/>
          <w:sz w:val="24"/>
          <w:szCs w:val="24"/>
        </w:rPr>
        <w:t xml:space="preserve">DOI: </w:t>
      </w:r>
      <w:hyperlink r:id="rId29">
        <w:r w:rsidRPr="05039A82">
          <w:rPr>
            <w:rStyle w:val="Hyperlink"/>
            <w:rFonts w:ascii="Times" w:hAnsi="Times"/>
            <w:sz w:val="24"/>
            <w:szCs w:val="24"/>
          </w:rPr>
          <w:t>10.1002/jbm.a.37152</w:t>
        </w:r>
      </w:hyperlink>
      <w:r>
        <w:rPr>
          <w:rFonts w:ascii="Times" w:hAnsi="Times"/>
          <w:sz w:val="24"/>
          <w:szCs w:val="24"/>
        </w:rPr>
        <w:t>.</w:t>
      </w:r>
    </w:p>
    <w:p w14:paraId="21C4EEEF" w14:textId="77777777" w:rsidR="00E0159C" w:rsidRDefault="00000000"/>
    <w:sectPr w:rsidR="00E01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308"/>
    <w:multiLevelType w:val="hybridMultilevel"/>
    <w:tmpl w:val="4D1244E6"/>
    <w:lvl w:ilvl="0" w:tplc="821004F8">
      <w:start w:val="308"/>
      <w:numFmt w:val="decimal"/>
      <w:lvlText w:val="%1"/>
      <w:lvlJc w:val="left"/>
      <w:pPr>
        <w:ind w:left="1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6CD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668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6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6B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C4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EF6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0FB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C1C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023E8"/>
    <w:multiLevelType w:val="hybridMultilevel"/>
    <w:tmpl w:val="4BA2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089"/>
    <w:multiLevelType w:val="hybridMultilevel"/>
    <w:tmpl w:val="6422F374"/>
    <w:lvl w:ilvl="0" w:tplc="600E7010">
      <w:start w:val="410"/>
      <w:numFmt w:val="decimal"/>
      <w:lvlText w:val="%1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21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22A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81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00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01A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4DA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03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8BD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C6DFC"/>
    <w:multiLevelType w:val="hybridMultilevel"/>
    <w:tmpl w:val="385C7388"/>
    <w:lvl w:ilvl="0" w:tplc="914EF564">
      <w:start w:val="347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A4F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6F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A87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26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14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1F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C1F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6A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3B77D1"/>
    <w:multiLevelType w:val="hybridMultilevel"/>
    <w:tmpl w:val="99385DBC"/>
    <w:lvl w:ilvl="0" w:tplc="7CE61A1A">
      <w:start w:val="327"/>
      <w:numFmt w:val="decimal"/>
      <w:lvlText w:val="%1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4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5C71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E8C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214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3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0F1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498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48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B5D6E"/>
    <w:multiLevelType w:val="hybridMultilevel"/>
    <w:tmpl w:val="08D4EDC0"/>
    <w:lvl w:ilvl="0" w:tplc="8D8A78C6">
      <w:start w:val="378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6A3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AE3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AA7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287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62E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2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CF3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0A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532FF"/>
    <w:multiLevelType w:val="hybridMultilevel"/>
    <w:tmpl w:val="3B685806"/>
    <w:lvl w:ilvl="0" w:tplc="4378A2AE">
      <w:start w:val="342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08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FF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CC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C2A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E26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035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67D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A57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2F48BE"/>
    <w:multiLevelType w:val="hybridMultilevel"/>
    <w:tmpl w:val="CA3AA3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B4228"/>
    <w:multiLevelType w:val="hybridMultilevel"/>
    <w:tmpl w:val="95209BB6"/>
    <w:lvl w:ilvl="0" w:tplc="2212742A">
      <w:start w:val="390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491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27B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22E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8E8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259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A6D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CD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87F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438A2"/>
    <w:multiLevelType w:val="hybridMultilevel"/>
    <w:tmpl w:val="AE7440A6"/>
    <w:lvl w:ilvl="0" w:tplc="AC1EA0F2">
      <w:start w:val="394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A84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E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855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603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84C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85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8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258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72FCE"/>
    <w:multiLevelType w:val="hybridMultilevel"/>
    <w:tmpl w:val="4EB02F9E"/>
    <w:lvl w:ilvl="0" w:tplc="33FA5056">
      <w:start w:val="337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AB2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C54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0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A45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4D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CD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EC1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84B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FE1878"/>
    <w:multiLevelType w:val="hybridMultilevel"/>
    <w:tmpl w:val="C1B84C64"/>
    <w:lvl w:ilvl="0" w:tplc="24205F42">
      <w:start w:val="373"/>
      <w:numFmt w:val="decimal"/>
      <w:lvlText w:val="%1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467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CA8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8A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0D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05B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80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C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067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F809FE"/>
    <w:multiLevelType w:val="hybridMultilevel"/>
    <w:tmpl w:val="088AF948"/>
    <w:lvl w:ilvl="0" w:tplc="C538896C">
      <w:start w:val="386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4E6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8E5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CFB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0E0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078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6DA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F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237638"/>
    <w:multiLevelType w:val="multilevel"/>
    <w:tmpl w:val="1D5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917F5"/>
    <w:multiLevelType w:val="hybridMultilevel"/>
    <w:tmpl w:val="6FBCF7DC"/>
    <w:lvl w:ilvl="0" w:tplc="442463F6">
      <w:start w:val="312"/>
      <w:numFmt w:val="decimal"/>
      <w:lvlText w:val="%1"/>
      <w:lvlJc w:val="left"/>
      <w:pPr>
        <w:ind w:left="1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C64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E8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044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E74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EC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86D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E8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CC69A4"/>
    <w:multiLevelType w:val="hybridMultilevel"/>
    <w:tmpl w:val="194E0612"/>
    <w:lvl w:ilvl="0" w:tplc="5D2499AA">
      <w:start w:val="358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AEA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A2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C48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0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29B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A5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21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E92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6A5C28"/>
    <w:multiLevelType w:val="multilevel"/>
    <w:tmpl w:val="673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43D87"/>
    <w:multiLevelType w:val="hybridMultilevel"/>
    <w:tmpl w:val="3D98759E"/>
    <w:lvl w:ilvl="0" w:tplc="8CDAFEB4">
      <w:start w:val="332"/>
      <w:numFmt w:val="decimal"/>
      <w:lvlText w:val="%1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0C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C9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6E3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05C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CE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0E9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08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EE7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0D78EB"/>
    <w:multiLevelType w:val="hybridMultilevel"/>
    <w:tmpl w:val="624209B8"/>
    <w:lvl w:ilvl="0" w:tplc="434AE184">
      <w:start w:val="402"/>
      <w:numFmt w:val="decimal"/>
      <w:lvlText w:val="%1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65E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E1F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476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05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86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E9F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DC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E41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9B0881"/>
    <w:multiLevelType w:val="hybridMultilevel"/>
    <w:tmpl w:val="CFE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F3544"/>
    <w:multiLevelType w:val="hybridMultilevel"/>
    <w:tmpl w:val="45228214"/>
    <w:lvl w:ilvl="0" w:tplc="D8EC923E">
      <w:start w:val="398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00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C8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E71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C4C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822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0ECA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C3D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C2C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2E3561"/>
    <w:multiLevelType w:val="hybridMultilevel"/>
    <w:tmpl w:val="024690E4"/>
    <w:lvl w:ilvl="0" w:tplc="E660A7E8">
      <w:start w:val="381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80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857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446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EF3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6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22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67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0F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19081B"/>
    <w:multiLevelType w:val="hybridMultilevel"/>
    <w:tmpl w:val="2C004514"/>
    <w:lvl w:ilvl="0" w:tplc="71D2207A">
      <w:start w:val="363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CD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8E2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C5F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0A7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22B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6A3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AF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209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DE2509"/>
    <w:multiLevelType w:val="hybridMultilevel"/>
    <w:tmpl w:val="05247756"/>
    <w:lvl w:ilvl="0" w:tplc="BC9669A4">
      <w:start w:val="321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48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255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23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71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3A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CE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61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816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713A84"/>
    <w:multiLevelType w:val="hybridMultilevel"/>
    <w:tmpl w:val="14F8B764"/>
    <w:lvl w:ilvl="0" w:tplc="2E8618D2">
      <w:start w:val="317"/>
      <w:numFmt w:val="decimal"/>
      <w:lvlText w:val="%1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EF4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4A9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6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C08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6C7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E5B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8B3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6D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476814">
    <w:abstractNumId w:val="0"/>
  </w:num>
  <w:num w:numId="2" w16cid:durableId="1896115836">
    <w:abstractNumId w:val="14"/>
  </w:num>
  <w:num w:numId="3" w16cid:durableId="1778209804">
    <w:abstractNumId w:val="24"/>
  </w:num>
  <w:num w:numId="4" w16cid:durableId="569072237">
    <w:abstractNumId w:val="23"/>
  </w:num>
  <w:num w:numId="5" w16cid:durableId="1356153543">
    <w:abstractNumId w:val="4"/>
  </w:num>
  <w:num w:numId="6" w16cid:durableId="2087654337">
    <w:abstractNumId w:val="17"/>
  </w:num>
  <w:num w:numId="7" w16cid:durableId="178742890">
    <w:abstractNumId w:val="10"/>
  </w:num>
  <w:num w:numId="8" w16cid:durableId="913393040">
    <w:abstractNumId w:val="6"/>
  </w:num>
  <w:num w:numId="9" w16cid:durableId="1601597119">
    <w:abstractNumId w:val="3"/>
  </w:num>
  <w:num w:numId="10" w16cid:durableId="1901553973">
    <w:abstractNumId w:val="15"/>
  </w:num>
  <w:num w:numId="11" w16cid:durableId="1922181896">
    <w:abstractNumId w:val="22"/>
  </w:num>
  <w:num w:numId="12" w16cid:durableId="54664074">
    <w:abstractNumId w:val="11"/>
  </w:num>
  <w:num w:numId="13" w16cid:durableId="1150637921">
    <w:abstractNumId w:val="5"/>
  </w:num>
  <w:num w:numId="14" w16cid:durableId="1667629556">
    <w:abstractNumId w:val="21"/>
  </w:num>
  <w:num w:numId="15" w16cid:durableId="718096274">
    <w:abstractNumId w:val="12"/>
  </w:num>
  <w:num w:numId="16" w16cid:durableId="1736472910">
    <w:abstractNumId w:val="8"/>
  </w:num>
  <w:num w:numId="17" w16cid:durableId="1843662027">
    <w:abstractNumId w:val="9"/>
  </w:num>
  <w:num w:numId="18" w16cid:durableId="1932927234">
    <w:abstractNumId w:val="20"/>
  </w:num>
  <w:num w:numId="19" w16cid:durableId="322319006">
    <w:abstractNumId w:val="18"/>
  </w:num>
  <w:num w:numId="20" w16cid:durableId="470251381">
    <w:abstractNumId w:val="2"/>
  </w:num>
  <w:num w:numId="21" w16cid:durableId="1240560868">
    <w:abstractNumId w:val="7"/>
  </w:num>
  <w:num w:numId="22" w16cid:durableId="459495644">
    <w:abstractNumId w:val="19"/>
  </w:num>
  <w:num w:numId="23" w16cid:durableId="734939893">
    <w:abstractNumId w:val="1"/>
  </w:num>
  <w:num w:numId="24" w16cid:durableId="1835028362">
    <w:abstractNumId w:val="13"/>
  </w:num>
  <w:num w:numId="25" w16cid:durableId="453327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E4"/>
    <w:rsid w:val="00030014"/>
    <w:rsid w:val="00032397"/>
    <w:rsid w:val="00092AA7"/>
    <w:rsid w:val="000A486C"/>
    <w:rsid w:val="000D198D"/>
    <w:rsid w:val="000D4635"/>
    <w:rsid w:val="000E59EE"/>
    <w:rsid w:val="00111F03"/>
    <w:rsid w:val="001737E3"/>
    <w:rsid w:val="00194EFE"/>
    <w:rsid w:val="001C3DD1"/>
    <w:rsid w:val="001E6CB6"/>
    <w:rsid w:val="00265097"/>
    <w:rsid w:val="00337D22"/>
    <w:rsid w:val="00341CEE"/>
    <w:rsid w:val="00371356"/>
    <w:rsid w:val="00405DDC"/>
    <w:rsid w:val="004E252A"/>
    <w:rsid w:val="0051380E"/>
    <w:rsid w:val="005239AB"/>
    <w:rsid w:val="00563D54"/>
    <w:rsid w:val="00587E31"/>
    <w:rsid w:val="00667564"/>
    <w:rsid w:val="00693317"/>
    <w:rsid w:val="007025E4"/>
    <w:rsid w:val="00703466"/>
    <w:rsid w:val="00720AE9"/>
    <w:rsid w:val="007217C3"/>
    <w:rsid w:val="00771C08"/>
    <w:rsid w:val="007A09E4"/>
    <w:rsid w:val="007D49BC"/>
    <w:rsid w:val="008815F8"/>
    <w:rsid w:val="008A49C1"/>
    <w:rsid w:val="009129FD"/>
    <w:rsid w:val="009538A1"/>
    <w:rsid w:val="009A2A51"/>
    <w:rsid w:val="00A438FF"/>
    <w:rsid w:val="00A5299F"/>
    <w:rsid w:val="00B007CF"/>
    <w:rsid w:val="00BD6B49"/>
    <w:rsid w:val="00C503C1"/>
    <w:rsid w:val="00CA72EA"/>
    <w:rsid w:val="00DA1EA0"/>
    <w:rsid w:val="00E05181"/>
    <w:rsid w:val="00E107BB"/>
    <w:rsid w:val="00E23E60"/>
    <w:rsid w:val="00EA7802"/>
    <w:rsid w:val="00EB1E72"/>
    <w:rsid w:val="00F10AFC"/>
    <w:rsid w:val="00F1204C"/>
    <w:rsid w:val="00F7572F"/>
    <w:rsid w:val="00F86A20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F4BE"/>
  <w15:chartTrackingRefBased/>
  <w15:docId w15:val="{05012FBC-C0AF-FC40-900B-FA4A3F94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E4"/>
    <w:pPr>
      <w:spacing w:after="5" w:line="271" w:lineRule="auto"/>
      <w:ind w:left="255" w:right="700" w:hanging="10"/>
    </w:pPr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A09E4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rsid w:val="007A09E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A09E4"/>
  </w:style>
  <w:style w:type="paragraph" w:styleId="NormalWeb">
    <w:name w:val="Normal (Web)"/>
    <w:basedOn w:val="Normal"/>
    <w:uiPriority w:val="99"/>
    <w:rsid w:val="007A09E4"/>
    <w:pPr>
      <w:spacing w:after="0" w:line="276" w:lineRule="auto"/>
      <w:ind w:left="0" w:right="0" w:firstLine="0"/>
      <w:contextualSpacing/>
    </w:pPr>
    <w:rPr>
      <w:rFonts w:ascii="Times" w:eastAsia="Arial" w:hAnsi="Times"/>
      <w:color w:val="auto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0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glycob/cww082" TargetMode="External"/><Relationship Id="rId13" Type="http://schemas.openxmlformats.org/officeDocument/2006/relationships/hyperlink" Target="https://doi.org/10.1111/cei.12870" TargetMode="External"/><Relationship Id="rId18" Type="http://schemas.openxmlformats.org/officeDocument/2006/relationships/hyperlink" Target="https://doi.org/10.3389/fimmu.2016.00458" TargetMode="External"/><Relationship Id="rId26" Type="http://schemas.openxmlformats.org/officeDocument/2006/relationships/hyperlink" Target="https://doi.org/10.1093/glycob/cwx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intimp.2021.107523" TargetMode="External"/><Relationship Id="rId7" Type="http://schemas.openxmlformats.org/officeDocument/2006/relationships/hyperlink" Target="https://doi.org/10.1002/path.4642" TargetMode="External"/><Relationship Id="rId12" Type="http://schemas.openxmlformats.org/officeDocument/2006/relationships/hyperlink" Target="https://www.pnas.org/cgi/doi/10.1073/pnas.1820039116" TargetMode="External"/><Relationship Id="rId17" Type="http://schemas.openxmlformats.org/officeDocument/2006/relationships/hyperlink" Target="https://doi.org/10.3389/fimmu.2018.00290" TargetMode="External"/><Relationship Id="rId25" Type="http://schemas.openxmlformats.org/officeDocument/2006/relationships/hyperlink" Target="https://dx.doi.org/10.7150%2Fthno.331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89/fimmu.2018.00011" TargetMode="External"/><Relationship Id="rId20" Type="http://schemas.openxmlformats.org/officeDocument/2006/relationships/hyperlink" Target="https://doi.org/10.1016/j.jsbmb.2021.105891" TargetMode="External"/><Relationship Id="rId29" Type="http://schemas.openxmlformats.org/officeDocument/2006/relationships/hyperlink" Target="https://doi.org/10.1002/jbm.a.371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5966/sctm.2015-0393" TargetMode="External"/><Relationship Id="rId11" Type="http://schemas.openxmlformats.org/officeDocument/2006/relationships/hyperlink" Target="https://doi.org/10.3389/fimmu.2019.00475" TargetMode="External"/><Relationship Id="rId24" Type="http://schemas.openxmlformats.org/officeDocument/2006/relationships/hyperlink" Target="https://dx.doi.org/10.3347%2Fkjp.2017.55.4.375" TargetMode="External"/><Relationship Id="rId5" Type="http://schemas.openxmlformats.org/officeDocument/2006/relationships/hyperlink" Target="https://doi.org/10.2217/pgs-2016-0015" TargetMode="External"/><Relationship Id="rId15" Type="http://schemas.openxmlformats.org/officeDocument/2006/relationships/hyperlink" Target="https://doi.org/10.3389/fimmu.2019.02627" TargetMode="External"/><Relationship Id="rId23" Type="http://schemas.openxmlformats.org/officeDocument/2006/relationships/hyperlink" Target="https://doi.org/10.3389/fimmu.2020.599623" TargetMode="External"/><Relationship Id="rId28" Type="http://schemas.openxmlformats.org/officeDocument/2006/relationships/hyperlink" Target="https://doi.org/10.2119/molmed.2016.00110" TargetMode="External"/><Relationship Id="rId10" Type="http://schemas.openxmlformats.org/officeDocument/2006/relationships/hyperlink" Target="https://doi.org/10.1186/s12967-019-2128-4" TargetMode="External"/><Relationship Id="rId19" Type="http://schemas.openxmlformats.org/officeDocument/2006/relationships/hyperlink" Target="https://doi.org/10.1111/tri.129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9/bio.2015.0070" TargetMode="External"/><Relationship Id="rId14" Type="http://schemas.openxmlformats.org/officeDocument/2006/relationships/hyperlink" Target="https://doi.org/10.1097/tp.0000000000003315" TargetMode="External"/><Relationship Id="rId22" Type="http://schemas.openxmlformats.org/officeDocument/2006/relationships/hyperlink" Target="https://doi.org/10.1371/journal.pone.0248290" TargetMode="External"/><Relationship Id="rId27" Type="http://schemas.openxmlformats.org/officeDocument/2006/relationships/hyperlink" Target="https://doi.org/10.1111/xen.123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Sahar</dc:creator>
  <cp:keywords/>
  <dc:description/>
  <cp:lastModifiedBy>clift_jeffery</cp:lastModifiedBy>
  <cp:revision>2</cp:revision>
  <dcterms:created xsi:type="dcterms:W3CDTF">2023-03-27T21:33:00Z</dcterms:created>
  <dcterms:modified xsi:type="dcterms:W3CDTF">2023-03-27T21:33:00Z</dcterms:modified>
</cp:coreProperties>
</file>