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</w:t>
      </w:r>
      <w:r w:rsidDel="00000000" w:rsidR="00000000" w:rsidRPr="00000000">
        <w:rPr>
          <w:b w:val="1"/>
          <w:rtl w:val="0"/>
        </w:rPr>
        <w:t xml:space="preserve">S1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identified metabolites.</w:t>
      </w: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0.0" w:type="dxa"/>
        <w:tblBorders>
          <w:top w:color="000000" w:space="0" w:sz="4" w:val="single"/>
          <w:bottom w:color="000000" w:space="0" w:sz="4" w:val="single"/>
        </w:tblBorders>
        <w:tblLayout w:type="fixed"/>
        <w:tblLook w:val="0400"/>
      </w:tblPr>
      <w:tblGrid>
        <w:gridCol w:w="840"/>
        <w:gridCol w:w="2760"/>
        <w:gridCol w:w="5670"/>
        <w:tblGridChange w:id="0">
          <w:tblGrid>
            <w:gridCol w:w="840"/>
            <w:gridCol w:w="2760"/>
            <w:gridCol w:w="567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Metabolite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Chemical shift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Butyrate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0.8995 (t); 1.554 (m); 2.164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Isoleucine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0.9422 (t); 1.004 (d); 1.25 (m); 1</w:t>
            </w:r>
            <w:r w:rsidDel="00000000" w:rsidR="00000000" w:rsidRPr="00000000">
              <w:rPr>
                <w:rtl w:val="0"/>
              </w:rPr>
              <w:t xml:space="preserve">.97 (m); 3.66 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Leucine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0.95 (d); 0.9617 (d); 1.729 (m); 2.12 (ddd); 3.72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1.022 (d); 1.037 (d); 2.26 (m); 3.60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Alanine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1.477 (d); 3.78 (q)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Propionate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1.061 (t); 2.18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Isobutyrate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1.139 (d); 2.706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Ethanol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1.189 (t); 3.656 (q)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3-Hydroxybutyrate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1.244 (d); 2.302 (dd); 3.712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Lactate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1.327 (d); 4.117 (q)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Acetoin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1.374 (d); 2.231 (s); 4.134 (q)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Lysine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1.444 (m); 1.729 (m); 1.995 (m); 2.12 (dtd); 3.033 (m); 3.784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5-Aminopentanoate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1.6467 (m); 2.237 (t); 3.022 (t)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Glutarate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1.766 (m); 2.201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4-Aminobutyrate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1.907 (m); 2.302 (t); 3.021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Acetate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1.92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N6</w:t>
            </w:r>
            <w:r w:rsidDel="00000000" w:rsidR="00000000" w:rsidRPr="00000000">
              <w:rPr>
                <w:color w:val="000000"/>
                <w:rtl w:val="0"/>
              </w:rPr>
              <w:t xml:space="preserve">-Acetyllysine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1.38 (m); 1.42 (m); 1.55 (m); 1.58 (m); 1.89 (dtd); </w:t>
            </w:r>
            <w:r w:rsidDel="00000000" w:rsidR="00000000" w:rsidRPr="00000000">
              <w:rPr>
                <w:color w:val="000000"/>
                <w:rtl w:val="0"/>
              </w:rPr>
              <w:t xml:space="preserve">1.93 (s)</w:t>
            </w:r>
            <w:r w:rsidDel="00000000" w:rsidR="00000000" w:rsidRPr="00000000">
              <w:rPr>
                <w:rtl w:val="0"/>
              </w:rPr>
              <w:t xml:space="preserve">; 2.52 (dtd); 3.17 (t); 3.75 (t)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-Acetylglucosamine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2.064 (s); 3.723 (d); 3.935 (d); 4.014 (dd); 4.</w:t>
            </w:r>
            <w:r w:rsidDel="00000000" w:rsidR="00000000" w:rsidRPr="00000000">
              <w:rPr>
                <w:rtl w:val="0"/>
              </w:rPr>
              <w:t xml:space="preserve">05 (dd); </w:t>
            </w:r>
            <w:r w:rsidDel="00000000" w:rsidR="00000000" w:rsidRPr="00000000">
              <w:rPr>
                <w:color w:val="000000"/>
                <w:rtl w:val="0"/>
              </w:rPr>
              <w:t xml:space="preserve">5.21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-Acetylglutamine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2.082 (s); 1.924 (dtd); 2.178 (m); 2.354 (dt); 4.15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Succinate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2.41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3-Phenylpropionate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2.495 (t); 2.898 (t); 7.272 (t); 7.31 (d); 7.358 (t); 7.43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Methylamine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2.609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Methionine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2.63 (t); 2.11 (dtd); 2.143 (s); 2.19 (dtd)</w:t>
            </w:r>
            <w:r w:rsidDel="00000000" w:rsidR="00000000" w:rsidRPr="00000000">
              <w:rPr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rtl w:val="0"/>
              </w:rPr>
              <w:t xml:space="preserve">3.766 (dd)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Dimethylamine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2.758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Aspartate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2.79 (dd); 2.658 (dd); 3.903 (dd)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Malonate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3.112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Glycerophosphocholine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3.2054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Glucose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3.255 (dd); 3.433 (t); 3.889 (dd); 4.645 (d); 5.239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Methanol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3.366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Propylene glycol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3.457 (q); 1.139 (q); 3.55 (q); 3.894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Glycine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3.569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Threonine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1.32 (t); </w:t>
            </w:r>
            <w:r w:rsidDel="00000000" w:rsidR="00000000" w:rsidRPr="00000000">
              <w:rPr>
                <w:color w:val="000000"/>
                <w:rtl w:val="0"/>
              </w:rPr>
              <w:t xml:space="preserve">4.262 (m); 3.593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Arabinose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3.68 (dd); 3.81 (dd); 3.87 (dd); 4.00 (ddd); </w:t>
            </w:r>
            <w:r w:rsidDel="00000000" w:rsidR="00000000" w:rsidRPr="00000000">
              <w:rPr>
                <w:color w:val="000000"/>
                <w:rtl w:val="0"/>
              </w:rPr>
              <w:t xml:space="preserve">4.517 (d); 5.21 (t); 5.273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Xylose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3.52 (dd); 3.68 (dd); 3.85 (dd); 4.00 (ddd); </w:t>
            </w:r>
            <w:r w:rsidDel="00000000" w:rsidR="00000000" w:rsidRPr="00000000">
              <w:rPr>
                <w:color w:val="000000"/>
                <w:rtl w:val="0"/>
              </w:rPr>
              <w:t xml:space="preserve">4.585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Uracil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5.797 (d); 7.536 (d)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Fumarate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6.526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Tyrosine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3.02 (dd); 3.17 (dd); 3.98 (t); </w:t>
            </w:r>
            <w:r w:rsidDel="00000000" w:rsidR="00000000" w:rsidRPr="00000000">
              <w:rPr>
                <w:color w:val="000000"/>
                <w:rtl w:val="0"/>
              </w:rPr>
              <w:t xml:space="preserve">6.893 (d); 6.93 (ddd); 7.185 (d)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4-Hydroxyphenylacetate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3.43 (d); 3.51 (d); </w:t>
            </w:r>
            <w:r w:rsidDel="00000000" w:rsidR="00000000" w:rsidRPr="00000000">
              <w:rPr>
                <w:color w:val="000000"/>
                <w:rtl w:val="0"/>
              </w:rPr>
              <w:t xml:space="preserve">6.879(d); 6.748(d); 6.803 (s); 7.245 (t)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Phenylalanine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2.84 (dd); 3.27 (dd); 3.98 (t); 7.28 (m); </w:t>
            </w:r>
            <w:r w:rsidDel="00000000" w:rsidR="00000000" w:rsidRPr="00000000">
              <w:rPr>
                <w:color w:val="000000"/>
                <w:rtl w:val="0"/>
              </w:rPr>
              <w:t xml:space="preserve">7.324 (m); 7.378 (m)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8.46 (s)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Xanthurenate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6.9 (s); 7.207 (d); </w:t>
            </w:r>
            <w:r w:rsidDel="00000000" w:rsidR="00000000" w:rsidRPr="00000000">
              <w:rPr>
                <w:color w:val="000000"/>
                <w:rtl w:val="0"/>
              </w:rPr>
              <w:t xml:space="preserve">7.416 (d); 7.725 (d)</w:t>
            </w:r>
          </w:p>
        </w:tc>
      </w:tr>
    </w:tbl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Key: s: singlet; d: doublet; dd: double doublet; ddd: double of doublets of doublets; dtd: doublet of triplet of doublets; t: triplet; q: quartet; m: multiplet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4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40" w:before="12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4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40" w:before="12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4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567" w:hanging="567"/>
    </w:pPr>
    <w:rPr>
      <w:b w:val="1"/>
    </w:rPr>
  </w:style>
  <w:style w:type="paragraph" w:styleId="Heading2">
    <w:name w:val="heading 2"/>
    <w:basedOn w:val="Normal"/>
    <w:next w:val="Normal"/>
    <w:pPr>
      <w:spacing w:after="200" w:before="240" w:lineRule="auto"/>
      <w:ind w:left="567" w:hanging="567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  <w:ind w:left="567" w:hanging="567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E95BBE"/>
    <w:pPr>
      <w:spacing w:after="240" w:before="120"/>
    </w:pPr>
    <w:rPr>
      <w:rFonts w:ascii="Times New Roman" w:hAnsi="Times New Roman" w:cstheme="minorBidi" w:eastAsiaTheme="minorHAnsi"/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 w:val="1"/>
    <w:rsid w:val="00E95BBE"/>
    <w:pPr>
      <w:numPr>
        <w:numId w:val="11"/>
      </w:numPr>
      <w:spacing w:before="240"/>
      <w:contextualSpacing w:val="0"/>
      <w:outlineLvl w:val="0"/>
    </w:pPr>
    <w:rPr>
      <w:rFonts w:cs="Times New Roman" w:eastAsia="Cambria"/>
      <w:b w:val="1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 w:val="1"/>
    <w:rsid w:val="00E95BBE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 w:val="1"/>
    <w:rsid w:val="00E95BBE"/>
    <w:pPr>
      <w:keepNext w:val="1"/>
      <w:keepLines w:val="1"/>
      <w:numPr>
        <w:ilvl w:val="2"/>
        <w:numId w:val="11"/>
      </w:numPr>
      <w:spacing w:after="120" w:before="40"/>
      <w:outlineLvl w:val="2"/>
    </w:pPr>
    <w:rPr>
      <w:rFonts w:cstheme="majorBidi" w:eastAsiaTheme="majorEastAsia"/>
      <w:b w:val="1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 w:val="1"/>
    <w:rsid w:val="00E95BBE"/>
    <w:pPr>
      <w:numPr>
        <w:ilvl w:val="3"/>
      </w:numPr>
      <w:outlineLvl w:val="3"/>
    </w:pPr>
    <w:rPr>
      <w:iCs w:val="1"/>
    </w:rPr>
  </w:style>
  <w:style w:type="paragraph" w:styleId="Heading5">
    <w:name w:val="heading 5"/>
    <w:basedOn w:val="Heading4"/>
    <w:next w:val="Normal"/>
    <w:link w:val="Heading5Char"/>
    <w:uiPriority w:val="2"/>
    <w:qFormat w:val="1"/>
    <w:rsid w:val="00E95BBE"/>
    <w:pPr>
      <w:numPr>
        <w:ilvl w:val="4"/>
      </w:numPr>
      <w:outlineLvl w:val="4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 w:val="1"/>
      <w:sz w:val="40"/>
    </w:rPr>
  </w:style>
  <w:style w:type="paragraph" w:styleId="FootnoteText">
    <w:name w:val="footnote text"/>
    <w:basedOn w:val="Normal"/>
    <w:next w:val="TFReferencesSection"/>
    <w:semiHidden w:val="1"/>
  </w:style>
  <w:style w:type="paragraph" w:styleId="TFReferencesSection" w:customStyle="1">
    <w:name w:val="TF_References_Section"/>
    <w:basedOn w:val="Normal"/>
    <w:pPr>
      <w:spacing w:line="480" w:lineRule="auto"/>
      <w:ind w:firstLine="187"/>
    </w:pPr>
  </w:style>
  <w:style w:type="paragraph" w:styleId="TAMainText" w:customStyle="1">
    <w:name w:val="TA_Main_Text"/>
    <w:basedOn w:val="Normal"/>
    <w:pPr>
      <w:spacing w:after="0" w:line="480" w:lineRule="auto"/>
      <w:ind w:firstLine="202"/>
    </w:pPr>
  </w:style>
  <w:style w:type="paragraph" w:styleId="BATitle" w:customStyle="1">
    <w:name w:val="BA_Title"/>
    <w:basedOn w:val="Normal"/>
    <w:next w:val="BBAuthorName"/>
    <w:pPr>
      <w:spacing w:after="360" w:before="720" w:line="480" w:lineRule="auto"/>
      <w:jc w:val="center"/>
    </w:pPr>
    <w:rPr>
      <w:sz w:val="44"/>
    </w:rPr>
  </w:style>
  <w:style w:type="paragraph" w:styleId="BBAuthorName" w:customStyle="1">
    <w:name w:val="BB_Author_Name"/>
    <w:basedOn w:val="Normal"/>
    <w:next w:val="BCAuthorAddress"/>
    <w:pPr>
      <w:spacing w:line="480" w:lineRule="auto"/>
      <w:jc w:val="center"/>
    </w:pPr>
    <w:rPr>
      <w:i w:val="1"/>
    </w:rPr>
  </w:style>
  <w:style w:type="paragraph" w:styleId="BCAuthorAddress" w:customStyle="1">
    <w:name w:val="BC_Author_Address"/>
    <w:basedOn w:val="Normal"/>
    <w:next w:val="BIEmailAddress"/>
    <w:pPr>
      <w:spacing w:line="480" w:lineRule="auto"/>
      <w:jc w:val="center"/>
    </w:pPr>
  </w:style>
  <w:style w:type="paragraph" w:styleId="BIEmailAddress" w:customStyle="1">
    <w:name w:val="BI_Email_Address"/>
    <w:basedOn w:val="Normal"/>
    <w:next w:val="AIReceivedDate"/>
    <w:pPr>
      <w:spacing w:line="480" w:lineRule="auto"/>
    </w:pPr>
  </w:style>
  <w:style w:type="paragraph" w:styleId="AIReceivedDate" w:customStyle="1">
    <w:name w:val="AI_Received_Date"/>
    <w:basedOn w:val="Normal"/>
    <w:next w:val="BDAbstract"/>
    <w:pPr>
      <w:spacing w:line="480" w:lineRule="auto"/>
    </w:pPr>
    <w:rPr>
      <w:b w:val="1"/>
    </w:rPr>
  </w:style>
  <w:style w:type="paragraph" w:styleId="BDAbstract" w:customStyle="1">
    <w:name w:val="BD_Abstract"/>
    <w:basedOn w:val="Normal"/>
    <w:next w:val="TAMainText"/>
    <w:pPr>
      <w:spacing w:after="360" w:before="360" w:line="480" w:lineRule="auto"/>
    </w:pPr>
  </w:style>
  <w:style w:type="paragraph" w:styleId="TDAcknowledgments" w:customStyle="1">
    <w:name w:val="TD_Acknowledgments"/>
    <w:basedOn w:val="Normal"/>
    <w:next w:val="Normal"/>
    <w:pPr>
      <w:spacing w:before="200" w:line="480" w:lineRule="auto"/>
      <w:ind w:firstLine="202"/>
    </w:pPr>
  </w:style>
  <w:style w:type="paragraph" w:styleId="TESupportingInformation" w:customStyle="1">
    <w:name w:val="TE_Supporting_Information"/>
    <w:basedOn w:val="Normal"/>
    <w:next w:val="Normal"/>
    <w:pPr>
      <w:spacing w:line="480" w:lineRule="auto"/>
      <w:ind w:firstLine="187"/>
    </w:pPr>
  </w:style>
  <w:style w:type="paragraph" w:styleId="VCSchemeTitle" w:customStyle="1">
    <w:name w:val="VC_Scheme_Title"/>
    <w:basedOn w:val="Normal"/>
    <w:next w:val="Normal"/>
    <w:pPr>
      <w:spacing w:line="480" w:lineRule="auto"/>
    </w:pPr>
  </w:style>
  <w:style w:type="paragraph" w:styleId="VDTableTitle" w:customStyle="1">
    <w:name w:val="VD_Table_Title"/>
    <w:basedOn w:val="Normal"/>
    <w:next w:val="Normal"/>
    <w:pPr>
      <w:spacing w:line="480" w:lineRule="auto"/>
    </w:pPr>
  </w:style>
  <w:style w:type="paragraph" w:styleId="VAFigureCaption" w:customStyle="1">
    <w:name w:val="VA_Figure_Caption"/>
    <w:basedOn w:val="Normal"/>
    <w:next w:val="Normal"/>
    <w:pPr>
      <w:spacing w:line="480" w:lineRule="auto"/>
    </w:pPr>
  </w:style>
  <w:style w:type="paragraph" w:styleId="VBChartTitle" w:customStyle="1">
    <w:name w:val="VB_Chart_Title"/>
    <w:basedOn w:val="Normal"/>
    <w:next w:val="Normal"/>
    <w:pPr>
      <w:spacing w:line="480" w:lineRule="auto"/>
    </w:pPr>
  </w:style>
  <w:style w:type="paragraph" w:styleId="FETableFootnote" w:customStyle="1">
    <w:name w:val="FE_Table_Footnote"/>
    <w:basedOn w:val="Normal"/>
    <w:next w:val="Normal"/>
    <w:pPr>
      <w:ind w:firstLine="187"/>
    </w:pPr>
  </w:style>
  <w:style w:type="paragraph" w:styleId="FCChartFootnote" w:customStyle="1">
    <w:name w:val="FC_Chart_Footnote"/>
    <w:basedOn w:val="Normal"/>
    <w:next w:val="Normal"/>
    <w:pPr>
      <w:ind w:firstLine="187"/>
    </w:pPr>
  </w:style>
  <w:style w:type="paragraph" w:styleId="FDSchemeFootnote" w:customStyle="1">
    <w:name w:val="FD_Scheme_Footnote"/>
    <w:basedOn w:val="Normal"/>
    <w:next w:val="Normal"/>
    <w:pPr>
      <w:ind w:firstLine="187"/>
    </w:pPr>
  </w:style>
  <w:style w:type="paragraph" w:styleId="TCTableBody" w:customStyle="1">
    <w:name w:val="TC_Table_Body"/>
    <w:basedOn w:val="Normal"/>
  </w:style>
  <w:style w:type="paragraph" w:styleId="AFTitleRunningHead" w:customStyle="1">
    <w:name w:val="AF_Title_Running_Head"/>
    <w:basedOn w:val="Normal"/>
    <w:next w:val="TAMainText"/>
    <w:pPr>
      <w:spacing w:line="480" w:lineRule="auto"/>
    </w:pPr>
  </w:style>
  <w:style w:type="paragraph" w:styleId="BEAuthorBiography" w:customStyle="1">
    <w:name w:val="BE_Author_Biography"/>
    <w:basedOn w:val="Normal"/>
    <w:pPr>
      <w:spacing w:line="480" w:lineRule="auto"/>
    </w:pPr>
  </w:style>
  <w:style w:type="paragraph" w:styleId="FACorrespondingAuthorFootnote" w:customStyle="1">
    <w:name w:val="FA_Corresponding_Author_Footnote"/>
    <w:basedOn w:val="Normal"/>
    <w:next w:val="TAMainText"/>
    <w:pPr>
      <w:spacing w:line="480" w:lineRule="auto"/>
    </w:pPr>
  </w:style>
  <w:style w:type="paragraph" w:styleId="SNSynopsisTOC" w:customStyle="1">
    <w:name w:val="SN_Synopsis_TOC"/>
    <w:basedOn w:val="Normal"/>
    <w:p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GKeywords" w:customStyle="1">
    <w:name w:val="BG_Keywords"/>
    <w:basedOn w:val="Normal"/>
    <w:pPr>
      <w:spacing w:line="480" w:lineRule="auto"/>
    </w:pPr>
  </w:style>
  <w:style w:type="paragraph" w:styleId="BHBriefs" w:customStyle="1">
    <w:name w:val="BH_Briefs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 w:val="1"/>
    <w:rsid w:val="00E96302"/>
    <w:rPr>
      <w:rFonts w:ascii="Tahoma" w:cs="Tahoma" w:hAnsi="Tahoma"/>
      <w:sz w:val="16"/>
      <w:szCs w:val="16"/>
    </w:rPr>
  </w:style>
  <w:style w:type="paragraph" w:styleId="StyleFACorrespondingAuthorFootnote7pt" w:customStyle="1">
    <w:name w:val="Style FA_Corresponding_Author_Footnote + 7 pt"/>
    <w:basedOn w:val="Normal"/>
    <w:next w:val="BGKeywords"/>
    <w:link w:val="StyleFACorrespondingAuthorFootnote7ptChar"/>
    <w:autoRedefine w:val="1"/>
    <w:rsid w:val="00C10EE0"/>
    <w:pPr>
      <w:spacing w:after="0"/>
    </w:pPr>
    <w:rPr>
      <w:rFonts w:ascii="Arno Pro" w:hAnsi="Arno Pro"/>
      <w:kern w:val="20"/>
      <w:sz w:val="18"/>
    </w:rPr>
  </w:style>
  <w:style w:type="character" w:styleId="StyleFACorrespondingAuthorFootnote7ptChar" w:customStyle="1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styleId="FAAuthorInfoSubtitle" w:customStyle="1">
    <w:name w:val="FA_Author_Info_Subtitle"/>
    <w:basedOn w:val="Normal"/>
    <w:link w:val="FAAuthorInfoSubtitleChar"/>
    <w:autoRedefine w:val="1"/>
    <w:rsid w:val="00DD6DBB"/>
    <w:pPr>
      <w:spacing w:after="60" w:line="480" w:lineRule="auto"/>
    </w:pPr>
    <w:rPr>
      <w:b w:val="1"/>
    </w:rPr>
  </w:style>
  <w:style w:type="character" w:styleId="FAAuthorInfoSubtitleChar" w:customStyle="1">
    <w:name w:val="FA_Author_Info_Subtitle Char"/>
    <w:link w:val="FAAuthorInfoSubtitle"/>
    <w:rsid w:val="00DD6DBB"/>
    <w:rPr>
      <w:rFonts w:ascii="Times" w:hAnsi="Times"/>
      <w:b w:val="1"/>
      <w:sz w:val="24"/>
    </w:rPr>
  </w:style>
  <w:style w:type="paragraph" w:styleId="Default" w:customStyle="1">
    <w:name w:val="Default"/>
    <w:rsid w:val="001A7A90"/>
    <w:pPr>
      <w:autoSpaceDE w:val="0"/>
      <w:autoSpaceDN w:val="0"/>
      <w:adjustRightInd w:val="0"/>
    </w:pPr>
    <w:rPr>
      <w:rFonts w:ascii="Symbol" w:cs="Symbol" w:hAnsi="Symbo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2"/>
    <w:rsid w:val="00E95BBE"/>
    <w:rPr>
      <w:rFonts w:ascii="Times New Roman" w:eastAsia="Cambria" w:hAnsi="Times New Roman"/>
      <w:b w:val="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2"/>
    <w:rsid w:val="00E95BBE"/>
    <w:rPr>
      <w:rFonts w:ascii="Times New Roman" w:eastAsia="Cambria" w:hAnsi="Times New Roman"/>
      <w:b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2"/>
    <w:rsid w:val="00E95BBE"/>
    <w:rPr>
      <w:rFonts w:ascii="Times New Roman" w:hAnsi="Times New Roman" w:cstheme="majorBidi" w:eastAsiaTheme="majorEastAsia"/>
      <w:b w:val="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rsid w:val="00E95BBE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rsid w:val="00E95BBE"/>
    <w:rPr>
      <w:rFonts w:ascii="Times New Roman" w:hAnsi="Times New Roman" w:cstheme="majorBidi" w:eastAsiaTheme="majorEastAsia"/>
      <w:b w:val="1"/>
      <w:iCs w:val="1"/>
      <w:sz w:val="24"/>
      <w:szCs w:val="24"/>
    </w:rPr>
  </w:style>
  <w:style w:type="paragraph" w:styleId="AuthorList" w:customStyle="1">
    <w:name w:val="Author List"/>
    <w:aliases w:val="Keywords,Abstract"/>
    <w:basedOn w:val="Subtitle"/>
    <w:next w:val="Normal"/>
    <w:uiPriority w:val="1"/>
    <w:qFormat w:val="1"/>
    <w:rsid w:val="00E95BBE"/>
    <w:pPr>
      <w:numPr>
        <w:ilvl w:val="0"/>
      </w:numPr>
      <w:spacing w:after="240" w:before="240"/>
    </w:pPr>
    <w:rPr>
      <w:rFonts w:ascii="Times New Roman" w:cs="Times New Roman" w:hAnsi="Times New Roman" w:eastAsiaTheme="minorHAnsi"/>
      <w:b w:val="1"/>
      <w:color w:val="auto"/>
      <w:spacing w:val="0"/>
      <w:sz w:val="24"/>
      <w:szCs w:val="24"/>
    </w:rPr>
  </w:style>
  <w:style w:type="numbering" w:styleId="Headings" w:customStyle="1">
    <w:name w:val="Headings"/>
    <w:uiPriority w:val="99"/>
    <w:rsid w:val="00E95BBE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qFormat w:val="1"/>
    <w:rsid w:val="00E95BBE"/>
    <w:pPr>
      <w:suppressLineNumbers w:val="1"/>
      <w:spacing w:after="360" w:before="240"/>
      <w:jc w:val="center"/>
    </w:pPr>
    <w:rPr>
      <w:rFonts w:cs="Times New Roman"/>
      <w:b w:val="1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E95BBE"/>
    <w:rPr>
      <w:rFonts w:ascii="Times New Roman" w:hAnsi="Times New Roman" w:eastAsiaTheme="minorHAnsi"/>
      <w:b w:val="1"/>
      <w:sz w:val="32"/>
      <w:szCs w:val="32"/>
    </w:rPr>
  </w:style>
  <w:style w:type="table" w:styleId="TableGridLight1" w:customStyle="1">
    <w:name w:val="Table Grid Light1"/>
    <w:basedOn w:val="TableNormal"/>
    <w:uiPriority w:val="40"/>
    <w:rsid w:val="00E95BBE"/>
    <w:rPr>
      <w:rFonts w:asciiTheme="minorHAnsi" w:cstheme="minorBidi" w:eastAsiaTheme="minorHAnsi" w:hAnsiTheme="minorHAnsi"/>
      <w:sz w:val="22"/>
      <w:szCs w:val="22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ListParagraph">
    <w:name w:val="List Paragraph"/>
    <w:basedOn w:val="Normal"/>
    <w:uiPriority w:val="34"/>
    <w:qFormat w:val="1"/>
    <w:rsid w:val="00E95BBE"/>
    <w:pPr>
      <w:ind w:left="720"/>
      <w:contextualSpacing w:val="1"/>
    </w:pPr>
  </w:style>
  <w:style w:type="paragraph" w:styleId="Subtitle">
    <w:name w:val="Subtitle"/>
    <w:basedOn w:val="Normal"/>
    <w:next w:val="Normal"/>
    <w:link w:val="SubtitleChar"/>
    <w:qFormat w:val="1"/>
    <w:rsid w:val="00E95BB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0000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rsid w:val="00E95BBE"/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2JZH497gcC/pUhv/onfkFRf+yg==">AMUW2mXE9wzHVEwjRypXh/6uE7NndeU7Fr7M9L7Ak80Dx6CqbqgLc6Vs7yQ45PiS6JibghbawnBGjwREJWmqPPgj/NQbF6MRQqEKlXlFXOzytFfeX9TZClg=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2022-01-04T13:37:00Z</dcterms:created>
  <dc:creator>User-9774</dc:creator>
</cp:coreProperties>
</file>