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39EB6" w14:textId="77777777" w:rsidR="00E34321" w:rsidRDefault="00E34321" w:rsidP="00E34321">
      <w:pPr>
        <w:shd w:val="clear" w:color="auto" w:fill="FEFEFE"/>
        <w:spacing w:after="0" w:line="360" w:lineRule="atLeast"/>
        <w:rPr>
          <w:rFonts w:ascii="Times" w:eastAsia="Times New Roman" w:hAnsi="Times" w:cs="Times"/>
          <w:color w:val="333333"/>
          <w:sz w:val="24"/>
          <w:szCs w:val="24"/>
          <w:lang w:val="en-US"/>
        </w:rPr>
      </w:pPr>
      <w:r w:rsidRPr="001B70F4">
        <w:rPr>
          <w:rFonts w:ascii="Times" w:eastAsia="Times New Roman" w:hAnsi="Times" w:cs="Times"/>
          <w:color w:val="333333"/>
          <w:sz w:val="24"/>
          <w:szCs w:val="24"/>
          <w:lang w:val="en-US"/>
        </w:rPr>
        <w:t>Criteria for humane endpoint were set prior the experiments, as followed:</w:t>
      </w:r>
    </w:p>
    <w:p w14:paraId="59EC7BB1" w14:textId="77777777" w:rsidR="00E34321" w:rsidRDefault="00E34321" w:rsidP="00E34321">
      <w:pPr>
        <w:shd w:val="clear" w:color="auto" w:fill="FEFEFE"/>
        <w:spacing w:after="0" w:line="360" w:lineRule="atLeast"/>
        <w:rPr>
          <w:rFonts w:ascii="Times" w:eastAsia="Times New Roman" w:hAnsi="Times" w:cs="Times"/>
          <w:color w:val="333333"/>
          <w:sz w:val="24"/>
          <w:szCs w:val="24"/>
          <w:lang w:val="en-US"/>
        </w:rPr>
      </w:pPr>
      <w:r w:rsidRPr="001B70F4">
        <w:rPr>
          <w:rFonts w:ascii="Times" w:eastAsia="Times New Roman" w:hAnsi="Times" w:cs="Times"/>
          <w:color w:val="333333"/>
          <w:sz w:val="24"/>
          <w:szCs w:val="24"/>
          <w:lang w:val="en-US"/>
        </w:rPr>
        <w:t xml:space="preserve">a) decreased movement through the cages with incapability of reaching food or water after having placed food on the bottom of the cage and placing bottles with longer nozzles; </w:t>
      </w:r>
    </w:p>
    <w:p w14:paraId="60520B64" w14:textId="77777777" w:rsidR="00E34321" w:rsidRDefault="00E34321" w:rsidP="00E34321">
      <w:pPr>
        <w:shd w:val="clear" w:color="auto" w:fill="FEFEFE"/>
        <w:spacing w:after="0" w:line="360" w:lineRule="atLeast"/>
        <w:rPr>
          <w:rFonts w:ascii="Times" w:eastAsia="Times New Roman" w:hAnsi="Times" w:cs="Times"/>
          <w:color w:val="333333"/>
          <w:sz w:val="24"/>
          <w:szCs w:val="24"/>
          <w:lang w:val="en-US"/>
        </w:rPr>
      </w:pPr>
      <w:r w:rsidRPr="001B70F4">
        <w:rPr>
          <w:rFonts w:ascii="Times" w:eastAsia="Times New Roman" w:hAnsi="Times" w:cs="Times"/>
          <w:color w:val="333333"/>
          <w:sz w:val="24"/>
          <w:szCs w:val="24"/>
          <w:lang w:val="en-US"/>
        </w:rPr>
        <w:t xml:space="preserve">b) </w:t>
      </w:r>
      <w:proofErr w:type="spellStart"/>
      <w:r w:rsidRPr="001B70F4">
        <w:rPr>
          <w:rFonts w:ascii="Times" w:eastAsia="Times New Roman" w:hAnsi="Times" w:cs="Times"/>
          <w:color w:val="333333"/>
          <w:sz w:val="24"/>
          <w:szCs w:val="24"/>
          <w:lang w:val="en-US"/>
        </w:rPr>
        <w:t>self mutilation</w:t>
      </w:r>
      <w:proofErr w:type="spellEnd"/>
      <w:r w:rsidRPr="001B70F4">
        <w:rPr>
          <w:rFonts w:ascii="Times" w:eastAsia="Times New Roman" w:hAnsi="Times" w:cs="Times"/>
          <w:color w:val="333333"/>
          <w:sz w:val="24"/>
          <w:szCs w:val="24"/>
          <w:lang w:val="en-US"/>
        </w:rPr>
        <w:t xml:space="preserve">, characterized by damage to their feet or toes and </w:t>
      </w:r>
    </w:p>
    <w:p w14:paraId="468BF037" w14:textId="77777777" w:rsidR="00E34321" w:rsidRDefault="00E34321" w:rsidP="00E34321">
      <w:pPr>
        <w:shd w:val="clear" w:color="auto" w:fill="FEFEFE"/>
        <w:spacing w:after="0" w:line="360" w:lineRule="atLeast"/>
        <w:rPr>
          <w:rFonts w:ascii="Times" w:eastAsia="Times New Roman" w:hAnsi="Times" w:cs="Times"/>
          <w:color w:val="333333"/>
          <w:sz w:val="24"/>
          <w:szCs w:val="24"/>
          <w:lang w:val="en-US"/>
        </w:rPr>
      </w:pPr>
      <w:r w:rsidRPr="001B70F4">
        <w:rPr>
          <w:rFonts w:ascii="Times" w:eastAsia="Times New Roman" w:hAnsi="Times" w:cs="Times"/>
          <w:color w:val="333333"/>
          <w:sz w:val="24"/>
          <w:szCs w:val="24"/>
          <w:lang w:val="en-US"/>
        </w:rPr>
        <w:t xml:space="preserve">c) weight loss of 15 % in 2 days or 20% overall. </w:t>
      </w:r>
    </w:p>
    <w:p w14:paraId="018B559C" w14:textId="77777777" w:rsidR="00E34321" w:rsidRDefault="00E34321" w:rsidP="00E34321">
      <w:pPr>
        <w:shd w:val="clear" w:color="auto" w:fill="FEFEFE"/>
        <w:spacing w:after="0" w:line="360" w:lineRule="atLeast"/>
        <w:rPr>
          <w:rFonts w:ascii="Times" w:eastAsia="Times New Roman" w:hAnsi="Times" w:cs="Times"/>
          <w:color w:val="333333"/>
          <w:sz w:val="24"/>
          <w:szCs w:val="24"/>
          <w:lang w:val="en-US"/>
        </w:rPr>
      </w:pPr>
    </w:p>
    <w:p w14:paraId="3EABCB54" w14:textId="595FFD2A" w:rsidR="00B52935" w:rsidRPr="006950F5" w:rsidRDefault="00E34321" w:rsidP="00E34321">
      <w:pPr>
        <w:rPr>
          <w:lang w:val="en-US"/>
        </w:rPr>
      </w:pPr>
      <w:r>
        <w:rPr>
          <w:rFonts w:ascii="Times" w:eastAsia="Times New Roman" w:hAnsi="Times" w:cs="Times"/>
          <w:color w:val="333333"/>
          <w:sz w:val="24"/>
          <w:szCs w:val="24"/>
          <w:lang w:val="en-US"/>
        </w:rPr>
        <w:t xml:space="preserve">Intentionally, the length of the experiments was chosen so that animals were unlikely to reach </w:t>
      </w:r>
      <w:r w:rsidRPr="001B70F4">
        <w:rPr>
          <w:rFonts w:ascii="Times" w:eastAsia="Times New Roman" w:hAnsi="Times" w:cs="Times"/>
          <w:color w:val="333333"/>
          <w:sz w:val="24"/>
          <w:szCs w:val="24"/>
          <w:lang w:val="en-US"/>
        </w:rPr>
        <w:t>these criteria</w:t>
      </w:r>
      <w:r>
        <w:rPr>
          <w:rFonts w:ascii="Times" w:eastAsia="Times New Roman" w:hAnsi="Times" w:cs="Times"/>
          <w:color w:val="333333"/>
          <w:sz w:val="24"/>
          <w:szCs w:val="24"/>
          <w:lang w:val="en-US"/>
        </w:rPr>
        <w:t>.</w:t>
      </w:r>
      <w:r w:rsidRPr="001B70F4">
        <w:rPr>
          <w:rFonts w:ascii="Times" w:eastAsia="Times New Roman" w:hAnsi="Times" w:cs="Times"/>
          <w:color w:val="333333"/>
          <w:sz w:val="24"/>
          <w:szCs w:val="24"/>
          <w:lang w:val="en-US"/>
        </w:rPr>
        <w:br/>
      </w:r>
    </w:p>
    <w:sectPr w:rsidR="00B52935" w:rsidRPr="00695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F5"/>
    <w:rsid w:val="006950F5"/>
    <w:rsid w:val="00B52935"/>
    <w:rsid w:val="00E3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D7B51"/>
  <w15:chartTrackingRefBased/>
  <w15:docId w15:val="{796E37DA-9EA2-453D-8103-3996E0A3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3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Valdrighi, Natalia</dc:creator>
  <cp:keywords/>
  <dc:description/>
  <cp:lastModifiedBy>Valdrighi, Natalia</cp:lastModifiedBy>
  <cp:revision>2</cp:revision>
  <dcterms:created xsi:type="dcterms:W3CDTF">2023-01-30T09:16:00Z</dcterms:created>
  <dcterms:modified xsi:type="dcterms:W3CDTF">2023-01-31T12:22:00Z</dcterms:modified>
</cp:coreProperties>
</file>