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14FDA" w14:textId="00DF109F" w:rsidR="00EC7FA3" w:rsidRDefault="00752FBB">
      <w:pPr>
        <w:rPr>
          <w:rFonts w:ascii="Times New Roman" w:hAnsi="Times New Roman" w:cs="Times New Roman"/>
          <w:b/>
          <w:bCs/>
        </w:rPr>
      </w:pPr>
      <w:r w:rsidRPr="00752FBB">
        <w:rPr>
          <w:rFonts w:ascii="Times New Roman" w:hAnsi="Times New Roman" w:cs="Times New Roman"/>
          <w:b/>
          <w:bCs/>
        </w:rPr>
        <w:t>Supplementary</w:t>
      </w:r>
    </w:p>
    <w:p w14:paraId="73935B8F" w14:textId="233EBC8E" w:rsidR="0062766D" w:rsidRPr="00600CDD" w:rsidRDefault="0062766D" w:rsidP="0062766D">
      <w:pPr>
        <w:spacing w:after="0" w:line="240" w:lineRule="auto"/>
        <w:jc w:val="left"/>
        <w:rPr>
          <w:rFonts w:ascii="Times New Roman" w:eastAsia="等线" w:hAnsi="Times New Roman" w:cs="Times New Roman"/>
          <w:sz w:val="24"/>
          <w:szCs w:val="24"/>
        </w:rPr>
      </w:pPr>
      <w:r w:rsidRPr="00600CD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Table </w:t>
      </w:r>
      <w:proofErr w:type="spellStart"/>
      <w:r>
        <w:rPr>
          <w:rFonts w:ascii="Times New Roman" w:eastAsia="宋体" w:hAnsi="Times New Roman" w:cs="Times New Roman"/>
          <w:b/>
          <w:bCs/>
          <w:sz w:val="24"/>
          <w:szCs w:val="24"/>
        </w:rPr>
        <w:t>S</w:t>
      </w:r>
      <w:r w:rsidRPr="00600CDD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proofErr w:type="spellEnd"/>
      <w:r w:rsidRPr="00600CD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Pr="0062766D">
        <w:rPr>
          <w:rFonts w:ascii="Times New Roman" w:eastAsia="TimesNewRomanPS-BoldMT" w:hAnsi="Times New Roman" w:cs="Times New Roman"/>
          <w:sz w:val="24"/>
          <w:szCs w:val="24"/>
        </w:rPr>
        <w:t xml:space="preserve">Information on the 39 mitogenomes of </w:t>
      </w:r>
      <w:proofErr w:type="spellStart"/>
      <w:r w:rsidRPr="0062766D">
        <w:rPr>
          <w:rFonts w:ascii="Times New Roman" w:eastAsia="等线" w:hAnsi="Times New Roman" w:cs="Times New Roman"/>
          <w:sz w:val="24"/>
          <w:szCs w:val="24"/>
        </w:rPr>
        <w:t>Tenebrionidae</w:t>
      </w:r>
      <w:proofErr w:type="spellEnd"/>
      <w:r w:rsidRPr="0062766D">
        <w:rPr>
          <w:rFonts w:ascii="Times New Roman" w:eastAsia="等线" w:hAnsi="Times New Roman" w:cs="Times New Roman"/>
          <w:sz w:val="24"/>
          <w:szCs w:val="24"/>
        </w:rPr>
        <w:t xml:space="preserve"> and two outgroups used in this study.</w:t>
      </w:r>
    </w:p>
    <w:tbl>
      <w:tblPr>
        <w:tblW w:w="9782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3"/>
        <w:gridCol w:w="2835"/>
        <w:gridCol w:w="1503"/>
        <w:gridCol w:w="2891"/>
      </w:tblGrid>
      <w:tr w:rsidR="0062766D" w:rsidRPr="00600CDD" w14:paraId="169F01C6" w14:textId="77777777" w:rsidTr="00F31058">
        <w:trPr>
          <w:jc w:val="center"/>
        </w:trPr>
        <w:tc>
          <w:tcPr>
            <w:tcW w:w="25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2C7162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b/>
                <w:lang w:bidi="en-US"/>
              </w:rPr>
            </w:pPr>
            <w:bookmarkStart w:id="0" w:name="_Hlk99200019"/>
            <w:r w:rsidRPr="00600CDD">
              <w:rPr>
                <w:rFonts w:ascii="Times New Roman" w:eastAsia="等线" w:hAnsi="Times New Roman" w:cs="Times New Roman"/>
                <w:b/>
                <w:lang w:bidi="en-US"/>
              </w:rPr>
              <w:t>Subfamily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F06C74A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b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b/>
                <w:lang w:bidi="en-US"/>
              </w:rPr>
              <w:t>Species</w:t>
            </w:r>
          </w:p>
        </w:tc>
        <w:tc>
          <w:tcPr>
            <w:tcW w:w="15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2186A7A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b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b/>
                <w:lang w:bidi="en-US"/>
              </w:rPr>
              <w:t>GenBank no.</w:t>
            </w:r>
          </w:p>
        </w:tc>
        <w:tc>
          <w:tcPr>
            <w:tcW w:w="28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DB9A941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b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b/>
                <w:lang w:bidi="en-US"/>
              </w:rPr>
              <w:t>Reference</w:t>
            </w:r>
          </w:p>
        </w:tc>
      </w:tr>
      <w:tr w:rsidR="0062766D" w:rsidRPr="00600CDD" w14:paraId="2F256AC1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3D6A1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Meloinae</w:t>
            </w:r>
            <w:proofErr w:type="spellEnd"/>
            <w:r w:rsidRPr="00600CDD">
              <w:rPr>
                <w:rFonts w:ascii="Times New Roman" w:eastAsia="等线" w:hAnsi="Times New Roman" w:cs="Times New Roman"/>
                <w:lang w:bidi="en-US"/>
              </w:rPr>
              <w:t xml:space="preserve"> (out group)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DC631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Mylabris</w:t>
            </w:r>
            <w:proofErr w:type="spellEnd"/>
            <w:r w:rsidRPr="00600CDD">
              <w:rPr>
                <w:rFonts w:ascii="Times New Roman" w:eastAsia="等线" w:hAnsi="Times New Roman" w:cs="Times New Roman"/>
                <w:lang w:bidi="en-US"/>
              </w:rPr>
              <w:t xml:space="preserve"> sp.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90843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JX412732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ED09A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Timmermans et al. (2016)</w:t>
            </w:r>
          </w:p>
        </w:tc>
      </w:tr>
      <w:tr w:rsidR="0062766D" w:rsidRPr="00600CDD" w14:paraId="3D98A1DA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D3A8A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lang w:bidi="en-US"/>
              </w:rPr>
              <w:t>Oedemerinae (out group)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BA476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bookmarkStart w:id="1" w:name="_Hlk101019349"/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Oedemera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virescens</w:t>
            </w:r>
            <w:bookmarkEnd w:id="1"/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12506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HQ232826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62F13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Timmermans et al. (2010)</w:t>
            </w:r>
          </w:p>
        </w:tc>
      </w:tr>
      <w:tr w:rsidR="0062766D" w:rsidRPr="00600CDD" w14:paraId="42CF5DB8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5F9A5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Pimeliinae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6F36D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Asbolus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verrucosus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57730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NC_027256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A3710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  <w:t>Rider (2016)</w:t>
            </w:r>
          </w:p>
        </w:tc>
      </w:tr>
      <w:tr w:rsidR="0062766D" w:rsidRPr="00600CDD" w14:paraId="05BC35D4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B2DD1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979D3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Stenomorpha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consobrina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377C2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MZ342785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61AB9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</w:pPr>
            <w:r w:rsidRPr="00600CDD"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  <w:t>Smith et al. (2021)</w:t>
            </w:r>
          </w:p>
        </w:tc>
      </w:tr>
      <w:tr w:rsidR="0062766D" w:rsidRPr="00600CDD" w14:paraId="639743F1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9BAFE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765DD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Stenomorpha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obovata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B7C9E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MZ342786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88F1E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</w:pPr>
            <w:r w:rsidRPr="00600CDD"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  <w:t>Smith et al. (2021)</w:t>
            </w:r>
          </w:p>
        </w:tc>
      </w:tr>
      <w:tr w:rsidR="0062766D" w:rsidRPr="00600CDD" w14:paraId="39F6B0C8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670C8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188A4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Pelecyphorus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contortus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13C934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MZ342780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AB0A0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</w:pPr>
            <w:r w:rsidRPr="00600CDD"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  <w:t>Smith et al. (2021)</w:t>
            </w:r>
          </w:p>
        </w:tc>
      </w:tr>
      <w:tr w:rsidR="0062766D" w:rsidRPr="00600CDD" w14:paraId="4157DCA0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8CD82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0E0CC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Pelecyphorus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foveolatus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CD385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MZ342781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B4DE3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</w:pPr>
            <w:r w:rsidRPr="00600CDD"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  <w:t>Smith et al. (2021)</w:t>
            </w:r>
          </w:p>
        </w:tc>
      </w:tr>
      <w:tr w:rsidR="0062766D" w:rsidRPr="00600CDD" w14:paraId="172C1E93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7B3D3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A8D5B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Philolithus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aegrotus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D9E85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MZ342784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73294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</w:pPr>
            <w:r w:rsidRPr="00600CDD"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  <w:t>Smith et al. (2021)</w:t>
            </w:r>
          </w:p>
        </w:tc>
      </w:tr>
      <w:tr w:rsidR="0062766D" w:rsidRPr="00600CDD" w14:paraId="02975345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DB9D5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EDE58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Machla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sappho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4B820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MZ342778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87B84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</w:pPr>
            <w:r w:rsidRPr="00600CDD"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  <w:t>Smith et al. (2021)</w:t>
            </w:r>
          </w:p>
        </w:tc>
      </w:tr>
      <w:tr w:rsidR="0062766D" w:rsidRPr="00600CDD" w14:paraId="647C38A3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22927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Lagriinae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181A9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Adelium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r w:rsidRPr="00600CDD">
              <w:rPr>
                <w:rFonts w:ascii="Times New Roman" w:eastAsia="等线" w:hAnsi="Times New Roman" w:cs="Times New Roman"/>
                <w:lang w:bidi="en-US"/>
              </w:rPr>
              <w:t>sp.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7D542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FJ613422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CFEEB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  <w:t>Sheffield et al. (2009)</w:t>
            </w:r>
          </w:p>
        </w:tc>
      </w:tr>
      <w:tr w:rsidR="0062766D" w:rsidRPr="00600CDD" w14:paraId="4E3DB82B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5B90F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920E1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Chrysolagria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r w:rsidRPr="00600CDD">
              <w:rPr>
                <w:rFonts w:ascii="Times New Roman" w:eastAsia="等线" w:hAnsi="Times New Roman" w:cs="Times New Roman"/>
                <w:lang w:bidi="en-US"/>
              </w:rPr>
              <w:t>sp.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F4CEE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</w:rPr>
              <w:t>JX412760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6FD3C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Timmermans et al. (2016)</w:t>
            </w:r>
          </w:p>
        </w:tc>
      </w:tr>
      <w:tr w:rsidR="0062766D" w:rsidRPr="00600CDD" w14:paraId="02A5777C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F2D80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16636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Paratenetus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tropicalis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AEFE0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</w:rPr>
              <w:t>JX412774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11814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Timmermans et al. (2016)</w:t>
            </w:r>
          </w:p>
        </w:tc>
      </w:tr>
      <w:tr w:rsidR="0062766D" w:rsidRPr="00600CDD" w14:paraId="6860B96E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76B6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7F379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Anaedus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unidentasus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41AC9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ON303730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462D7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lang w:bidi="en-US"/>
              </w:rPr>
              <w:t>In this study</w:t>
            </w:r>
          </w:p>
        </w:tc>
      </w:tr>
      <w:tr w:rsidR="0062766D" w:rsidRPr="00600CDD" w14:paraId="3583E734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69D4E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DAC34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Spinolyprops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cribricollis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40BD3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ON303729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67BB1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lang w:bidi="en-US"/>
              </w:rPr>
              <w:t>In this study</w:t>
            </w:r>
          </w:p>
        </w:tc>
      </w:tr>
      <w:tr w:rsidR="0062766D" w:rsidRPr="00600CDD" w14:paraId="154B1C34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98EAF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38C6B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Cerogira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janthinipennis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EAB3A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ON303727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BBF69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lang w:bidi="en-US"/>
              </w:rPr>
              <w:t>In this study</w:t>
            </w:r>
          </w:p>
        </w:tc>
      </w:tr>
      <w:tr w:rsidR="0062766D" w:rsidRPr="00600CDD" w14:paraId="4C4533B2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5B082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15F38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Cerogria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popularis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EA1B6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NC_061196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EB011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Liu et al. (2022)</w:t>
            </w:r>
          </w:p>
        </w:tc>
      </w:tr>
      <w:tr w:rsidR="0062766D" w:rsidRPr="00600CDD" w14:paraId="587BD38F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D245C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89817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Luprops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yunnanus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8CD0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ON303728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9D4F7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lang w:bidi="en-US"/>
              </w:rPr>
              <w:t>In this study</w:t>
            </w:r>
          </w:p>
        </w:tc>
      </w:tr>
      <w:tr w:rsidR="0062766D" w:rsidRPr="00600CDD" w14:paraId="423C21AA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FE7E6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Tenebrioninae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018F4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Amarygmini</w:t>
            </w:r>
            <w:proofErr w:type="spellEnd"/>
            <w:r w:rsidRPr="00600CDD">
              <w:rPr>
                <w:rFonts w:ascii="Times New Roman" w:eastAsia="等线" w:hAnsi="Times New Roman" w:cs="Times New Roman"/>
                <w:lang w:bidi="en-US"/>
              </w:rPr>
              <w:t xml:space="preserve"> sp.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A1D89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MH789725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BE2E5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Alex et al. (2015)</w:t>
            </w:r>
          </w:p>
        </w:tc>
      </w:tr>
      <w:tr w:rsidR="0062766D" w:rsidRPr="00600CDD" w14:paraId="68BE6192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4529F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26BC3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lang w:bidi="en-US"/>
              </w:rPr>
              <w:t>Paramarygmus</w:t>
            </w:r>
            <w:proofErr w:type="spellEnd"/>
            <w:r w:rsidRPr="00600CDD">
              <w:rPr>
                <w:rFonts w:ascii="Times New Roman" w:eastAsia="等线" w:hAnsi="Times New Roman" w:cs="Times New Roman"/>
                <w:lang w:bidi="en-US"/>
              </w:rPr>
              <w:t xml:space="preserve"> sp.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CF50C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JX412808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1CC11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Timmermans et al. (2016)</w:t>
            </w:r>
          </w:p>
        </w:tc>
      </w:tr>
      <w:tr w:rsidR="0062766D" w:rsidRPr="00600CDD" w14:paraId="2AF6185F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1FD1F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87B5B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Tenebrio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molitor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13DE1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NC_024633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FC930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  <w:t>Liu &amp; Wang (2014)</w:t>
            </w:r>
          </w:p>
        </w:tc>
      </w:tr>
      <w:tr w:rsidR="0062766D" w:rsidRPr="00600CDD" w14:paraId="798364A1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1B780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96BD0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Tenebrio obscurus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9DAE4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MG739327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F0583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i/>
                <w:iCs/>
                <w:snapToGrid w:val="0"/>
                <w:lang w:eastAsia="de-DE"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Bai et al. (2018)</w:t>
            </w:r>
          </w:p>
        </w:tc>
      </w:tr>
      <w:tr w:rsidR="0062766D" w:rsidRPr="00600CDD" w14:paraId="052139D4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85FDC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25FFF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Tribolium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confusum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9BB1E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NC_026702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C1C95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Ou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et al. (2015)</w:t>
            </w:r>
          </w:p>
        </w:tc>
      </w:tr>
      <w:tr w:rsidR="0062766D" w:rsidRPr="00600CDD" w14:paraId="668040BC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4283F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8D580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Tribolium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castaneum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35675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NC003081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8A0DF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Timmermans et al. (2016)</w:t>
            </w:r>
          </w:p>
        </w:tc>
      </w:tr>
      <w:tr w:rsidR="0062766D" w:rsidRPr="00600CDD" w14:paraId="21F131AA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04F33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B4EBC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Zophobas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atratus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88220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MK140669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4DAF7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Bai et al. (2019)</w:t>
            </w:r>
          </w:p>
        </w:tc>
      </w:tr>
      <w:tr w:rsidR="0062766D" w:rsidRPr="00600CDD" w14:paraId="33381036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B0B05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2847F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Alphitobius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diaperinus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1F97E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MT610905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D2C45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Hong et al. (2020)</w:t>
            </w:r>
          </w:p>
        </w:tc>
      </w:tr>
      <w:tr w:rsidR="0062766D" w:rsidRPr="00600CDD" w14:paraId="2609CE9F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2A37D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6AAE9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Eutrapela</w:t>
            </w:r>
            <w:proofErr w:type="spellEnd"/>
            <w:r w:rsidRPr="00600CDD">
              <w:rPr>
                <w:rFonts w:ascii="Times New Roman" w:eastAsia="等线" w:hAnsi="Times New Roman" w:cs="Times New Roman"/>
                <w:lang w:bidi="en-US"/>
              </w:rPr>
              <w:t xml:space="preserve"> sp.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75E79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JX412754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019C7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lang w:bidi="en-US"/>
              </w:rPr>
              <w:t>Unpublished</w:t>
            </w:r>
          </w:p>
        </w:tc>
      </w:tr>
      <w:tr w:rsidR="0062766D" w:rsidRPr="00600CDD" w14:paraId="13DC9C03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86FD1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69EC3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Eutrapela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ruficollis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55FA7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HQ232805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36814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lang w:bidi="en-US"/>
              </w:rPr>
              <w:t>Timmermans et al. (2010)</w:t>
            </w:r>
          </w:p>
        </w:tc>
      </w:tr>
      <w:tr w:rsidR="0062766D" w:rsidRPr="00600CDD" w14:paraId="671D295C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9E347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Blaptinae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0D982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Blaps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rynchopetera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52B57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MN267802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C7DA7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Yang et al. (2019)</w:t>
            </w:r>
          </w:p>
        </w:tc>
      </w:tr>
      <w:tr w:rsidR="0062766D" w:rsidRPr="00600CDD" w14:paraId="7A7266F4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8A961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16CADB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bCs/>
                <w:i/>
                <w:iCs/>
                <w:lang w:bidi="en-US"/>
              </w:rPr>
              <w:t>Gonocephalum</w:t>
            </w:r>
            <w:proofErr w:type="spellEnd"/>
            <w:r w:rsidRPr="00600CDD">
              <w:rPr>
                <w:rFonts w:ascii="Times New Roman" w:eastAsia="等线" w:hAnsi="Times New Roman" w:cs="Times New Roman"/>
                <w:bCs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bCs/>
                <w:i/>
                <w:iCs/>
                <w:lang w:bidi="en-US"/>
              </w:rPr>
              <w:t>kochi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0D427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bCs/>
                <w:iCs/>
                <w:lang w:bidi="en-US"/>
              </w:rPr>
              <w:t>MW822744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7B689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lang w:bidi="en-US"/>
              </w:rPr>
              <w:t>In this study</w:t>
            </w:r>
          </w:p>
        </w:tc>
      </w:tr>
      <w:tr w:rsidR="0062766D" w:rsidRPr="00600CDD" w14:paraId="1EFAFC7D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49FE5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6D469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bCs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Gonocephalum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outreyi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F66CE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bCs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KU236386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7E28C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Song et al. (2018)</w:t>
            </w:r>
          </w:p>
        </w:tc>
      </w:tr>
      <w:tr w:rsidR="0062766D" w:rsidRPr="00600CDD" w14:paraId="13C152E0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502FB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01A2B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Opatrum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sabulosum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8CC4B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bookmarkStart w:id="2" w:name="_Hlk101087623"/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MN745102</w:t>
            </w:r>
            <w:proofErr w:type="spellEnd"/>
            <w:r w:rsidRPr="00600CDD">
              <w:rPr>
                <w:rFonts w:ascii="Times New Roman" w:eastAsia="等线" w:hAnsi="Times New Roman" w:cs="Times New Roman"/>
                <w:lang w:bidi="en-US"/>
              </w:rPr>
              <w:t xml:space="preserve"> </w:t>
            </w:r>
            <w:bookmarkEnd w:id="2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24FEF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lang w:bidi="en-US"/>
              </w:rPr>
              <w:t>Unpublished</w:t>
            </w:r>
          </w:p>
        </w:tc>
      </w:tr>
      <w:tr w:rsidR="0062766D" w:rsidRPr="00600CDD" w14:paraId="30754AC0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5270D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Alleculinae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80918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Cteniopus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r w:rsidRPr="00600CDD">
              <w:rPr>
                <w:rFonts w:ascii="Times New Roman" w:eastAsia="等线" w:hAnsi="Times New Roman" w:cs="Times New Roman"/>
                <w:lang w:bidi="en-US"/>
              </w:rPr>
              <w:t>sp.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1C2CD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KX087267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AE739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lang w:bidi="en-US"/>
              </w:rPr>
              <w:t>Unpublished</w:t>
            </w:r>
          </w:p>
        </w:tc>
      </w:tr>
      <w:tr w:rsidR="0062766D" w:rsidRPr="00600CDD" w14:paraId="63F8BB10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187CF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3E4CC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Alleculinae</w:t>
            </w:r>
            <w:proofErr w:type="spellEnd"/>
            <w:r w:rsidRPr="00600CDD">
              <w:rPr>
                <w:rFonts w:ascii="Times New Roman" w:eastAsia="等线" w:hAnsi="Times New Roman" w:cs="Times New Roman"/>
                <w:lang w:bidi="en-US"/>
              </w:rPr>
              <w:t xml:space="preserve"> sp.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D1C5C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</w:rPr>
            </w:pPr>
            <w:r w:rsidRPr="00600CDD">
              <w:rPr>
                <w:rFonts w:ascii="Times New Roman" w:eastAsia="等线" w:hAnsi="Times New Roman" w:cs="Times New Roman"/>
              </w:rPr>
              <w:t xml:space="preserve">JX412818 </w:t>
            </w:r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5BC62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lang w:bidi="en-US"/>
              </w:rPr>
              <w:t>Unpublished</w:t>
            </w:r>
          </w:p>
        </w:tc>
      </w:tr>
      <w:tr w:rsidR="0062766D" w:rsidRPr="00600CDD" w14:paraId="5EAA8B8D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D4F3F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Diaperinae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5F615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Platydema</w:t>
            </w:r>
            <w:proofErr w:type="spellEnd"/>
            <w:r w:rsidRPr="00600CDD">
              <w:rPr>
                <w:rFonts w:ascii="Times New Roman" w:eastAsia="等线" w:hAnsi="Times New Roman" w:cs="Times New Roman"/>
                <w:lang w:bidi="en-US"/>
              </w:rPr>
              <w:t xml:space="preserve"> sp.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E676F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JX412842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2E511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Timmermans et al. (2016)</w:t>
            </w:r>
          </w:p>
        </w:tc>
      </w:tr>
      <w:tr w:rsidR="0062766D" w:rsidRPr="00600CDD" w14:paraId="2BCD96E5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879E9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9C9BD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Crypsis chinensis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D5FA8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ON303731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B7D95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lang w:bidi="en-US"/>
              </w:rPr>
              <w:t>In this study</w:t>
            </w:r>
          </w:p>
        </w:tc>
      </w:tr>
      <w:tr w:rsidR="0062766D" w:rsidRPr="00600CDD" w14:paraId="31B895B1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299E6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6C3B5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</w:rPr>
              <w:t xml:space="preserve">Martianus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dermestoides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E9E3D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KM046492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97FCD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Wang et al. (2016)</w:t>
            </w:r>
          </w:p>
        </w:tc>
      </w:tr>
      <w:tr w:rsidR="0062766D" w:rsidRPr="00600CDD" w14:paraId="3E50458D" w14:textId="77777777" w:rsidTr="00F31058">
        <w:trPr>
          <w:jc w:val="center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38650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46AD3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</w:rPr>
              <w:t>Scaphidema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</w:rPr>
              <w:t>metallicum</w:t>
            </w:r>
            <w:proofErr w:type="spellEnd"/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31098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KX087341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07F4B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lang w:bidi="en-US"/>
              </w:rPr>
              <w:t>Directly submitted</w:t>
            </w:r>
          </w:p>
        </w:tc>
      </w:tr>
      <w:tr w:rsidR="0062766D" w:rsidRPr="00600CDD" w14:paraId="4E5BE00F" w14:textId="77777777" w:rsidTr="00F31058">
        <w:trPr>
          <w:jc w:val="center"/>
        </w:trPr>
        <w:tc>
          <w:tcPr>
            <w:tcW w:w="2553" w:type="dxa"/>
            <w:tcBorders>
              <w:top w:val="nil"/>
              <w:bottom w:val="nil"/>
            </w:tcBorders>
            <w:vAlign w:val="center"/>
          </w:tcPr>
          <w:p w14:paraId="2888FBE1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Stenochiinae</w:t>
            </w:r>
            <w:proofErr w:type="spellEnd"/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33AF6C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Strongylium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suspicax</w:t>
            </w:r>
            <w:proofErr w:type="spellEnd"/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DD7D0E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JX412780</w:t>
            </w:r>
            <w:proofErr w:type="spellEnd"/>
          </w:p>
        </w:tc>
        <w:tc>
          <w:tcPr>
            <w:tcW w:w="2891" w:type="dxa"/>
            <w:tcBorders>
              <w:top w:val="nil"/>
              <w:bottom w:val="nil"/>
            </w:tcBorders>
            <w:vAlign w:val="center"/>
          </w:tcPr>
          <w:p w14:paraId="1B134C1E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Timmermans et al. (2016)</w:t>
            </w:r>
          </w:p>
        </w:tc>
      </w:tr>
      <w:tr w:rsidR="0062766D" w:rsidRPr="00600CDD" w14:paraId="376E31CD" w14:textId="77777777" w:rsidTr="00F31058">
        <w:trPr>
          <w:jc w:val="center"/>
        </w:trPr>
        <w:tc>
          <w:tcPr>
            <w:tcW w:w="2553" w:type="dxa"/>
            <w:tcBorders>
              <w:top w:val="nil"/>
              <w:bottom w:val="nil"/>
            </w:tcBorders>
            <w:vAlign w:val="center"/>
          </w:tcPr>
          <w:p w14:paraId="35AF6C07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D01472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Promethis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valgipes</w:t>
            </w:r>
            <w:proofErr w:type="spellEnd"/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AD3354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MW201671</w:t>
            </w:r>
            <w:proofErr w:type="spellEnd"/>
          </w:p>
        </w:tc>
        <w:tc>
          <w:tcPr>
            <w:tcW w:w="2891" w:type="dxa"/>
            <w:tcBorders>
              <w:top w:val="nil"/>
              <w:bottom w:val="nil"/>
            </w:tcBorders>
            <w:vAlign w:val="center"/>
          </w:tcPr>
          <w:p w14:paraId="2196F628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Bai et al. (2021)</w:t>
            </w:r>
          </w:p>
        </w:tc>
      </w:tr>
      <w:tr w:rsidR="0062766D" w:rsidRPr="00600CDD" w14:paraId="71861DA9" w14:textId="77777777" w:rsidTr="00F31058">
        <w:trPr>
          <w:jc w:val="center"/>
        </w:trPr>
        <w:tc>
          <w:tcPr>
            <w:tcW w:w="2553" w:type="dxa"/>
            <w:tcBorders>
              <w:top w:val="nil"/>
              <w:bottom w:val="nil"/>
            </w:tcBorders>
            <w:vAlign w:val="center"/>
          </w:tcPr>
          <w:p w14:paraId="19795413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9B2522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Morphostenophanes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yunnanus</w:t>
            </w:r>
            <w:proofErr w:type="spellEnd"/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EC6717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MW822745</w:t>
            </w:r>
            <w:proofErr w:type="spellEnd"/>
          </w:p>
        </w:tc>
        <w:tc>
          <w:tcPr>
            <w:tcW w:w="2891" w:type="dxa"/>
            <w:tcBorders>
              <w:top w:val="nil"/>
              <w:bottom w:val="nil"/>
            </w:tcBorders>
            <w:vAlign w:val="center"/>
          </w:tcPr>
          <w:p w14:paraId="083B99C0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lang w:bidi="en-US"/>
              </w:rPr>
              <w:t>In this study</w:t>
            </w:r>
          </w:p>
        </w:tc>
      </w:tr>
      <w:tr w:rsidR="0062766D" w:rsidRPr="00600CDD" w14:paraId="4BBC9A69" w14:textId="77777777" w:rsidTr="00F31058">
        <w:trPr>
          <w:jc w:val="center"/>
        </w:trPr>
        <w:tc>
          <w:tcPr>
            <w:tcW w:w="2553" w:type="dxa"/>
            <w:tcBorders>
              <w:top w:val="nil"/>
              <w:bottom w:val="single" w:sz="12" w:space="0" w:color="auto"/>
            </w:tcBorders>
            <w:vAlign w:val="center"/>
          </w:tcPr>
          <w:p w14:paraId="412CC99A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</w:p>
        </w:tc>
        <w:tc>
          <w:tcPr>
            <w:tcW w:w="283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E3EFC13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Morphostenophanes</w:t>
            </w:r>
            <w:proofErr w:type="spellEnd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 xml:space="preserve"> </w:t>
            </w:r>
            <w:proofErr w:type="spellStart"/>
            <w:r w:rsidRPr="00600CDD">
              <w:rPr>
                <w:rFonts w:ascii="Times New Roman" w:eastAsia="等线" w:hAnsi="Times New Roman" w:cs="Times New Roman"/>
                <w:i/>
                <w:iCs/>
                <w:lang w:bidi="en-US"/>
              </w:rPr>
              <w:t>yunnanus</w:t>
            </w:r>
            <w:proofErr w:type="spellEnd"/>
          </w:p>
        </w:tc>
        <w:tc>
          <w:tcPr>
            <w:tcW w:w="1503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1594AA9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proofErr w:type="spellStart"/>
            <w:r w:rsidRPr="00600CDD">
              <w:rPr>
                <w:rFonts w:ascii="Times New Roman" w:eastAsia="等线" w:hAnsi="Times New Roman" w:cs="Times New Roman"/>
                <w:lang w:bidi="en-US"/>
              </w:rPr>
              <w:t>MZ298928</w:t>
            </w:r>
            <w:proofErr w:type="spellEnd"/>
          </w:p>
        </w:tc>
        <w:tc>
          <w:tcPr>
            <w:tcW w:w="2891" w:type="dxa"/>
            <w:tcBorders>
              <w:top w:val="nil"/>
              <w:bottom w:val="single" w:sz="12" w:space="0" w:color="auto"/>
            </w:tcBorders>
            <w:vAlign w:val="center"/>
          </w:tcPr>
          <w:p w14:paraId="5991DC48" w14:textId="77777777" w:rsidR="0062766D" w:rsidRPr="00600CDD" w:rsidRDefault="0062766D" w:rsidP="00F3105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lang w:bidi="en-US"/>
              </w:rPr>
            </w:pPr>
            <w:r w:rsidRPr="00600CDD">
              <w:rPr>
                <w:rFonts w:ascii="Times New Roman" w:eastAsia="等线" w:hAnsi="Times New Roman" w:cs="Times New Roman"/>
                <w:lang w:bidi="en-US"/>
              </w:rPr>
              <w:t>Directly submitted</w:t>
            </w:r>
          </w:p>
        </w:tc>
      </w:tr>
      <w:bookmarkEnd w:id="0"/>
    </w:tbl>
    <w:p w14:paraId="088D41E3" w14:textId="06228A28" w:rsidR="00A94F30" w:rsidRDefault="00A94F30">
      <w:pPr>
        <w:rPr>
          <w:rFonts w:ascii="Times New Roman" w:hAnsi="Times New Roman" w:cs="Times New Roman"/>
          <w:b/>
          <w:bCs/>
        </w:rPr>
      </w:pPr>
    </w:p>
    <w:p w14:paraId="71AD8957" w14:textId="2407AF96" w:rsidR="00A94F30" w:rsidRDefault="00A94F30" w:rsidP="00F7436A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3F82D7AF" w14:textId="7C055040" w:rsidR="00752FBB" w:rsidRDefault="00B761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E49910" wp14:editId="6DD1E3A5">
            <wp:extent cx="5274310" cy="65157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5006" w14:textId="45D5F480" w:rsidR="00752FBB" w:rsidRDefault="005A748C">
      <w:pPr>
        <w:rPr>
          <w:rFonts w:ascii="Times New Roman" w:hAnsi="Times New Roman" w:cs="Times New Roman"/>
        </w:rPr>
      </w:pPr>
      <w:r w:rsidRPr="004E296C">
        <w:rPr>
          <w:rFonts w:ascii="Times New Roman" w:hAnsi="Times New Roman" w:cs="Times New Roman"/>
          <w:b/>
          <w:bCs/>
        </w:rPr>
        <w:t xml:space="preserve">Figure </w:t>
      </w:r>
      <w:proofErr w:type="spellStart"/>
      <w:r w:rsidR="00F7436A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1</w:t>
      </w:r>
      <w:proofErr w:type="spellEnd"/>
      <w:r>
        <w:rPr>
          <w:rFonts w:ascii="Times New Roman" w:hAnsi="Times New Roman" w:cs="Times New Roman"/>
          <w:b/>
          <w:bCs/>
        </w:rPr>
        <w:t>.</w:t>
      </w:r>
      <w:r w:rsidRPr="005A748C">
        <w:rPr>
          <w:rFonts w:ascii="Times New Roman" w:hAnsi="Times New Roman" w:cs="Times New Roman"/>
        </w:rPr>
        <w:t xml:space="preserve"> The mitogenome maps of</w:t>
      </w:r>
      <w:r w:rsidR="006C59CF" w:rsidRPr="006C59CF">
        <w:rPr>
          <w:rFonts w:ascii="Times New Roman" w:eastAsia="TimesNewRomanPS-BoldMT" w:hAnsi="Times New Roman" w:cs="Times New Roman"/>
          <w:i/>
          <w:iCs/>
          <w:color w:val="000000"/>
          <w:sz w:val="21"/>
          <w:szCs w:val="21"/>
        </w:rPr>
        <w:t xml:space="preserve"> </w:t>
      </w:r>
      <w:proofErr w:type="spellStart"/>
      <w:r w:rsidR="009E2D58" w:rsidRPr="006C59CF">
        <w:rPr>
          <w:rFonts w:ascii="Times New Roman" w:hAnsi="Times New Roman" w:cs="Times New Roman"/>
          <w:i/>
          <w:iCs/>
        </w:rPr>
        <w:t>Anaedus</w:t>
      </w:r>
      <w:proofErr w:type="spellEnd"/>
      <w:r w:rsidR="009E2D58" w:rsidRPr="006C59C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9E2D58" w:rsidRPr="006C59CF">
        <w:rPr>
          <w:rFonts w:ascii="Times New Roman" w:hAnsi="Times New Roman" w:cs="Times New Roman"/>
          <w:i/>
          <w:iCs/>
        </w:rPr>
        <w:t>unidentasus</w:t>
      </w:r>
      <w:proofErr w:type="spellEnd"/>
      <w:r w:rsidR="009E2D58" w:rsidRPr="006C59CF">
        <w:rPr>
          <w:rFonts w:ascii="Times New Roman" w:hAnsi="Times New Roman" w:cs="Times New Roman"/>
        </w:rPr>
        <w:t xml:space="preserve">, </w:t>
      </w:r>
      <w:proofErr w:type="spellStart"/>
      <w:r w:rsidR="006C59CF" w:rsidRPr="006C59CF">
        <w:rPr>
          <w:rFonts w:ascii="Times New Roman" w:hAnsi="Times New Roman" w:cs="Times New Roman"/>
          <w:i/>
          <w:iCs/>
        </w:rPr>
        <w:t>Cerogira</w:t>
      </w:r>
      <w:proofErr w:type="spellEnd"/>
      <w:r w:rsidR="006C59CF" w:rsidRPr="006C59C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6C59CF" w:rsidRPr="006C59CF">
        <w:rPr>
          <w:rFonts w:ascii="Times New Roman" w:hAnsi="Times New Roman" w:cs="Times New Roman"/>
          <w:i/>
          <w:iCs/>
        </w:rPr>
        <w:t>janthinipennis</w:t>
      </w:r>
      <w:proofErr w:type="spellEnd"/>
      <w:r w:rsidR="006C59CF" w:rsidRPr="006C59CF">
        <w:rPr>
          <w:rFonts w:ascii="Times New Roman" w:hAnsi="Times New Roman" w:cs="Times New Roman"/>
        </w:rPr>
        <w:t xml:space="preserve">, </w:t>
      </w:r>
      <w:proofErr w:type="spellStart"/>
      <w:r w:rsidR="006C59CF" w:rsidRPr="006C59CF">
        <w:rPr>
          <w:rFonts w:ascii="Times New Roman" w:hAnsi="Times New Roman" w:cs="Times New Roman"/>
          <w:i/>
          <w:iCs/>
        </w:rPr>
        <w:t>Luprops</w:t>
      </w:r>
      <w:proofErr w:type="spellEnd"/>
      <w:r w:rsidR="006C59CF" w:rsidRPr="006C59C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6C59CF" w:rsidRPr="006C59CF">
        <w:rPr>
          <w:rFonts w:ascii="Times New Roman" w:hAnsi="Times New Roman" w:cs="Times New Roman"/>
          <w:i/>
          <w:iCs/>
        </w:rPr>
        <w:t>yunnanus</w:t>
      </w:r>
      <w:proofErr w:type="spellEnd"/>
      <w:r w:rsidR="006C59CF" w:rsidRPr="006C59CF">
        <w:rPr>
          <w:rFonts w:ascii="Times New Roman" w:hAnsi="Times New Roman" w:cs="Times New Roman"/>
        </w:rPr>
        <w:t xml:space="preserve">, </w:t>
      </w:r>
      <w:proofErr w:type="spellStart"/>
      <w:r w:rsidR="006C59CF" w:rsidRPr="006C59CF">
        <w:rPr>
          <w:rFonts w:ascii="Times New Roman" w:hAnsi="Times New Roman" w:cs="Times New Roman"/>
          <w:i/>
          <w:iCs/>
        </w:rPr>
        <w:t>Spinolyprops</w:t>
      </w:r>
      <w:proofErr w:type="spellEnd"/>
      <w:r w:rsidR="006C59CF" w:rsidRPr="006C59C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6C59CF" w:rsidRPr="006C59CF">
        <w:rPr>
          <w:rFonts w:ascii="Times New Roman" w:hAnsi="Times New Roman" w:cs="Times New Roman"/>
          <w:i/>
          <w:iCs/>
        </w:rPr>
        <w:t>cribricollis</w:t>
      </w:r>
      <w:proofErr w:type="spellEnd"/>
      <w:r w:rsidR="00D411A8">
        <w:rPr>
          <w:rFonts w:ascii="Times New Roman" w:hAnsi="Times New Roman" w:cs="Times New Roman"/>
        </w:rPr>
        <w:t>.</w:t>
      </w:r>
    </w:p>
    <w:p w14:paraId="3C11A8AB" w14:textId="0C807D9E" w:rsidR="006C2069" w:rsidRDefault="006C2069">
      <w:pPr>
        <w:rPr>
          <w:rFonts w:ascii="Times New Roman" w:hAnsi="Times New Roman" w:cs="Times New Roman"/>
        </w:rPr>
      </w:pPr>
    </w:p>
    <w:p w14:paraId="385FD38A" w14:textId="4F43375D" w:rsidR="006C2069" w:rsidRDefault="006C2069">
      <w:pPr>
        <w:rPr>
          <w:rFonts w:ascii="Times New Roman" w:hAnsi="Times New Roman" w:cs="Times New Roman"/>
        </w:rPr>
      </w:pPr>
    </w:p>
    <w:p w14:paraId="60AFC9A5" w14:textId="2D0531E9" w:rsidR="006C2069" w:rsidRDefault="006C20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12104F" wp14:editId="77AFC428">
            <wp:extent cx="5274310" cy="55975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8964" w14:textId="3943D3B8" w:rsidR="006C2069" w:rsidRPr="006A7225" w:rsidRDefault="006C2069">
      <w:pPr>
        <w:rPr>
          <w:rFonts w:ascii="Times New Roman" w:hAnsi="Times New Roman" w:cs="Times New Roman"/>
        </w:rPr>
      </w:pPr>
      <w:r w:rsidRPr="006C2069">
        <w:rPr>
          <w:rFonts w:ascii="Times New Roman" w:hAnsi="Times New Roman" w:cs="Times New Roman"/>
          <w:b/>
          <w:bCs/>
        </w:rPr>
        <w:t xml:space="preserve">Figure </w:t>
      </w:r>
      <w:proofErr w:type="spellStart"/>
      <w:r w:rsidRPr="006C2069">
        <w:rPr>
          <w:rFonts w:ascii="Times New Roman" w:hAnsi="Times New Roman" w:cs="Times New Roman"/>
          <w:b/>
          <w:bCs/>
        </w:rPr>
        <w:t>S</w:t>
      </w:r>
      <w:r w:rsidR="006A7225">
        <w:rPr>
          <w:rFonts w:ascii="Times New Roman" w:hAnsi="Times New Roman" w:cs="Times New Roman"/>
          <w:b/>
          <w:bCs/>
        </w:rPr>
        <w:t>2</w:t>
      </w:r>
      <w:proofErr w:type="spellEnd"/>
      <w:r w:rsidRPr="006C2069">
        <w:rPr>
          <w:rFonts w:ascii="Times New Roman" w:hAnsi="Times New Roman" w:cs="Times New Roman"/>
          <w:b/>
          <w:bCs/>
        </w:rPr>
        <w:t>.</w:t>
      </w:r>
      <w:r w:rsidRPr="006C2069">
        <w:rPr>
          <w:rFonts w:ascii="Times New Roman" w:hAnsi="Times New Roman" w:cs="Times New Roman"/>
        </w:rPr>
        <w:t xml:space="preserve"> The mitogenome maps of</w:t>
      </w:r>
      <w:r w:rsidR="007D2F49" w:rsidRPr="007D2F49">
        <w:rPr>
          <w:rFonts w:ascii="Times New Roman" w:hAnsi="Times New Roman" w:cs="Times New Roman"/>
          <w:bCs/>
          <w:i/>
          <w:iCs/>
          <w:sz w:val="24"/>
          <w:szCs w:val="24"/>
          <w:lang w:bidi="en-US"/>
        </w:rPr>
        <w:t xml:space="preserve"> </w:t>
      </w:r>
      <w:bookmarkStart w:id="3" w:name="_Hlk126609572"/>
      <w:proofErr w:type="spellStart"/>
      <w:r w:rsidR="007D2F49" w:rsidRPr="007D2F49">
        <w:rPr>
          <w:rFonts w:ascii="Times New Roman" w:hAnsi="Times New Roman" w:cs="Times New Roman"/>
          <w:bCs/>
          <w:i/>
          <w:iCs/>
          <w:lang w:bidi="en-US"/>
        </w:rPr>
        <w:t>Gonocephalum</w:t>
      </w:r>
      <w:proofErr w:type="spellEnd"/>
      <w:r w:rsidR="007D2F49" w:rsidRPr="007D2F49">
        <w:rPr>
          <w:rFonts w:ascii="Times New Roman" w:hAnsi="Times New Roman" w:cs="Times New Roman"/>
          <w:bCs/>
          <w:i/>
          <w:iCs/>
          <w:lang w:bidi="en-US"/>
        </w:rPr>
        <w:t xml:space="preserve"> </w:t>
      </w:r>
      <w:proofErr w:type="spellStart"/>
      <w:r w:rsidR="007D2F49" w:rsidRPr="007D2F49">
        <w:rPr>
          <w:rFonts w:ascii="Times New Roman" w:hAnsi="Times New Roman" w:cs="Times New Roman"/>
          <w:bCs/>
          <w:i/>
          <w:iCs/>
          <w:lang w:bidi="en-US"/>
        </w:rPr>
        <w:t>kochi</w:t>
      </w:r>
      <w:proofErr w:type="spellEnd"/>
      <w:r w:rsidR="007D2F49">
        <w:rPr>
          <w:rFonts w:ascii="Times New Roman" w:hAnsi="Times New Roman" w:cs="Times New Roman" w:hint="eastAsia"/>
          <w:bCs/>
          <w:lang w:bidi="en-US"/>
        </w:rPr>
        <w:t>,</w:t>
      </w:r>
      <w:r w:rsidR="007D2F49">
        <w:rPr>
          <w:rFonts w:ascii="Times New Roman" w:hAnsi="Times New Roman" w:cs="Times New Roman"/>
          <w:bCs/>
          <w:lang w:bidi="en-US"/>
        </w:rPr>
        <w:t xml:space="preserve"> </w:t>
      </w:r>
      <w:proofErr w:type="spellStart"/>
      <w:r w:rsidR="00774AA4" w:rsidRPr="00774AA4">
        <w:rPr>
          <w:rFonts w:ascii="Times New Roman" w:hAnsi="Times New Roman" w:cs="Times New Roman"/>
          <w:bCs/>
          <w:i/>
          <w:iCs/>
          <w:lang w:bidi="en-US"/>
        </w:rPr>
        <w:t>Morphostenophanes</w:t>
      </w:r>
      <w:proofErr w:type="spellEnd"/>
      <w:r w:rsidR="00774AA4" w:rsidRPr="00774AA4">
        <w:rPr>
          <w:rFonts w:ascii="Times New Roman" w:hAnsi="Times New Roman" w:cs="Times New Roman"/>
          <w:bCs/>
          <w:i/>
          <w:iCs/>
          <w:lang w:bidi="en-US"/>
        </w:rPr>
        <w:t xml:space="preserve"> </w:t>
      </w:r>
      <w:proofErr w:type="spellStart"/>
      <w:r w:rsidR="00774AA4" w:rsidRPr="00774AA4">
        <w:rPr>
          <w:rFonts w:ascii="Times New Roman" w:hAnsi="Times New Roman" w:cs="Times New Roman"/>
          <w:bCs/>
          <w:i/>
          <w:iCs/>
          <w:lang w:bidi="en-US"/>
        </w:rPr>
        <w:t>yunnanus</w:t>
      </w:r>
      <w:proofErr w:type="spellEnd"/>
      <w:r w:rsidR="00774AA4">
        <w:rPr>
          <w:rFonts w:ascii="Times New Roman" w:hAnsi="Times New Roman" w:cs="Times New Roman"/>
          <w:bCs/>
          <w:lang w:bidi="en-US"/>
        </w:rPr>
        <w:t xml:space="preserve"> and </w:t>
      </w:r>
      <w:r w:rsidR="006A7225" w:rsidRPr="006A7225">
        <w:rPr>
          <w:rFonts w:ascii="Times New Roman" w:hAnsi="Times New Roman" w:cs="Times New Roman"/>
          <w:bCs/>
          <w:i/>
          <w:iCs/>
          <w:lang w:bidi="en-US"/>
        </w:rPr>
        <w:t>Crypsis chinensis</w:t>
      </w:r>
      <w:r w:rsidR="006A7225">
        <w:rPr>
          <w:rFonts w:ascii="Times New Roman" w:hAnsi="Times New Roman" w:cs="Times New Roman"/>
          <w:bCs/>
          <w:lang w:bidi="en-US"/>
        </w:rPr>
        <w:t>.</w:t>
      </w:r>
    </w:p>
    <w:bookmarkEnd w:id="3"/>
    <w:p w14:paraId="19CFEDB5" w14:textId="6E034652" w:rsidR="00D411A8" w:rsidRPr="00D411A8" w:rsidRDefault="009E2D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EADAE71" wp14:editId="44799BB2">
            <wp:extent cx="5274310" cy="65157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FF154" w14:textId="7D30DB63" w:rsidR="0060669F" w:rsidRDefault="00D411A8">
      <w:pPr>
        <w:rPr>
          <w:rFonts w:ascii="Times New Roman" w:hAnsi="Times New Roman" w:cs="Times New Roman"/>
        </w:rPr>
      </w:pPr>
      <w:r w:rsidRPr="004E296C">
        <w:rPr>
          <w:rFonts w:ascii="Times New Roman" w:hAnsi="Times New Roman" w:cs="Times New Roman"/>
          <w:b/>
          <w:bCs/>
        </w:rPr>
        <w:t xml:space="preserve">Figure </w:t>
      </w:r>
      <w:proofErr w:type="spellStart"/>
      <w:r w:rsidR="00F7436A">
        <w:rPr>
          <w:rFonts w:ascii="Times New Roman" w:hAnsi="Times New Roman" w:cs="Times New Roman"/>
          <w:b/>
          <w:bCs/>
        </w:rPr>
        <w:t>S</w:t>
      </w:r>
      <w:r w:rsidR="00061414">
        <w:rPr>
          <w:rFonts w:ascii="Times New Roman" w:hAnsi="Times New Roman" w:cs="Times New Roman"/>
          <w:b/>
          <w:bCs/>
        </w:rPr>
        <w:t>3</w:t>
      </w:r>
      <w:proofErr w:type="spellEnd"/>
      <w:r w:rsidRPr="004E296C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 w:rsidRPr="0060669F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60669F">
        <w:rPr>
          <w:rFonts w:ascii="Times New Roman" w:hAnsi="Times New Roman" w:cs="Times New Roman"/>
        </w:rPr>
        <w:t>inferred secondary cloverleaf structure for the tRNAs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6C59CF">
        <w:rPr>
          <w:rFonts w:ascii="Times New Roman" w:hAnsi="Times New Roman" w:cs="Times New Roman"/>
          <w:i/>
          <w:iCs/>
        </w:rPr>
        <w:t>Anaedus</w:t>
      </w:r>
      <w:proofErr w:type="spellEnd"/>
      <w:r w:rsidRPr="006C59C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C59CF">
        <w:rPr>
          <w:rFonts w:ascii="Times New Roman" w:hAnsi="Times New Roman" w:cs="Times New Roman"/>
          <w:i/>
          <w:iCs/>
        </w:rPr>
        <w:t>unidentasus</w:t>
      </w:r>
      <w:proofErr w:type="spellEnd"/>
      <w:r>
        <w:rPr>
          <w:rFonts w:ascii="Times New Roman" w:hAnsi="Times New Roman" w:cs="Times New Roman"/>
        </w:rPr>
        <w:t>.</w:t>
      </w:r>
    </w:p>
    <w:p w14:paraId="10B257BE" w14:textId="04E237B4" w:rsidR="009E2D58" w:rsidRPr="0060669F" w:rsidRDefault="009E2D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7FB7D3" wp14:editId="16F0486E">
            <wp:extent cx="5274310" cy="65157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B80CC" w14:textId="59D65F28" w:rsidR="009E2D58" w:rsidRDefault="009E2D58" w:rsidP="009E2D58">
      <w:pPr>
        <w:rPr>
          <w:rFonts w:ascii="Times New Roman" w:hAnsi="Times New Roman" w:cs="Times New Roman"/>
        </w:rPr>
      </w:pPr>
      <w:r w:rsidRPr="004E296C">
        <w:rPr>
          <w:rFonts w:ascii="Times New Roman" w:hAnsi="Times New Roman" w:cs="Times New Roman"/>
          <w:b/>
          <w:bCs/>
        </w:rPr>
        <w:t xml:space="preserve">Figure </w:t>
      </w:r>
      <w:proofErr w:type="spellStart"/>
      <w:r w:rsidR="00F7436A">
        <w:rPr>
          <w:rFonts w:ascii="Times New Roman" w:hAnsi="Times New Roman" w:cs="Times New Roman"/>
          <w:b/>
          <w:bCs/>
        </w:rPr>
        <w:t>S</w:t>
      </w:r>
      <w:r w:rsidR="00061414">
        <w:rPr>
          <w:rFonts w:ascii="Times New Roman" w:hAnsi="Times New Roman" w:cs="Times New Roman"/>
          <w:b/>
          <w:bCs/>
        </w:rPr>
        <w:t>4</w:t>
      </w:r>
      <w:proofErr w:type="spellEnd"/>
      <w:r w:rsidRPr="004E296C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 w:rsidRPr="0060669F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60669F">
        <w:rPr>
          <w:rFonts w:ascii="Times New Roman" w:hAnsi="Times New Roman" w:cs="Times New Roman"/>
        </w:rPr>
        <w:t>inferred secondary cloverleaf structure for the tRNAs of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6C59CF">
        <w:rPr>
          <w:rFonts w:ascii="Times New Roman" w:hAnsi="Times New Roman" w:cs="Times New Roman"/>
          <w:i/>
          <w:iCs/>
        </w:rPr>
        <w:t>Cerogira</w:t>
      </w:r>
      <w:proofErr w:type="spellEnd"/>
      <w:r w:rsidRPr="006C59C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C59CF">
        <w:rPr>
          <w:rFonts w:ascii="Times New Roman" w:hAnsi="Times New Roman" w:cs="Times New Roman"/>
          <w:i/>
          <w:iCs/>
        </w:rPr>
        <w:t>janthinipennis</w:t>
      </w:r>
      <w:proofErr w:type="spellEnd"/>
      <w:r>
        <w:rPr>
          <w:rFonts w:ascii="Times New Roman" w:hAnsi="Times New Roman" w:cs="Times New Roman"/>
        </w:rPr>
        <w:t>.</w:t>
      </w:r>
    </w:p>
    <w:p w14:paraId="481A25ED" w14:textId="6AE98531" w:rsidR="009E2D58" w:rsidRDefault="009E2D58" w:rsidP="009E2D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A79826" wp14:editId="151005E6">
            <wp:extent cx="5274310" cy="65157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6A0F" w14:textId="6EA49895" w:rsidR="009E2D58" w:rsidRPr="00D411A8" w:rsidRDefault="009E2D58" w:rsidP="009E2D58">
      <w:pPr>
        <w:rPr>
          <w:rFonts w:ascii="Times New Roman" w:hAnsi="Times New Roman" w:cs="Times New Roman"/>
        </w:rPr>
      </w:pPr>
      <w:r w:rsidRPr="004E296C">
        <w:rPr>
          <w:rFonts w:ascii="Times New Roman" w:hAnsi="Times New Roman" w:cs="Times New Roman"/>
          <w:b/>
          <w:bCs/>
        </w:rPr>
        <w:t xml:space="preserve">Figure </w:t>
      </w:r>
      <w:proofErr w:type="spellStart"/>
      <w:r w:rsidR="00F7436A">
        <w:rPr>
          <w:rFonts w:ascii="Times New Roman" w:hAnsi="Times New Roman" w:cs="Times New Roman"/>
          <w:b/>
          <w:bCs/>
        </w:rPr>
        <w:t>S</w:t>
      </w:r>
      <w:r w:rsidR="00061414">
        <w:rPr>
          <w:rFonts w:ascii="Times New Roman" w:hAnsi="Times New Roman" w:cs="Times New Roman"/>
          <w:b/>
          <w:bCs/>
        </w:rPr>
        <w:t>5</w:t>
      </w:r>
      <w:proofErr w:type="spellEnd"/>
      <w:r w:rsidRPr="004E296C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 w:rsidRPr="0060669F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60669F">
        <w:rPr>
          <w:rFonts w:ascii="Times New Roman" w:hAnsi="Times New Roman" w:cs="Times New Roman"/>
        </w:rPr>
        <w:t>inferred secondary cloverleaf structure for the tRNAs of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6C59CF">
        <w:rPr>
          <w:rFonts w:ascii="Times New Roman" w:hAnsi="Times New Roman" w:cs="Times New Roman"/>
          <w:i/>
          <w:iCs/>
        </w:rPr>
        <w:t>Luprops</w:t>
      </w:r>
      <w:proofErr w:type="spellEnd"/>
      <w:r w:rsidRPr="006C59C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C59CF">
        <w:rPr>
          <w:rFonts w:ascii="Times New Roman" w:hAnsi="Times New Roman" w:cs="Times New Roman"/>
          <w:i/>
          <w:iCs/>
        </w:rPr>
        <w:t>yunnanus</w:t>
      </w:r>
      <w:proofErr w:type="spellEnd"/>
      <w:r>
        <w:rPr>
          <w:rFonts w:ascii="Times New Roman" w:hAnsi="Times New Roman" w:cs="Times New Roman"/>
        </w:rPr>
        <w:t>.</w:t>
      </w:r>
    </w:p>
    <w:p w14:paraId="6661D1E8" w14:textId="15871008" w:rsidR="0060669F" w:rsidRDefault="00F718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7ED22D" wp14:editId="02C72A7F">
            <wp:extent cx="5274310" cy="69291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FA61" w14:textId="2B036AC2" w:rsidR="0060669F" w:rsidRDefault="00D411A8">
      <w:pPr>
        <w:rPr>
          <w:rFonts w:ascii="Times New Roman" w:hAnsi="Times New Roman" w:cs="Times New Roman"/>
        </w:rPr>
      </w:pPr>
      <w:r w:rsidRPr="004E296C">
        <w:rPr>
          <w:rFonts w:ascii="Times New Roman" w:hAnsi="Times New Roman" w:cs="Times New Roman"/>
          <w:b/>
          <w:bCs/>
        </w:rPr>
        <w:t xml:space="preserve">Figure </w:t>
      </w:r>
      <w:proofErr w:type="spellStart"/>
      <w:r w:rsidR="006B12BF">
        <w:rPr>
          <w:rFonts w:ascii="Times New Roman" w:hAnsi="Times New Roman" w:cs="Times New Roman"/>
          <w:b/>
          <w:bCs/>
        </w:rPr>
        <w:t>S</w:t>
      </w:r>
      <w:r w:rsidR="00061414">
        <w:rPr>
          <w:rFonts w:ascii="Times New Roman" w:hAnsi="Times New Roman" w:cs="Times New Roman"/>
          <w:b/>
          <w:bCs/>
        </w:rPr>
        <w:t>6</w:t>
      </w:r>
      <w:proofErr w:type="spellEnd"/>
      <w:r w:rsidRPr="004E296C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 w:rsidRPr="0060669F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60669F">
        <w:rPr>
          <w:rFonts w:ascii="Times New Roman" w:hAnsi="Times New Roman" w:cs="Times New Roman"/>
        </w:rPr>
        <w:t>inferred secondary cloverleaf structure for the tRNAs</w:t>
      </w:r>
      <w:r w:rsidR="00061414">
        <w:rPr>
          <w:rFonts w:ascii="Times New Roman" w:hAnsi="Times New Roman" w:cs="Times New Roman"/>
        </w:rPr>
        <w:t xml:space="preserve"> of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6C59CF">
        <w:rPr>
          <w:rFonts w:ascii="Times New Roman" w:hAnsi="Times New Roman" w:cs="Times New Roman"/>
          <w:i/>
          <w:iCs/>
        </w:rPr>
        <w:t>Spinolyprops</w:t>
      </w:r>
      <w:proofErr w:type="spellEnd"/>
      <w:r w:rsidRPr="006C59C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C59CF">
        <w:rPr>
          <w:rFonts w:ascii="Times New Roman" w:hAnsi="Times New Roman" w:cs="Times New Roman"/>
          <w:i/>
          <w:iCs/>
        </w:rPr>
        <w:t>cribricollis</w:t>
      </w:r>
      <w:proofErr w:type="spellEnd"/>
      <w:r>
        <w:rPr>
          <w:rFonts w:ascii="Times New Roman" w:hAnsi="Times New Roman" w:cs="Times New Roman"/>
        </w:rPr>
        <w:t>.</w:t>
      </w:r>
    </w:p>
    <w:p w14:paraId="079EDA18" w14:textId="44B32CCC" w:rsidR="00061414" w:rsidRDefault="00061414">
      <w:pPr>
        <w:rPr>
          <w:rFonts w:ascii="Times New Roman" w:hAnsi="Times New Roman" w:cs="Times New Roman"/>
        </w:rPr>
      </w:pPr>
    </w:p>
    <w:p w14:paraId="28CA6CE5" w14:textId="78C05E69" w:rsidR="00CE661E" w:rsidRDefault="00CE661E">
      <w:pPr>
        <w:rPr>
          <w:rFonts w:ascii="Times New Roman" w:hAnsi="Times New Roman" w:cs="Times New Roman"/>
        </w:rPr>
      </w:pPr>
    </w:p>
    <w:p w14:paraId="06F2DE74" w14:textId="2E4CC8CE" w:rsidR="00CE661E" w:rsidRDefault="00CE661E">
      <w:pPr>
        <w:rPr>
          <w:rFonts w:ascii="Times New Roman" w:hAnsi="Times New Roman" w:cs="Times New Roman"/>
        </w:rPr>
      </w:pPr>
    </w:p>
    <w:p w14:paraId="52C0574F" w14:textId="37E24EB0" w:rsidR="00CE661E" w:rsidRDefault="00CE661E">
      <w:pPr>
        <w:rPr>
          <w:rFonts w:ascii="Times New Roman" w:hAnsi="Times New Roman" w:cs="Times New Roman"/>
        </w:rPr>
      </w:pPr>
    </w:p>
    <w:p w14:paraId="7FF1795F" w14:textId="6DCA1DA1" w:rsidR="00CE661E" w:rsidRDefault="00CE661E">
      <w:pPr>
        <w:rPr>
          <w:rFonts w:ascii="Times New Roman" w:hAnsi="Times New Roman" w:cs="Times New Roman"/>
        </w:rPr>
      </w:pPr>
    </w:p>
    <w:p w14:paraId="7DDFADE2" w14:textId="61B53FCD" w:rsidR="00CE661E" w:rsidRDefault="003931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15D8CFE" wp14:editId="5A1BA991">
            <wp:extent cx="5274310" cy="65157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49E2" w14:textId="50BAB3F3" w:rsidR="004302E4" w:rsidRPr="004302E4" w:rsidRDefault="00061414" w:rsidP="004302E4">
      <w:pPr>
        <w:rPr>
          <w:rFonts w:ascii="Times New Roman" w:hAnsi="Times New Roman" w:cs="Times New Roman"/>
        </w:rPr>
      </w:pPr>
      <w:r w:rsidRPr="004E296C">
        <w:rPr>
          <w:rFonts w:ascii="Times New Roman" w:hAnsi="Times New Roman" w:cs="Times New Roman"/>
          <w:b/>
          <w:bCs/>
        </w:rPr>
        <w:t xml:space="preserve">Figure </w:t>
      </w:r>
      <w:proofErr w:type="spellStart"/>
      <w:r>
        <w:rPr>
          <w:rFonts w:ascii="Times New Roman" w:hAnsi="Times New Roman" w:cs="Times New Roman"/>
          <w:b/>
          <w:bCs/>
        </w:rPr>
        <w:t>S7</w:t>
      </w:r>
      <w:proofErr w:type="spellEnd"/>
      <w:r w:rsidRPr="004E296C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 w:rsidRPr="0060669F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60669F">
        <w:rPr>
          <w:rFonts w:ascii="Times New Roman" w:hAnsi="Times New Roman" w:cs="Times New Roman"/>
        </w:rPr>
        <w:t>inferred secondary cloverleaf structure for the tRNAs</w:t>
      </w:r>
      <w:r>
        <w:rPr>
          <w:rFonts w:ascii="Times New Roman" w:hAnsi="Times New Roman" w:cs="Times New Roman"/>
        </w:rPr>
        <w:t xml:space="preserve"> of</w:t>
      </w:r>
      <w:r w:rsidR="004302E4">
        <w:rPr>
          <w:rFonts w:ascii="Times New Roman" w:hAnsi="Times New Roman" w:cs="Times New Roman"/>
        </w:rPr>
        <w:t xml:space="preserve"> </w:t>
      </w:r>
      <w:proofErr w:type="spellStart"/>
      <w:r w:rsidR="004302E4" w:rsidRPr="004302E4">
        <w:rPr>
          <w:rFonts w:ascii="Times New Roman" w:hAnsi="Times New Roman" w:cs="Times New Roman"/>
          <w:bCs/>
          <w:i/>
          <w:iCs/>
          <w:lang w:bidi="en-US"/>
        </w:rPr>
        <w:t>Gonocephalum</w:t>
      </w:r>
      <w:proofErr w:type="spellEnd"/>
      <w:r w:rsidR="004302E4" w:rsidRPr="004302E4">
        <w:rPr>
          <w:rFonts w:ascii="Times New Roman" w:hAnsi="Times New Roman" w:cs="Times New Roman"/>
          <w:bCs/>
          <w:i/>
          <w:iCs/>
          <w:lang w:bidi="en-US"/>
        </w:rPr>
        <w:t xml:space="preserve"> </w:t>
      </w:r>
      <w:proofErr w:type="spellStart"/>
      <w:r w:rsidR="004302E4" w:rsidRPr="004302E4">
        <w:rPr>
          <w:rFonts w:ascii="Times New Roman" w:hAnsi="Times New Roman" w:cs="Times New Roman"/>
          <w:bCs/>
          <w:i/>
          <w:iCs/>
          <w:lang w:bidi="en-US"/>
        </w:rPr>
        <w:t>kochi</w:t>
      </w:r>
      <w:proofErr w:type="spellEnd"/>
      <w:r w:rsidR="004302E4">
        <w:rPr>
          <w:rFonts w:ascii="Times New Roman" w:hAnsi="Times New Roman" w:cs="Times New Roman" w:hint="eastAsia"/>
          <w:bCs/>
          <w:lang w:bidi="en-US"/>
        </w:rPr>
        <w:t>.</w:t>
      </w:r>
    </w:p>
    <w:p w14:paraId="00428503" w14:textId="79D9DAF1" w:rsidR="00CE661E" w:rsidRDefault="00656B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5B14663" wp14:editId="07E2494A">
            <wp:extent cx="5274310" cy="65157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88D15" w14:textId="12B01999" w:rsidR="00061414" w:rsidRDefault="00061414">
      <w:pPr>
        <w:rPr>
          <w:rFonts w:ascii="Times New Roman" w:hAnsi="Times New Roman" w:cs="Times New Roman"/>
        </w:rPr>
      </w:pPr>
      <w:r w:rsidRPr="004E296C">
        <w:rPr>
          <w:rFonts w:ascii="Times New Roman" w:hAnsi="Times New Roman" w:cs="Times New Roman"/>
          <w:b/>
          <w:bCs/>
        </w:rPr>
        <w:t xml:space="preserve">Figure </w:t>
      </w:r>
      <w:proofErr w:type="spellStart"/>
      <w:r>
        <w:rPr>
          <w:rFonts w:ascii="Times New Roman" w:hAnsi="Times New Roman" w:cs="Times New Roman"/>
          <w:b/>
          <w:bCs/>
        </w:rPr>
        <w:t>S8</w:t>
      </w:r>
      <w:proofErr w:type="spellEnd"/>
      <w:r w:rsidRPr="004E296C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 w:rsidRPr="0060669F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60669F">
        <w:rPr>
          <w:rFonts w:ascii="Times New Roman" w:hAnsi="Times New Roman" w:cs="Times New Roman"/>
        </w:rPr>
        <w:t>inferred secondary cloverleaf structure for the tRNAs</w:t>
      </w:r>
      <w:r>
        <w:rPr>
          <w:rFonts w:ascii="Times New Roman" w:hAnsi="Times New Roman" w:cs="Times New Roman"/>
        </w:rPr>
        <w:t xml:space="preserve"> of</w:t>
      </w:r>
      <w:r w:rsidR="004302E4" w:rsidRPr="004302E4">
        <w:rPr>
          <w:rFonts w:ascii="Times New Roman" w:hAnsi="Times New Roman" w:cs="Times New Roman"/>
          <w:bCs/>
          <w:i/>
          <w:iCs/>
          <w:lang w:bidi="en-US"/>
        </w:rPr>
        <w:t xml:space="preserve"> </w:t>
      </w:r>
      <w:proofErr w:type="spellStart"/>
      <w:r w:rsidR="004302E4" w:rsidRPr="004302E4">
        <w:rPr>
          <w:rFonts w:ascii="Times New Roman" w:hAnsi="Times New Roman" w:cs="Times New Roman"/>
          <w:bCs/>
          <w:i/>
          <w:iCs/>
          <w:lang w:bidi="en-US"/>
        </w:rPr>
        <w:t>Morphostenophanes</w:t>
      </w:r>
      <w:proofErr w:type="spellEnd"/>
      <w:r w:rsidR="004302E4" w:rsidRPr="004302E4">
        <w:rPr>
          <w:rFonts w:ascii="Times New Roman" w:hAnsi="Times New Roman" w:cs="Times New Roman"/>
          <w:bCs/>
          <w:i/>
          <w:iCs/>
          <w:lang w:bidi="en-US"/>
        </w:rPr>
        <w:t xml:space="preserve"> </w:t>
      </w:r>
      <w:proofErr w:type="spellStart"/>
      <w:r w:rsidR="004302E4" w:rsidRPr="004302E4">
        <w:rPr>
          <w:rFonts w:ascii="Times New Roman" w:hAnsi="Times New Roman" w:cs="Times New Roman"/>
          <w:bCs/>
          <w:i/>
          <w:iCs/>
          <w:lang w:bidi="en-US"/>
        </w:rPr>
        <w:t>yunnanus</w:t>
      </w:r>
      <w:proofErr w:type="spellEnd"/>
      <w:r w:rsidR="004302E4">
        <w:rPr>
          <w:rFonts w:ascii="Times New Roman" w:hAnsi="Times New Roman" w:cs="Times New Roman"/>
          <w:bCs/>
          <w:lang w:bidi="en-US"/>
        </w:rPr>
        <w:t>.</w:t>
      </w:r>
    </w:p>
    <w:p w14:paraId="6D18916F" w14:textId="5FD240FE" w:rsidR="00CE661E" w:rsidRDefault="00643A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144B62" wp14:editId="76D1E334">
            <wp:extent cx="5274310" cy="65157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83453" w14:textId="2C586394" w:rsidR="00061414" w:rsidRDefault="00061414">
      <w:pPr>
        <w:rPr>
          <w:rFonts w:ascii="Times New Roman" w:hAnsi="Times New Roman" w:cs="Times New Roman"/>
        </w:rPr>
      </w:pPr>
      <w:r w:rsidRPr="004E296C">
        <w:rPr>
          <w:rFonts w:ascii="Times New Roman" w:hAnsi="Times New Roman" w:cs="Times New Roman"/>
          <w:b/>
          <w:bCs/>
        </w:rPr>
        <w:t xml:space="preserve">Figure </w:t>
      </w:r>
      <w:proofErr w:type="spellStart"/>
      <w:r>
        <w:rPr>
          <w:rFonts w:ascii="Times New Roman" w:hAnsi="Times New Roman" w:cs="Times New Roman"/>
          <w:b/>
          <w:bCs/>
        </w:rPr>
        <w:t>S9</w:t>
      </w:r>
      <w:proofErr w:type="spellEnd"/>
      <w:r w:rsidRPr="004E296C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 w:rsidRPr="0060669F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60669F">
        <w:rPr>
          <w:rFonts w:ascii="Times New Roman" w:hAnsi="Times New Roman" w:cs="Times New Roman"/>
        </w:rPr>
        <w:t>inferred secondary cloverleaf structure for the tRNAs</w:t>
      </w:r>
      <w:r>
        <w:rPr>
          <w:rFonts w:ascii="Times New Roman" w:hAnsi="Times New Roman" w:cs="Times New Roman"/>
        </w:rPr>
        <w:t xml:space="preserve"> of</w:t>
      </w:r>
      <w:r w:rsidR="004302E4" w:rsidRPr="004302E4">
        <w:rPr>
          <w:rFonts w:ascii="Times New Roman" w:hAnsi="Times New Roman" w:cs="Times New Roman"/>
          <w:bCs/>
          <w:lang w:bidi="en-US"/>
        </w:rPr>
        <w:t xml:space="preserve"> </w:t>
      </w:r>
      <w:r w:rsidR="004302E4" w:rsidRPr="004302E4">
        <w:rPr>
          <w:rFonts w:ascii="Times New Roman" w:hAnsi="Times New Roman" w:cs="Times New Roman"/>
          <w:bCs/>
          <w:i/>
          <w:iCs/>
          <w:lang w:bidi="en-US"/>
        </w:rPr>
        <w:t>Crypsis chinensis</w:t>
      </w:r>
      <w:r w:rsidR="004302E4" w:rsidRPr="004302E4">
        <w:rPr>
          <w:rFonts w:ascii="Times New Roman" w:hAnsi="Times New Roman" w:cs="Times New Roman"/>
          <w:bCs/>
          <w:lang w:bidi="en-US"/>
        </w:rPr>
        <w:t>.</w:t>
      </w:r>
    </w:p>
    <w:p w14:paraId="53CB98D6" w14:textId="77777777" w:rsidR="00CE661E" w:rsidRPr="0060669F" w:rsidRDefault="00CE661E">
      <w:pPr>
        <w:rPr>
          <w:rFonts w:ascii="Times New Roman" w:hAnsi="Times New Roman" w:cs="Times New Roman"/>
        </w:rPr>
      </w:pPr>
    </w:p>
    <w:p w14:paraId="33B6B296" w14:textId="2995A170" w:rsidR="0060669F" w:rsidRPr="0060669F" w:rsidRDefault="00FE6A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5F17F5" wp14:editId="0CDDCE8A">
            <wp:extent cx="5274310" cy="49707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C77C2" w14:textId="15C0199B" w:rsidR="00BA53D7" w:rsidRPr="00FF3DAE" w:rsidRDefault="00BA53D7">
      <w:pPr>
        <w:rPr>
          <w:rFonts w:ascii="Times New Roman" w:hAnsi="Times New Roman" w:cs="Times New Roman"/>
          <w:bCs/>
        </w:rPr>
      </w:pPr>
      <w:r w:rsidRPr="00BA53D7">
        <w:rPr>
          <w:rFonts w:ascii="Times New Roman" w:hAnsi="Times New Roman" w:cs="Times New Roman"/>
          <w:b/>
          <w:bCs/>
        </w:rPr>
        <w:t xml:space="preserve">Figure </w:t>
      </w:r>
      <w:proofErr w:type="spellStart"/>
      <w:r w:rsidR="000A03E1">
        <w:rPr>
          <w:rFonts w:ascii="Times New Roman" w:hAnsi="Times New Roman" w:cs="Times New Roman"/>
          <w:b/>
          <w:bCs/>
        </w:rPr>
        <w:t>S</w:t>
      </w:r>
      <w:r w:rsidR="00267F65">
        <w:rPr>
          <w:rFonts w:ascii="Times New Roman" w:hAnsi="Times New Roman" w:cs="Times New Roman"/>
          <w:b/>
          <w:bCs/>
        </w:rPr>
        <w:t>10</w:t>
      </w:r>
      <w:proofErr w:type="spellEnd"/>
      <w:r w:rsidRPr="00BA53D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/>
          <w:bCs/>
        </w:rPr>
        <w:t xml:space="preserve">ML </w:t>
      </w:r>
      <w:r w:rsidRPr="00BA53D7">
        <w:rPr>
          <w:rFonts w:ascii="Times New Roman" w:hAnsi="Times New Roman" w:cs="Times New Roman"/>
          <w:bCs/>
        </w:rPr>
        <w:t xml:space="preserve">tree of </w:t>
      </w:r>
      <w:proofErr w:type="spellStart"/>
      <w:r w:rsidRPr="00BA53D7">
        <w:rPr>
          <w:rFonts w:ascii="Times New Roman" w:hAnsi="Times New Roman" w:cs="Times New Roman"/>
          <w:bCs/>
        </w:rPr>
        <w:t>Tenebrionidae</w:t>
      </w:r>
      <w:proofErr w:type="spellEnd"/>
      <w:r w:rsidRPr="00BA53D7">
        <w:rPr>
          <w:rFonts w:ascii="Times New Roman" w:hAnsi="Times New Roman" w:cs="Times New Roman"/>
          <w:bCs/>
        </w:rPr>
        <w:t xml:space="preserve"> inferred based on 13 PCGs. The value on each branch shows posterior probability.</w:t>
      </w:r>
    </w:p>
    <w:sectPr w:rsidR="00BA53D7" w:rsidRPr="00FF3DAE" w:rsidSect="006A40AE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5F26A" w14:textId="77777777" w:rsidR="00445EF7" w:rsidRDefault="00445EF7" w:rsidP="00B7617E">
      <w:pPr>
        <w:spacing w:after="0" w:line="240" w:lineRule="auto"/>
      </w:pPr>
      <w:r>
        <w:separator/>
      </w:r>
    </w:p>
  </w:endnote>
  <w:endnote w:type="continuationSeparator" w:id="0">
    <w:p w14:paraId="51BAD241" w14:textId="77777777" w:rsidR="00445EF7" w:rsidRDefault="00445EF7" w:rsidP="00B76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E9FF6" w14:textId="77777777" w:rsidR="00445EF7" w:rsidRDefault="00445EF7" w:rsidP="00B7617E">
      <w:pPr>
        <w:spacing w:after="0" w:line="240" w:lineRule="auto"/>
      </w:pPr>
      <w:r>
        <w:separator/>
      </w:r>
    </w:p>
  </w:footnote>
  <w:footnote w:type="continuationSeparator" w:id="0">
    <w:p w14:paraId="5925E335" w14:textId="77777777" w:rsidR="00445EF7" w:rsidRDefault="00445EF7" w:rsidP="00B761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69F"/>
    <w:rsid w:val="00061414"/>
    <w:rsid w:val="000A03E1"/>
    <w:rsid w:val="00267F65"/>
    <w:rsid w:val="00306ED8"/>
    <w:rsid w:val="003123A6"/>
    <w:rsid w:val="00393100"/>
    <w:rsid w:val="004302E4"/>
    <w:rsid w:val="00445EF7"/>
    <w:rsid w:val="004E296C"/>
    <w:rsid w:val="004F64AF"/>
    <w:rsid w:val="00504A05"/>
    <w:rsid w:val="005A748C"/>
    <w:rsid w:val="005D4821"/>
    <w:rsid w:val="005E4A55"/>
    <w:rsid w:val="0060669F"/>
    <w:rsid w:val="0062766D"/>
    <w:rsid w:val="00643A64"/>
    <w:rsid w:val="00656BA4"/>
    <w:rsid w:val="006A40AE"/>
    <w:rsid w:val="006A7225"/>
    <w:rsid w:val="006B12BF"/>
    <w:rsid w:val="006C2069"/>
    <w:rsid w:val="006C59CF"/>
    <w:rsid w:val="00752FBB"/>
    <w:rsid w:val="00774AA4"/>
    <w:rsid w:val="007D2F49"/>
    <w:rsid w:val="00821971"/>
    <w:rsid w:val="009E2D58"/>
    <w:rsid w:val="00A87D9C"/>
    <w:rsid w:val="00A94F30"/>
    <w:rsid w:val="00AD74D6"/>
    <w:rsid w:val="00B7617E"/>
    <w:rsid w:val="00BA53D7"/>
    <w:rsid w:val="00C53E4B"/>
    <w:rsid w:val="00CA61B3"/>
    <w:rsid w:val="00CE661E"/>
    <w:rsid w:val="00D411A8"/>
    <w:rsid w:val="00E94D39"/>
    <w:rsid w:val="00EC7FA3"/>
    <w:rsid w:val="00F71839"/>
    <w:rsid w:val="00F7436A"/>
    <w:rsid w:val="00FD1F8A"/>
    <w:rsid w:val="00FE6AFE"/>
    <w:rsid w:val="00FF3DAE"/>
    <w:rsid w:val="00FF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2E9ABD"/>
  <w15:chartTrackingRefBased/>
  <w15:docId w15:val="{0EB52F93-8C06-47F5-9713-54AF4768A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02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617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B7617E"/>
  </w:style>
  <w:style w:type="paragraph" w:styleId="a5">
    <w:name w:val="footer"/>
    <w:basedOn w:val="a"/>
    <w:link w:val="a6"/>
    <w:uiPriority w:val="99"/>
    <w:unhideWhenUsed/>
    <w:rsid w:val="00B7617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B761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12</Pages>
  <Words>497</Words>
  <Characters>2833</Characters>
  <Application>Microsoft Office Word</Application>
  <DocSecurity>0</DocSecurity>
  <Lines>23</Lines>
  <Paragraphs>6</Paragraphs>
  <ScaleCrop>false</ScaleCrop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wzh</dc:creator>
  <cp:keywords/>
  <dc:description/>
  <cp:lastModifiedBy>wzh</cp:lastModifiedBy>
  <cp:revision>66</cp:revision>
  <dcterms:created xsi:type="dcterms:W3CDTF">2022-05-16T12:55:00Z</dcterms:created>
  <dcterms:modified xsi:type="dcterms:W3CDTF">2023-02-07T01:44:00Z</dcterms:modified>
</cp:coreProperties>
</file>