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color w:val="auto"/>
          <w:sz w:val="24"/>
          <w:szCs w:val="24"/>
        </w:rPr>
        <w:t>The rationale for conducting the systematic review / meta-analysis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color w:val="auto"/>
          <w:sz w:val="24"/>
          <w:szCs w:val="24"/>
        </w:rPr>
        <w:t xml:space="preserve">Answer:  </w:t>
      </w:r>
      <w:r>
        <w:rPr>
          <w:rFonts w:hint="default" w:ascii="Times New Roman" w:hAnsi="Times New Roman" w:eastAsia="Times New Roman" w:cs="Times New Roman"/>
          <w:color w:val="auto"/>
          <w:sz w:val="24"/>
          <w:szCs w:val="24"/>
        </w:rPr>
        <w:t>Many studies have confirmed that sports intervention has a positive effect on aggressive behavior of children and adolescents. The higher the physical activity level of school-age children, the lower their aggressive behavior. However, not all studies have found a negative relationship between sports and adolescent violence. Mendez, Ruiz-Esteban and Ortega (2019) indicated that students who practiced physical activity at least four or more times per week, had higher values in the indicators of aggressiveness than students who practiced less frequently. Michael et al. reported that some rough physical contact in sports, or even fighting, actually leads to an increase in adolescent aggression. This systematic review aims to integrate the existing research on sports intervention and explore the impact of exercise on children and adolescents' aggression. According to existing research, analyze whether different conditions in the intervention, such as type of sports, intervention duration, have different influence on the effect of interventions.</w:t>
      </w:r>
    </w:p>
    <w:p>
      <w:pPr>
        <w:keepNext w:val="0"/>
        <w:keepLines w:val="0"/>
        <w:pageBreakBefore w:val="0"/>
        <w:widowControl/>
        <w:kinsoku/>
        <w:wordWrap/>
        <w:overflowPunct/>
        <w:topLinePunct w:val="0"/>
        <w:autoSpaceDE/>
        <w:autoSpaceDN/>
        <w:bidi w:val="0"/>
        <w:adjustRightInd/>
        <w:snapToGrid/>
        <w:spacing w:after="0" w:line="480" w:lineRule="auto"/>
        <w:ind w:left="375"/>
        <w:textAlignment w:val="auto"/>
        <w:rPr>
          <w:rFonts w:hint="default" w:ascii="Times New Roman" w:hAnsi="Times New Roman" w:eastAsia="Times New Roman" w:cs="Times New Roman"/>
          <w:color w:val="auto"/>
          <w:sz w:val="24"/>
          <w:szCs w:val="24"/>
        </w:rPr>
      </w:pP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The contribution that it makes to knowledge in light of previously published related reports, including other meta-analyses and systematic reviews</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b/>
          <w:color w:val="auto"/>
          <w:sz w:val="24"/>
          <w:szCs w:val="24"/>
        </w:rPr>
        <w:t xml:space="preserve">Answer: </w:t>
      </w:r>
      <w:r>
        <w:rPr>
          <w:rFonts w:hint="default" w:ascii="Times New Roman" w:hAnsi="Times New Roman" w:eastAsia="Times New Roman" w:cs="Times New Roman"/>
          <w:color w:val="auto"/>
          <w:sz w:val="24"/>
          <w:szCs w:val="24"/>
        </w:rPr>
        <w:t>Spruit</w:t>
      </w:r>
      <w:r>
        <w:rPr>
          <w:rFonts w:hint="default" w:ascii="Times New Roman" w:hAnsi="Times New Roman" w:eastAsia="Times New Roman" w:cs="Times New Roman"/>
          <w:color w:val="auto"/>
          <w:sz w:val="24"/>
          <w:szCs w:val="24"/>
          <w:lang w:val="en-US" w:eastAsia="zh-CN"/>
        </w:rPr>
        <w:t xml:space="preserve"> et al.</w:t>
      </w:r>
      <w:r>
        <w:rPr>
          <w:rFonts w:hint="eastAsia" w:ascii="Times New Roman" w:hAnsi="Times New Roman" w:eastAsia="Times New Roman" w:cs="Times New Roman"/>
          <w:color w:val="auto"/>
          <w:sz w:val="24"/>
          <w:szCs w:val="24"/>
          <w:lang w:val="en-US" w:eastAsia="zh-CN"/>
        </w:rPr>
        <w:t xml:space="preserve"> </w:t>
      </w:r>
      <w:r>
        <w:rPr>
          <w:rFonts w:hint="default" w:ascii="Times New Roman" w:hAnsi="Times New Roman" w:eastAsia="Times New Roman" w:cs="Times New Roman"/>
          <w:color w:val="auto"/>
          <w:sz w:val="24"/>
          <w:szCs w:val="24"/>
          <w:lang w:val="en-US" w:eastAsia="zh-CN"/>
        </w:rPr>
        <w:t>conducted a meta-analysis reporting that there was no overall significant association between sports participation and juvenile delinquency, sports participation could not reduce the occurrence of juvenile delinquency.</w:t>
      </w:r>
      <w:r>
        <w:rPr>
          <w:rFonts w:hint="eastAsia" w:ascii="Times New Roman" w:hAnsi="Times New Roman" w:eastAsia="Times New Roman" w:cs="Times New Roman"/>
          <w:color w:val="auto"/>
          <w:sz w:val="24"/>
          <w:szCs w:val="24"/>
          <w:lang w:val="en-US" w:eastAsia="zh-CN"/>
        </w:rPr>
        <w:t xml:space="preserve"> Our review aimed to explore the impact of sports intervention on aggression and </w:t>
      </w:r>
      <w:r>
        <w:rPr>
          <w:rFonts w:hint="default" w:ascii="Times New Roman" w:hAnsi="Times New Roman" w:cs="Times New Roman"/>
          <w:sz w:val="24"/>
          <w:szCs w:val="24"/>
          <w:highlight w:val="none"/>
          <w:lang w:val="en-US" w:eastAsia="zh-CN"/>
        </w:rPr>
        <w:t>other externalizing behaviors of aggression, including hostility, anger, delinquent acts, attitude towards violence (ATV) and provocation/bullying.</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Times New Roman" w:hAnsi="Times New Roman" w:cs="Times New Roman"/>
          <w:lang w:val="en-US"/>
        </w:rPr>
      </w:pPr>
      <w:bookmarkStart w:id="0" w:name="_GoBack"/>
      <w:bookmarkEnd w:id="0"/>
    </w:p>
    <w:p>
      <w:pPr>
        <w:keepNext w:val="0"/>
        <w:keepLines w:val="0"/>
        <w:pageBreakBefore w:val="0"/>
        <w:widowControl/>
        <w:tabs>
          <w:tab w:val="right" w:pos="9360"/>
        </w:tabs>
        <w:kinsoku/>
        <w:wordWrap/>
        <w:overflowPunct/>
        <w:topLinePunct w:val="0"/>
        <w:autoSpaceDE/>
        <w:autoSpaceDN/>
        <w:bidi w:val="0"/>
        <w:adjustRightInd/>
        <w:snapToGrid/>
        <w:spacing w:after="0" w:line="480" w:lineRule="auto"/>
        <w:textAlignment w:val="auto"/>
        <w:rPr>
          <w:rFonts w:hint="default" w:ascii="Times New Roman" w:hAnsi="Times New Roman" w:eastAsia="Times New Roman" w:cs="Times New Roman"/>
          <w:color w:val="auto"/>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NmY4YmZhOGFkMmQ1NmFkNzJkMzU1M2E1ODFkMzQifQ=="/>
  </w:docVars>
  <w:rsids>
    <w:rsidRoot w:val="004E72EC"/>
    <w:rsid w:val="00214EB4"/>
    <w:rsid w:val="004E72EC"/>
    <w:rsid w:val="00566C78"/>
    <w:rsid w:val="006669F5"/>
    <w:rsid w:val="008177B4"/>
    <w:rsid w:val="12436606"/>
    <w:rsid w:val="2B577D1D"/>
    <w:rsid w:val="2B5B3682"/>
    <w:rsid w:val="344C4197"/>
    <w:rsid w:val="4E0234DB"/>
    <w:rsid w:val="621232AC"/>
    <w:rsid w:val="7B0452AC"/>
    <w:rsid w:val="7BB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241</Words>
  <Characters>1507</Characters>
  <Lines>12</Lines>
  <Paragraphs>3</Paragraphs>
  <TotalTime>1</TotalTime>
  <ScaleCrop>false</ScaleCrop>
  <LinksUpToDate>false</LinksUpToDate>
  <CharactersWithSpaces>1745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2022-07-16T12:37:00Z</dcterms:created>
  <dc:creator>user</dc:creator>
  <cp:lastModifiedBy>梦海听泉</cp:lastModifiedBy>
  <dcterms:modified xsi:type="dcterms:W3CDTF">2023-02-21T04:48:27Z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C077CB5B87814D4BA2E4F51327CF0016</vt:lpwstr>
  </property>
</Properties>
</file>