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5416" w14:textId="48DF0CAE" w:rsidR="00E84825" w:rsidRDefault="00E444EF" w:rsidP="00E444EF">
      <w:pPr>
        <w:jc w:val="center"/>
      </w:pPr>
      <w:r>
        <w:t>Table S1 Chemical properties of the samples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305"/>
        <w:gridCol w:w="2585"/>
        <w:gridCol w:w="1933"/>
      </w:tblGrid>
      <w:tr w:rsidR="00E444EF" w:rsidRPr="002253A2" w14:paraId="27F8AE9C" w14:textId="77777777" w:rsidTr="002C372D">
        <w:trPr>
          <w:trHeight w:val="421"/>
          <w:jc w:val="center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A83C" w14:textId="77777777" w:rsidR="00E444EF" w:rsidRPr="002253A2" w:rsidRDefault="00E444EF" w:rsidP="00E444E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3A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Treatments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C82F" w14:textId="77777777" w:rsidR="00E444EF" w:rsidRPr="002253A2" w:rsidRDefault="00E444EF" w:rsidP="00E444E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3A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14:paraId="7B718A5D" w14:textId="77777777" w:rsidR="00E444EF" w:rsidRPr="002253A2" w:rsidRDefault="00E444EF" w:rsidP="00E444E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Available nitrogen (mg/kg)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0E8A" w14:textId="77777777" w:rsidR="00E444EF" w:rsidRPr="002253A2" w:rsidRDefault="00E444EF" w:rsidP="00E444E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3A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Total nitrogen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(g/kg)</w:t>
            </w:r>
          </w:p>
        </w:tc>
      </w:tr>
      <w:tr w:rsidR="00E444EF" w:rsidRPr="002253A2" w14:paraId="537515C1" w14:textId="77777777" w:rsidTr="002C372D">
        <w:trPr>
          <w:trHeight w:val="421"/>
          <w:jc w:val="center"/>
        </w:trPr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4E6C" w14:textId="77777777" w:rsidR="00E444EF" w:rsidRPr="002253A2" w:rsidRDefault="00E444EF" w:rsidP="00E444E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3A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N90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3E1B" w14:textId="72EE6A3B" w:rsidR="00E444EF" w:rsidRPr="002253A2" w:rsidRDefault="00E444EF" w:rsidP="00E444E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3A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7.86±0.0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="006A4A5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E444E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15DB667B" w14:textId="77777777" w:rsidR="00E444EF" w:rsidRDefault="00E444EF" w:rsidP="00E444E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.01</w:t>
            </w:r>
            <w:r w:rsidRPr="002253A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±0.0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39E7" w14:textId="77777777" w:rsidR="00E444EF" w:rsidRPr="002253A2" w:rsidRDefault="00E444EF" w:rsidP="00E444E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.35</w:t>
            </w:r>
            <w:r w:rsidRPr="002253A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±0.0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444EF" w:rsidRPr="002253A2" w14:paraId="08EEA055" w14:textId="77777777" w:rsidTr="002C372D">
        <w:trPr>
          <w:trHeight w:val="421"/>
          <w:jc w:val="center"/>
        </w:trPr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DD067DA" w14:textId="77777777" w:rsidR="00E444EF" w:rsidRPr="002253A2" w:rsidRDefault="00E444EF" w:rsidP="00E444E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3A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F2CEEC3" w14:textId="77777777" w:rsidR="00E444EF" w:rsidRPr="002253A2" w:rsidRDefault="00E444EF" w:rsidP="00E444E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3A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2253A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±0.02</w:t>
            </w:r>
          </w:p>
        </w:tc>
        <w:tc>
          <w:tcPr>
            <w:tcW w:w="2585" w:type="dxa"/>
          </w:tcPr>
          <w:p w14:paraId="09D07D25" w14:textId="77777777" w:rsidR="00E444EF" w:rsidRDefault="00E444EF" w:rsidP="00E444E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.03</w:t>
            </w:r>
            <w:r w:rsidRPr="002253A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±0.0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14:paraId="1E5DA0CD" w14:textId="77777777" w:rsidR="00E444EF" w:rsidRPr="002253A2" w:rsidRDefault="00E444EF" w:rsidP="00E444E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.38</w:t>
            </w:r>
            <w:r w:rsidRPr="002253A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±0.0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444EF" w:rsidRPr="002253A2" w14:paraId="0FCB0F86" w14:textId="77777777" w:rsidTr="002C372D">
        <w:trPr>
          <w:trHeight w:val="421"/>
          <w:jc w:val="center"/>
        </w:trPr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58997C6" w14:textId="77777777" w:rsidR="00E444EF" w:rsidRPr="002253A2" w:rsidRDefault="00E444EF" w:rsidP="00E444E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3A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A9057ED" w14:textId="77777777" w:rsidR="00E444EF" w:rsidRPr="002253A2" w:rsidRDefault="00E444EF" w:rsidP="00E444E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3A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7.88±0.0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85" w:type="dxa"/>
          </w:tcPr>
          <w:p w14:paraId="1E8A0680" w14:textId="77777777" w:rsidR="00E444EF" w:rsidRDefault="00E444EF" w:rsidP="00E444E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1.98</w:t>
            </w:r>
            <w:r w:rsidRPr="002253A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±0.0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14:paraId="30282974" w14:textId="77777777" w:rsidR="00E444EF" w:rsidRPr="002253A2" w:rsidRDefault="00E444EF" w:rsidP="00E444E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.36</w:t>
            </w:r>
            <w:r w:rsidRPr="002253A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</w:tbl>
    <w:p w14:paraId="2A0D75C6" w14:textId="014A1767" w:rsidR="00E444EF" w:rsidRDefault="00E444EF">
      <w:r w:rsidRPr="00E444EF">
        <w:rPr>
          <w:rFonts w:ascii="Times New Roman" w:eastAsia="等线" w:hAnsi="Times New Roman" w:cs="Times New Roman"/>
          <w:color w:val="000000"/>
          <w:kern w:val="0"/>
          <w:sz w:val="20"/>
          <w:szCs w:val="20"/>
          <w:vertAlign w:val="superscript"/>
        </w:rPr>
        <w:t>a</w:t>
      </w:r>
      <w:r>
        <w:t xml:space="preserve"> </w:t>
      </w:r>
      <w:r w:rsidR="00A23BF0">
        <w:t>Two-tailed t</w:t>
      </w:r>
      <w:r w:rsidR="00A23BF0">
        <w:rPr>
          <w:rFonts w:hint="eastAsia"/>
        </w:rPr>
        <w:t>-test</w:t>
      </w:r>
      <w:r w:rsidR="00A23BF0">
        <w:t xml:space="preserve"> was used to analyze the variances among groups.</w:t>
      </w:r>
      <w:r w:rsidR="00A23BF0">
        <w:t xml:space="preserve"> </w:t>
      </w:r>
      <w:r>
        <w:t>The</w:t>
      </w:r>
      <w:r w:rsidR="00A23BF0">
        <w:t xml:space="preserve"> results showed that there</w:t>
      </w:r>
      <w:r>
        <w:t xml:space="preserve"> was no significant difference</w:t>
      </w:r>
      <w:r w:rsidR="00A23BF0">
        <w:t xml:space="preserve"> </w:t>
      </w:r>
      <w:r w:rsidR="003B4B7A">
        <w:t>(</w:t>
      </w:r>
      <w:proofErr w:type="spellStart"/>
      <w:r w:rsidR="003B4B7A">
        <w:t>df</w:t>
      </w:r>
      <w:proofErr w:type="spellEnd"/>
      <w:r w:rsidR="003B4B7A">
        <w:t>=2, P&gt;0.05)</w:t>
      </w:r>
      <w:r>
        <w:t xml:space="preserve"> in all of the three indices.</w:t>
      </w:r>
      <w:r w:rsidR="00A23BF0">
        <w:t xml:space="preserve"> </w:t>
      </w:r>
    </w:p>
    <w:p w14:paraId="45D928CF" w14:textId="77777777" w:rsidR="002C372D" w:rsidRDefault="002C372D" w:rsidP="002C372D">
      <w:pPr>
        <w:jc w:val="center"/>
      </w:pPr>
    </w:p>
    <w:p w14:paraId="7E20E7D0" w14:textId="77777777" w:rsidR="002C372D" w:rsidRDefault="002C372D" w:rsidP="002C372D">
      <w:pPr>
        <w:jc w:val="center"/>
      </w:pPr>
    </w:p>
    <w:p w14:paraId="0704D3FC" w14:textId="03FB233C" w:rsidR="00E444EF" w:rsidRPr="002C372D" w:rsidRDefault="002C372D" w:rsidP="002C372D">
      <w:pPr>
        <w:jc w:val="center"/>
      </w:pPr>
      <w:r>
        <w:t>Table S2 Valid reads obtained from the samples</w:t>
      </w:r>
    </w:p>
    <w:tbl>
      <w:tblPr>
        <w:tblW w:w="4535" w:type="pct"/>
        <w:jc w:val="center"/>
        <w:tblLook w:val="04A0" w:firstRow="1" w:lastRow="0" w:firstColumn="1" w:lastColumn="0" w:noHBand="0" w:noVBand="1"/>
      </w:tblPr>
      <w:tblGrid>
        <w:gridCol w:w="1357"/>
        <w:gridCol w:w="1626"/>
        <w:gridCol w:w="2717"/>
        <w:gridCol w:w="1834"/>
      </w:tblGrid>
      <w:tr w:rsidR="002C372D" w:rsidRPr="002C372D" w14:paraId="23A5B69A" w14:textId="77777777" w:rsidTr="002C372D">
        <w:trPr>
          <w:trHeight w:val="27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C44ED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Samples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D00A1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Raw reads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DF3BB" w14:textId="0C950553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Ratio of valid re</w:t>
            </w:r>
            <w:r w:rsidRPr="005A29F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ds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C4592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Valid reads</w:t>
            </w:r>
          </w:p>
        </w:tc>
      </w:tr>
      <w:tr w:rsidR="002C372D" w:rsidRPr="002C372D" w14:paraId="020EB6F5" w14:textId="77777777" w:rsidTr="002C372D">
        <w:trPr>
          <w:trHeight w:val="27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ED24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N90_1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84495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85436866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C0568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99.63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85B99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85120749.6</w:t>
            </w:r>
          </w:p>
        </w:tc>
      </w:tr>
      <w:tr w:rsidR="002C372D" w:rsidRPr="002C372D" w14:paraId="3CDA8D81" w14:textId="77777777" w:rsidTr="002C372D">
        <w:trPr>
          <w:trHeight w:val="278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753A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N90_2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6E999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100730128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4D8A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99.68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79638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100407791.6</w:t>
            </w:r>
          </w:p>
        </w:tc>
      </w:tr>
      <w:tr w:rsidR="002C372D" w:rsidRPr="002C372D" w14:paraId="7C23DDCD" w14:textId="77777777" w:rsidTr="002C372D">
        <w:trPr>
          <w:trHeight w:val="278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35951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N90_3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64EE5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86890742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D7232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99.67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2BB30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86604002.55</w:t>
            </w:r>
          </w:p>
        </w:tc>
      </w:tr>
      <w:tr w:rsidR="002C372D" w:rsidRPr="002C372D" w14:paraId="68861CB1" w14:textId="77777777" w:rsidTr="002C372D">
        <w:trPr>
          <w:trHeight w:val="278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F89D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N120_1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E4B51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95538976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49AE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99.65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3573B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95204589.58</w:t>
            </w:r>
          </w:p>
        </w:tc>
      </w:tr>
      <w:tr w:rsidR="002C372D" w:rsidRPr="002C372D" w14:paraId="262CD801" w14:textId="77777777" w:rsidTr="002C372D">
        <w:trPr>
          <w:trHeight w:val="278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9D38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N120_2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7543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92548524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A785C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99.65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84646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92224604.17</w:t>
            </w:r>
          </w:p>
        </w:tc>
      </w:tr>
      <w:tr w:rsidR="002C372D" w:rsidRPr="002C372D" w14:paraId="6370987E" w14:textId="77777777" w:rsidTr="002C372D">
        <w:trPr>
          <w:trHeight w:val="278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75969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N120_3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DC9B8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88939526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050A4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27148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88583767.9</w:t>
            </w:r>
          </w:p>
        </w:tc>
      </w:tr>
      <w:tr w:rsidR="002C372D" w:rsidRPr="002C372D" w14:paraId="1CEA729B" w14:textId="77777777" w:rsidTr="002C372D">
        <w:trPr>
          <w:trHeight w:val="278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0298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N150_1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B85D7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86687642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A766C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99.68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E0DF6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86410241.55</w:t>
            </w:r>
          </w:p>
        </w:tc>
      </w:tr>
      <w:tr w:rsidR="002C372D" w:rsidRPr="002C372D" w14:paraId="129B1F28" w14:textId="77777777" w:rsidTr="002C372D">
        <w:trPr>
          <w:trHeight w:val="278"/>
          <w:jc w:val="center"/>
        </w:trPr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3B6EC9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N150_2</w:t>
            </w:r>
          </w:p>
        </w:tc>
        <w:tc>
          <w:tcPr>
            <w:tcW w:w="10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1603FD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94703168</w:t>
            </w:r>
          </w:p>
        </w:tc>
        <w:tc>
          <w:tcPr>
            <w:tcW w:w="18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A3DB1F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99.62</w:t>
            </w:r>
          </w:p>
        </w:tc>
        <w:tc>
          <w:tcPr>
            <w:tcW w:w="12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1A28C6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94343295.96</w:t>
            </w:r>
          </w:p>
        </w:tc>
      </w:tr>
      <w:tr w:rsidR="002C372D" w:rsidRPr="002C372D" w14:paraId="793AB9EA" w14:textId="77777777" w:rsidTr="002C372D">
        <w:trPr>
          <w:trHeight w:val="278"/>
          <w:jc w:val="center"/>
        </w:trPr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6F24F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N150_3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AA40D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83325472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48161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44D6A" w14:textId="77777777" w:rsidR="002C372D" w:rsidRPr="002C372D" w:rsidRDefault="002C372D" w:rsidP="002C372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C372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83000502.66</w:t>
            </w:r>
          </w:p>
        </w:tc>
      </w:tr>
    </w:tbl>
    <w:p w14:paraId="50D819B3" w14:textId="1C26C0EB" w:rsidR="002C372D" w:rsidRDefault="002C372D"/>
    <w:p w14:paraId="15C3B437" w14:textId="20E7AD41" w:rsidR="005640BA" w:rsidRPr="00EE6246" w:rsidRDefault="00EE6246" w:rsidP="00EE6246">
      <w:pPr>
        <w:jc w:val="center"/>
      </w:pPr>
      <w:r>
        <w:t xml:space="preserve">Table S3 </w:t>
      </w:r>
      <w:r w:rsidR="006A4A55">
        <w:t>Alpha diversity indexes of soil microbes</w:t>
      </w:r>
    </w:p>
    <w:tbl>
      <w:tblPr>
        <w:tblW w:w="7491" w:type="dxa"/>
        <w:jc w:val="center"/>
        <w:tblLook w:val="04A0" w:firstRow="1" w:lastRow="0" w:firstColumn="1" w:lastColumn="0" w:noHBand="0" w:noVBand="1"/>
      </w:tblPr>
      <w:tblGrid>
        <w:gridCol w:w="1447"/>
        <w:gridCol w:w="1447"/>
        <w:gridCol w:w="1712"/>
        <w:gridCol w:w="1554"/>
        <w:gridCol w:w="1331"/>
      </w:tblGrid>
      <w:tr w:rsidR="00EE6246" w:rsidRPr="005640BA" w14:paraId="634EBFD9" w14:textId="77777777" w:rsidTr="00EE6246">
        <w:trPr>
          <w:trHeight w:val="3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AD9FC" w14:textId="3CADE984" w:rsidR="005640BA" w:rsidRPr="005640BA" w:rsidRDefault="005640BA" w:rsidP="005640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Treatments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97AC8" w14:textId="71A15BE9" w:rsidR="005640BA" w:rsidRPr="005640BA" w:rsidRDefault="00373720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Simpson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80327" w14:textId="5AE3ABE4" w:rsidR="005640BA" w:rsidRPr="005640BA" w:rsidRDefault="00373720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 w:rsidR="005640BA"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hao1</w:t>
            </w:r>
            <w:r w:rsid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="005640BA" w:rsidRPr="005640BA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×</w:t>
            </w:r>
            <w:r w:rsid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="005640BA"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4</w:t>
            </w:r>
            <w:r w:rsid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DC75D" w14:textId="50278302" w:rsidR="005640BA" w:rsidRPr="005640BA" w:rsidRDefault="005640BA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5640BA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5E63E" w14:textId="2E83FDD9" w:rsidR="005640BA" w:rsidRPr="005640BA" w:rsidRDefault="00373720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Shannon</w:t>
            </w:r>
          </w:p>
        </w:tc>
      </w:tr>
      <w:tr w:rsidR="00EE6246" w:rsidRPr="005640BA" w14:paraId="2058FF01" w14:textId="77777777" w:rsidTr="00EE6246">
        <w:trPr>
          <w:trHeight w:val="3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D42D" w14:textId="383E3684" w:rsidR="005640BA" w:rsidRPr="005640BA" w:rsidRDefault="005640BA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B536" w14:textId="64EB0088" w:rsidR="005640BA" w:rsidRPr="005640BA" w:rsidRDefault="005640BA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0.62±0.03</w:t>
            </w:r>
            <w:r w:rsidR="006A4A55" w:rsidRPr="00E444E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C3E9" w14:textId="4A66A721" w:rsidR="005640BA" w:rsidRPr="005640BA" w:rsidRDefault="005640BA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±0.0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C60B" w14:textId="158E4BE0" w:rsidR="005640BA" w:rsidRPr="005640BA" w:rsidRDefault="005640BA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76±0.0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6C56" w14:textId="5C459328" w:rsidR="005640BA" w:rsidRPr="005640BA" w:rsidRDefault="005640BA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EE6246" w:rsidRPr="005640BA" w14:paraId="0B4D5DF0" w14:textId="77777777" w:rsidTr="00EE6246">
        <w:trPr>
          <w:trHeight w:val="35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CC9" w14:textId="3AF3279E" w:rsidR="005640BA" w:rsidRPr="005640BA" w:rsidRDefault="005640BA" w:rsidP="005640B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40B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N</w:t>
            </w:r>
            <w:r w:rsidRPr="005640BA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CB14" w14:textId="6F78A42B" w:rsidR="005640BA" w:rsidRPr="005640BA" w:rsidRDefault="005640BA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0.59±0.0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92DD" w14:textId="5F267673" w:rsidR="005640BA" w:rsidRPr="005640BA" w:rsidRDefault="005640BA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81±0.0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DE89" w14:textId="0F019CBB" w:rsidR="005640BA" w:rsidRPr="005640BA" w:rsidRDefault="005640BA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±0.0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F4BB" w14:textId="315F3E51" w:rsidR="005640BA" w:rsidRPr="005640BA" w:rsidRDefault="005640BA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4.09±0.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E6246" w:rsidRPr="005640BA" w14:paraId="35E926D7" w14:textId="77777777" w:rsidTr="00EE6246">
        <w:trPr>
          <w:trHeight w:val="3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C92C4" w14:textId="5B6C9436" w:rsidR="005640BA" w:rsidRPr="005640BA" w:rsidRDefault="005640BA" w:rsidP="005640B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40B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N</w:t>
            </w:r>
            <w:r w:rsidRPr="005640BA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75FAA" w14:textId="476A7A6A" w:rsidR="005640BA" w:rsidRPr="005640BA" w:rsidRDefault="005640BA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0.61±0.03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DDD57" w14:textId="619B1555" w:rsidR="005640BA" w:rsidRPr="005640BA" w:rsidRDefault="005640BA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80±0.0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1319E" w14:textId="4BE668EE" w:rsidR="005640BA" w:rsidRPr="005640BA" w:rsidRDefault="005640BA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±0.0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93A29" w14:textId="6249834F" w:rsidR="005640BA" w:rsidRPr="005640BA" w:rsidRDefault="005640BA" w:rsidP="005640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5640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14:paraId="1724A5BE" w14:textId="2A1132AF" w:rsidR="006A4A55" w:rsidRDefault="006A4A55" w:rsidP="006A4A55">
      <w:r w:rsidRPr="00E444EF">
        <w:rPr>
          <w:rFonts w:ascii="Times New Roman" w:eastAsia="等线" w:hAnsi="Times New Roman" w:cs="Times New Roman"/>
          <w:color w:val="000000"/>
          <w:kern w:val="0"/>
          <w:sz w:val="20"/>
          <w:szCs w:val="20"/>
          <w:vertAlign w:val="superscript"/>
        </w:rPr>
        <w:t>a</w:t>
      </w:r>
      <w:r>
        <w:t xml:space="preserve"> </w:t>
      </w:r>
      <w:r w:rsidR="00A23BF0">
        <w:t>Two-tailed t</w:t>
      </w:r>
      <w:r w:rsidR="00A23BF0">
        <w:rPr>
          <w:rFonts w:hint="eastAsia"/>
        </w:rPr>
        <w:t>-test</w:t>
      </w:r>
      <w:r w:rsidR="00A23BF0">
        <w:t xml:space="preserve"> was used to analyze the variances among groups. </w:t>
      </w:r>
      <w:r>
        <w:t>There was no significant difference (</w:t>
      </w:r>
      <w:proofErr w:type="spellStart"/>
      <w:r w:rsidR="003B4B7A">
        <w:t>df</w:t>
      </w:r>
      <w:proofErr w:type="spellEnd"/>
      <w:r w:rsidR="003B4B7A">
        <w:t xml:space="preserve">=2, </w:t>
      </w:r>
      <w:r>
        <w:t>P&gt;0.05) in all of the three indices.</w:t>
      </w:r>
    </w:p>
    <w:p w14:paraId="6EE09A95" w14:textId="7437BDC9" w:rsidR="005640BA" w:rsidRDefault="005640BA"/>
    <w:p w14:paraId="1978AD2D" w14:textId="284E046C" w:rsidR="00801C5F" w:rsidRDefault="00801C5F" w:rsidP="00801C5F">
      <w:pPr>
        <w:jc w:val="center"/>
      </w:pPr>
      <w:r>
        <w:rPr>
          <w:rFonts w:hint="eastAsia"/>
        </w:rPr>
        <w:t>T</w:t>
      </w:r>
      <w:r>
        <w:t>able S4 Numbers of functions annotated by genes with significantly different relative abundance</w:t>
      </w:r>
    </w:p>
    <w:tbl>
      <w:tblPr>
        <w:tblW w:w="5480" w:type="dxa"/>
        <w:jc w:val="center"/>
        <w:tblLook w:val="04A0" w:firstRow="1" w:lastRow="0" w:firstColumn="1" w:lastColumn="0" w:noHBand="0" w:noVBand="1"/>
      </w:tblPr>
      <w:tblGrid>
        <w:gridCol w:w="1864"/>
        <w:gridCol w:w="720"/>
        <w:gridCol w:w="1474"/>
        <w:gridCol w:w="1422"/>
      </w:tblGrid>
      <w:tr w:rsidR="00801C5F" w:rsidRPr="00801C5F" w14:paraId="229A906F" w14:textId="77777777" w:rsidTr="00801C5F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10142" w14:textId="17961145" w:rsidR="00801C5F" w:rsidRPr="00801C5F" w:rsidRDefault="00801C5F" w:rsidP="00801C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01C5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Group</w:t>
            </w:r>
            <w:r w:rsidRPr="00801C5F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801C5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pairs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9EEB0" w14:textId="77777777" w:rsidR="00801C5F" w:rsidRPr="00801C5F" w:rsidRDefault="00801C5F" w:rsidP="00801C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01C5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681C5" w14:textId="77777777" w:rsidR="00801C5F" w:rsidRPr="00801C5F" w:rsidRDefault="00801C5F" w:rsidP="00801C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01C5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eggNOG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D51DF" w14:textId="77777777" w:rsidR="00801C5F" w:rsidRPr="00801C5F" w:rsidRDefault="00801C5F" w:rsidP="00801C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01C5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CAZyme</w:t>
            </w:r>
            <w:proofErr w:type="spellEnd"/>
          </w:p>
        </w:tc>
      </w:tr>
      <w:tr w:rsidR="00801C5F" w:rsidRPr="00801C5F" w14:paraId="0FB651CE" w14:textId="77777777" w:rsidTr="00801C5F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3C38D" w14:textId="77777777" w:rsidR="00801C5F" w:rsidRPr="00801C5F" w:rsidRDefault="00801C5F" w:rsidP="00801C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01C5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N150-N120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1BECF" w14:textId="77777777" w:rsidR="00801C5F" w:rsidRPr="00801C5F" w:rsidRDefault="00801C5F" w:rsidP="00801C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01C5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1C2B8" w14:textId="77777777" w:rsidR="00801C5F" w:rsidRPr="00801C5F" w:rsidRDefault="00801C5F" w:rsidP="00801C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01C5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FD89" w14:textId="77777777" w:rsidR="00801C5F" w:rsidRPr="00801C5F" w:rsidRDefault="00801C5F" w:rsidP="00801C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01C5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01C5F" w:rsidRPr="00801C5F" w14:paraId="404AAE72" w14:textId="77777777" w:rsidTr="00801C5F">
        <w:trPr>
          <w:trHeight w:val="282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6D07ED" w14:textId="77777777" w:rsidR="00801C5F" w:rsidRPr="00801C5F" w:rsidRDefault="00801C5F" w:rsidP="00801C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01C5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N150-N90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D602DC" w14:textId="77777777" w:rsidR="00801C5F" w:rsidRPr="00801C5F" w:rsidRDefault="00801C5F" w:rsidP="00801C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01C5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38A41D" w14:textId="77777777" w:rsidR="00801C5F" w:rsidRPr="00801C5F" w:rsidRDefault="00801C5F" w:rsidP="00801C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01C5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FCBF7C" w14:textId="77777777" w:rsidR="00801C5F" w:rsidRPr="00801C5F" w:rsidRDefault="00801C5F" w:rsidP="00801C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01C5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01C5F" w:rsidRPr="00801C5F" w14:paraId="5B1B5969" w14:textId="77777777" w:rsidTr="00801C5F">
        <w:trPr>
          <w:trHeight w:val="28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32050" w14:textId="77777777" w:rsidR="00801C5F" w:rsidRPr="00801C5F" w:rsidRDefault="00801C5F" w:rsidP="00801C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01C5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N90-N120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B48D2" w14:textId="77777777" w:rsidR="00801C5F" w:rsidRPr="00801C5F" w:rsidRDefault="00801C5F" w:rsidP="00801C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01C5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57D21" w14:textId="5BCCE7A2" w:rsidR="00801C5F" w:rsidRPr="00801C5F" w:rsidRDefault="00801C5F" w:rsidP="00801C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E107C" w14:textId="77777777" w:rsidR="00801C5F" w:rsidRPr="00801C5F" w:rsidRDefault="00801C5F" w:rsidP="00801C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01C5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14:paraId="012F7811" w14:textId="1025CBCB" w:rsidR="006D6DFC" w:rsidRDefault="006D6DFC"/>
    <w:p w14:paraId="1507DE26" w14:textId="69E22282" w:rsidR="00282AE0" w:rsidRDefault="00282AE0"/>
    <w:p w14:paraId="2352B2BD" w14:textId="2BF6C222" w:rsidR="00282AE0" w:rsidRDefault="00282AE0">
      <w:r>
        <w:rPr>
          <w:noProof/>
        </w:rPr>
        <w:lastRenderedPageBreak/>
        <w:drawing>
          <wp:inline distT="0" distB="0" distL="0" distR="0" wp14:anchorId="73995228" wp14:editId="4113B440">
            <wp:extent cx="5274310" cy="44583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265BF" w14:textId="10AF4541" w:rsidR="00282AE0" w:rsidRDefault="00A46459">
      <w:r>
        <w:t>Figure</w:t>
      </w:r>
      <w:r w:rsidR="00282AE0">
        <w:t xml:space="preserve"> S1 Beta diversity of microorganism in buckwheat rhizosphere. A. PCA analyze. B. </w:t>
      </w:r>
      <w:r w:rsidR="00282AE0" w:rsidRPr="00282AE0">
        <w:t>Principal coordinates analysis</w:t>
      </w:r>
      <w:r w:rsidR="00282AE0">
        <w:t xml:space="preserve"> </w:t>
      </w:r>
      <w:r w:rsidR="00282AE0">
        <w:rPr>
          <w:rFonts w:hint="eastAsia"/>
        </w:rPr>
        <w:t>(</w:t>
      </w:r>
      <w:proofErr w:type="spellStart"/>
      <w:r w:rsidR="00282AE0">
        <w:t>PCoA</w:t>
      </w:r>
      <w:proofErr w:type="spellEnd"/>
      <w:r w:rsidR="00282AE0">
        <w:t xml:space="preserve">) analyze. C. </w:t>
      </w:r>
      <w:r w:rsidR="00282AE0" w:rsidRPr="00282AE0">
        <w:t>Hierarchical clustering</w:t>
      </w:r>
      <w:r w:rsidR="00282AE0">
        <w:t xml:space="preserve"> by u</w:t>
      </w:r>
      <w:r w:rsidR="00282AE0" w:rsidRPr="00282AE0">
        <w:t xml:space="preserve">nweighted pair-group method with arithmetic means </w:t>
      </w:r>
      <w:r w:rsidR="00282AE0">
        <w:t>(</w:t>
      </w:r>
      <w:r w:rsidR="00282AE0" w:rsidRPr="00282AE0">
        <w:t>UPGMA</w:t>
      </w:r>
      <w:r w:rsidR="00282AE0">
        <w:t xml:space="preserve">). D. </w:t>
      </w:r>
      <w:r w:rsidR="00282AE0" w:rsidRPr="00282AE0">
        <w:t xml:space="preserve">Nonmetric </w:t>
      </w:r>
      <w:r w:rsidR="00282AE0">
        <w:t>m</w:t>
      </w:r>
      <w:r w:rsidR="00282AE0" w:rsidRPr="00282AE0">
        <w:t xml:space="preserve">ultidimensional </w:t>
      </w:r>
      <w:r w:rsidR="00282AE0">
        <w:t>s</w:t>
      </w:r>
      <w:r w:rsidR="00282AE0" w:rsidRPr="00282AE0">
        <w:t>caling</w:t>
      </w:r>
      <w:r w:rsidR="00282AE0">
        <w:t xml:space="preserve"> (NMSD) analyze.</w:t>
      </w:r>
    </w:p>
    <w:p w14:paraId="7C0319BF" w14:textId="77777777" w:rsidR="00282AE0" w:rsidRDefault="00282AE0"/>
    <w:p w14:paraId="33714428" w14:textId="4F2970E4" w:rsidR="006D6DFC" w:rsidRDefault="005269A5">
      <w:r>
        <w:rPr>
          <w:noProof/>
        </w:rPr>
        <w:drawing>
          <wp:inline distT="0" distB="0" distL="0" distR="0" wp14:anchorId="622B1F30" wp14:editId="464CA99D">
            <wp:extent cx="5268757" cy="1905149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854" cy="191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55736" w14:textId="1D3EBBF9" w:rsidR="006D6DFC" w:rsidRDefault="00A46459">
      <w:r>
        <w:t>Figure</w:t>
      </w:r>
      <w:r w:rsidR="006D6DFC">
        <w:t xml:space="preserve"> S</w:t>
      </w:r>
      <w:r w:rsidR="00425801">
        <w:t>2</w:t>
      </w:r>
      <w:r w:rsidR="006D6DFC">
        <w:t xml:space="preserve"> </w:t>
      </w:r>
      <w:r w:rsidR="00464C6D">
        <w:t>Microbial function</w:t>
      </w:r>
      <w:r w:rsidR="006D6DFC">
        <w:t xml:space="preserve"> numbers in rhizosphere of buckwheat with different nitrogen application rates.</w:t>
      </w:r>
    </w:p>
    <w:p w14:paraId="0A8DED7A" w14:textId="310C8D47" w:rsidR="000C0642" w:rsidRDefault="000C0642"/>
    <w:p w14:paraId="4994AE17" w14:textId="67E78544" w:rsidR="000C0642" w:rsidRDefault="000C0642"/>
    <w:p w14:paraId="37F06489" w14:textId="77777777" w:rsidR="000C0642" w:rsidRPr="006D6DFC" w:rsidRDefault="000C0642"/>
    <w:sectPr w:rsidR="000C0642" w:rsidRPr="006D6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4E71" w14:textId="77777777" w:rsidR="002A7E95" w:rsidRDefault="002A7E95" w:rsidP="002253A2">
      <w:r>
        <w:separator/>
      </w:r>
    </w:p>
  </w:endnote>
  <w:endnote w:type="continuationSeparator" w:id="0">
    <w:p w14:paraId="15C51956" w14:textId="77777777" w:rsidR="002A7E95" w:rsidRDefault="002A7E95" w:rsidP="002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04F7" w14:textId="77777777" w:rsidR="002A7E95" w:rsidRDefault="002A7E95" w:rsidP="002253A2">
      <w:r>
        <w:separator/>
      </w:r>
    </w:p>
  </w:footnote>
  <w:footnote w:type="continuationSeparator" w:id="0">
    <w:p w14:paraId="3702844B" w14:textId="77777777" w:rsidR="002A7E95" w:rsidRDefault="002A7E95" w:rsidP="0022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25"/>
    <w:rsid w:val="00060D64"/>
    <w:rsid w:val="0007463A"/>
    <w:rsid w:val="000C0642"/>
    <w:rsid w:val="002253A2"/>
    <w:rsid w:val="00282AE0"/>
    <w:rsid w:val="002A7E95"/>
    <w:rsid w:val="002C372D"/>
    <w:rsid w:val="00323EBB"/>
    <w:rsid w:val="00373720"/>
    <w:rsid w:val="003B4B7A"/>
    <w:rsid w:val="00425801"/>
    <w:rsid w:val="00456414"/>
    <w:rsid w:val="00464C6D"/>
    <w:rsid w:val="005269A5"/>
    <w:rsid w:val="005640BA"/>
    <w:rsid w:val="005A29FF"/>
    <w:rsid w:val="005D015C"/>
    <w:rsid w:val="006A4A55"/>
    <w:rsid w:val="006D6DFC"/>
    <w:rsid w:val="00801C5F"/>
    <w:rsid w:val="00A23BF0"/>
    <w:rsid w:val="00A41F1E"/>
    <w:rsid w:val="00A46459"/>
    <w:rsid w:val="00A93722"/>
    <w:rsid w:val="00B30D94"/>
    <w:rsid w:val="00CF5648"/>
    <w:rsid w:val="00D47C07"/>
    <w:rsid w:val="00E3310B"/>
    <w:rsid w:val="00E444EF"/>
    <w:rsid w:val="00E84825"/>
    <w:rsid w:val="00EE6246"/>
    <w:rsid w:val="00F4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DC9AC"/>
  <w15:chartTrackingRefBased/>
  <w15:docId w15:val="{EFCD921D-D6F3-46B4-B0E2-1E441DBB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53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5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53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dongsheng</dc:creator>
  <cp:keywords/>
  <dc:description/>
  <cp:lastModifiedBy>wang dongsheng</cp:lastModifiedBy>
  <cp:revision>19</cp:revision>
  <dcterms:created xsi:type="dcterms:W3CDTF">2023-01-18T09:32:00Z</dcterms:created>
  <dcterms:modified xsi:type="dcterms:W3CDTF">2023-03-09T02:54:00Z</dcterms:modified>
</cp:coreProperties>
</file>