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452C" w14:textId="77777777" w:rsidR="00492541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Habitat-use of the vulnerable Atlantic nurse shark: a review</w:t>
      </w:r>
    </w:p>
    <w:p w14:paraId="3860452D" w14:textId="77777777" w:rsidR="00492541" w:rsidRDefault="004925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3860452E" w14:textId="77777777" w:rsidR="00492541" w:rsidRPr="00BC127B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Vanessa Bettcher Brito</w:t>
      </w: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1,2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*, Ana Clara Sampaio Franco </w:t>
      </w: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1,3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, Luciano Neves dos Santos</w:t>
      </w: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1,2,3</w:t>
      </w:r>
    </w:p>
    <w:p w14:paraId="3860452F" w14:textId="77777777" w:rsidR="00492541" w:rsidRPr="00BC127B" w:rsidRDefault="004925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</w:pPr>
    </w:p>
    <w:p w14:paraId="38604530" w14:textId="77777777" w:rsidR="00492541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Laboratório de Ictiologia Aplicada (LICTA), Universidade Federal do Estado do Rio de Janeiro (UNIRIO), Av. </w:t>
      </w:r>
      <w:r>
        <w:rPr>
          <w:rFonts w:ascii="Times" w:eastAsia="Times" w:hAnsi="Times" w:cs="Times"/>
          <w:color w:val="000000"/>
          <w:sz w:val="24"/>
          <w:szCs w:val="24"/>
        </w:rPr>
        <w:t>Pasteur, 458 – Sala 314A, CEP 22290-240, Rio de Janeiro, RJ, Brazil.</w:t>
      </w:r>
    </w:p>
    <w:p w14:paraId="38604531" w14:textId="77777777" w:rsidR="00492541" w:rsidRPr="00BC127B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2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Programa de Pós-Graduação em Ecologia e Evolução (PPGEE), Universidade do Est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ado do Rio de Janeiro (UERJ), Rua São Francisco Xavier, 524, CEP 20550- 900, Rio de Janeiro, RJ, Brazil.</w:t>
      </w:r>
    </w:p>
    <w:p w14:paraId="38604532" w14:textId="77777777" w:rsidR="00492541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3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 xml:space="preserve"> Programa de Pós-graduação em Biodiversidade Neotropical (PPGBIO), Universidade Federal do Estado do Rio de Janeiro (UNIRIO), Av.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Pasteur, 458 – Sala </w:t>
      </w:r>
      <w:r>
        <w:rPr>
          <w:rFonts w:ascii="Times" w:eastAsia="Times" w:hAnsi="Times" w:cs="Times"/>
          <w:color w:val="000000"/>
          <w:sz w:val="24"/>
          <w:szCs w:val="24"/>
        </w:rPr>
        <w:t>506A, CEP 22290-240, Rio de Janeiro, RJ, Brazil.</w:t>
      </w:r>
    </w:p>
    <w:p w14:paraId="38604533" w14:textId="77777777" w:rsidR="00492541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38604534" w14:textId="77777777" w:rsidR="00492541" w:rsidRPr="00BC127B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Corresponding Author:</w:t>
      </w:r>
    </w:p>
    <w:p w14:paraId="38604535" w14:textId="77777777" w:rsidR="00492541" w:rsidRPr="00BC127B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Vanessa Bettcher</w:t>
      </w:r>
      <w:r w:rsidRPr="00BC127B">
        <w:rPr>
          <w:rFonts w:ascii="Times" w:eastAsia="Times" w:hAnsi="Times" w:cs="Times"/>
          <w:color w:val="000000"/>
          <w:sz w:val="24"/>
          <w:szCs w:val="24"/>
          <w:vertAlign w:val="superscript"/>
          <w:lang w:val="pt-BR"/>
        </w:rPr>
        <w:t>1</w:t>
      </w:r>
    </w:p>
    <w:p w14:paraId="38604536" w14:textId="77777777" w:rsidR="00492541" w:rsidRPr="00BC127B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  <w:lang w:val="pt-BR"/>
        </w:rPr>
      </w:pP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Programa de Pós-Graduação em Ecologia e Evolução (PPGEE), Universidade do Estado do Rio de Janeiro (UERJ), Rua São Francisco Xavier, 524, CEP 20550- 900, Rio de Jane</w:t>
      </w:r>
      <w:r w:rsidRPr="00BC127B">
        <w:rPr>
          <w:rFonts w:ascii="Times" w:eastAsia="Times" w:hAnsi="Times" w:cs="Times"/>
          <w:color w:val="000000"/>
          <w:sz w:val="24"/>
          <w:szCs w:val="24"/>
          <w:lang w:val="pt-BR"/>
        </w:rPr>
        <w:t>iro, RJ, Brazil.</w:t>
      </w:r>
    </w:p>
    <w:p w14:paraId="38604537" w14:textId="77777777" w:rsidR="00492541" w:rsidRDefault="00BC1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Email address: vanessa_bettcher@hotmail.com</w:t>
      </w:r>
    </w:p>
    <w:p w14:paraId="38604538" w14:textId="77777777" w:rsidR="00492541" w:rsidRDefault="00492541">
      <w:pPr>
        <w:pStyle w:val="Ttulo1"/>
        <w:spacing w:line="276" w:lineRule="auto"/>
        <w:jc w:val="left"/>
        <w:rPr>
          <w:rFonts w:ascii="Times" w:eastAsia="Times" w:hAnsi="Times" w:cs="Times"/>
        </w:rPr>
      </w:pPr>
      <w:bookmarkStart w:id="0" w:name="_heading=h.gjdgxs" w:colFirst="0" w:colLast="0"/>
      <w:bookmarkEnd w:id="0"/>
    </w:p>
    <w:p w14:paraId="38604539" w14:textId="77777777" w:rsidR="00492541" w:rsidRDefault="00BC127B">
      <w:pPr>
        <w:pStyle w:val="Ttulo1"/>
        <w:spacing w:line="276" w:lineRule="auto"/>
        <w:jc w:val="lef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Appendix 2 - List of the studies obtained through a literature review of the habitat association of the Atlantic Nurse Shark </w:t>
      </w:r>
      <w:proofErr w:type="spellStart"/>
      <w:r>
        <w:rPr>
          <w:rFonts w:ascii="Times" w:eastAsia="Times" w:hAnsi="Times" w:cs="Times"/>
          <w:i/>
        </w:rPr>
        <w:t>Ginglymostoma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cirratum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>using two groups of keywords: (1) “habitat” AND ("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cirratum</w:t>
      </w:r>
      <w:proofErr w:type="spellEnd"/>
      <w:r>
        <w:rPr>
          <w:rFonts w:ascii="Times" w:eastAsia="Times" w:hAnsi="Times" w:cs="Times"/>
        </w:rPr>
        <w:t xml:space="preserve">" OR "Squalus </w:t>
      </w:r>
      <w:proofErr w:type="spellStart"/>
      <w:r>
        <w:rPr>
          <w:rFonts w:ascii="Times" w:eastAsia="Times" w:hAnsi="Times" w:cs="Times"/>
        </w:rPr>
        <w:t>punctulatus</w:t>
      </w:r>
      <w:proofErr w:type="spellEnd"/>
      <w:r>
        <w:rPr>
          <w:rFonts w:ascii="Times" w:eastAsia="Times" w:hAnsi="Times" w:cs="Times"/>
        </w:rPr>
        <w:t xml:space="preserve">" OR "Squalus </w:t>
      </w:r>
      <w:proofErr w:type="spellStart"/>
      <w:r>
        <w:rPr>
          <w:rFonts w:ascii="Times" w:eastAsia="Times" w:hAnsi="Times" w:cs="Times"/>
        </w:rPr>
        <w:t>cirrhatus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cirrhatum</w:t>
      </w:r>
      <w:proofErr w:type="spellEnd"/>
      <w:r>
        <w:rPr>
          <w:rFonts w:ascii="Times" w:eastAsia="Times" w:hAnsi="Times" w:cs="Times"/>
        </w:rPr>
        <w:t>" OR "Squalus punctatus" OR "</w:t>
      </w:r>
      <w:proofErr w:type="spellStart"/>
      <w:r>
        <w:rPr>
          <w:rFonts w:ascii="Times" w:eastAsia="Times" w:hAnsi="Times" w:cs="Times"/>
        </w:rPr>
        <w:t>Scyllium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cirrhosum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cirrosum</w:t>
      </w:r>
      <w:proofErr w:type="spellEnd"/>
      <w:r>
        <w:rPr>
          <w:rFonts w:ascii="Times" w:eastAsia="Times" w:hAnsi="Times" w:cs="Times"/>
        </w:rPr>
        <w:t>" OR "Squalus argus" OR "</w:t>
      </w:r>
      <w:proofErr w:type="spellStart"/>
      <w:r>
        <w:rPr>
          <w:rFonts w:ascii="Times" w:eastAsia="Times" w:hAnsi="Times" w:cs="Times"/>
        </w:rPr>
        <w:t>Ginglym</w:t>
      </w:r>
      <w:r>
        <w:rPr>
          <w:rFonts w:ascii="Times" w:eastAsia="Times" w:hAnsi="Times" w:cs="Times"/>
        </w:rPr>
        <w:t>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fulvum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caboverdianus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cirrotum</w:t>
      </w:r>
      <w:proofErr w:type="spellEnd"/>
      <w:r>
        <w:rPr>
          <w:rFonts w:ascii="Times" w:eastAsia="Times" w:hAnsi="Times" w:cs="Times"/>
        </w:rPr>
        <w:t>" OR "nurse shark"); and (2) (“Abiotic” OR "Habitat") AND ("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cirratum</w:t>
      </w:r>
      <w:proofErr w:type="spellEnd"/>
      <w:r>
        <w:rPr>
          <w:rFonts w:ascii="Times" w:eastAsia="Times" w:hAnsi="Times" w:cs="Times"/>
        </w:rPr>
        <w:t xml:space="preserve">" OR "Squalus </w:t>
      </w:r>
      <w:proofErr w:type="spellStart"/>
      <w:r>
        <w:rPr>
          <w:rFonts w:ascii="Times" w:eastAsia="Times" w:hAnsi="Times" w:cs="Times"/>
        </w:rPr>
        <w:t>punctulatus</w:t>
      </w:r>
      <w:proofErr w:type="spellEnd"/>
      <w:r>
        <w:rPr>
          <w:rFonts w:ascii="Times" w:eastAsia="Times" w:hAnsi="Times" w:cs="Times"/>
        </w:rPr>
        <w:t xml:space="preserve">" OR "Squalus </w:t>
      </w:r>
      <w:proofErr w:type="spellStart"/>
      <w:r>
        <w:rPr>
          <w:rFonts w:ascii="Times" w:eastAsia="Times" w:hAnsi="Times" w:cs="Times"/>
        </w:rPr>
        <w:t>cirrhatus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cirrhatum</w:t>
      </w:r>
      <w:proofErr w:type="spellEnd"/>
      <w:r>
        <w:rPr>
          <w:rFonts w:ascii="Times" w:eastAsia="Times" w:hAnsi="Times" w:cs="Times"/>
        </w:rPr>
        <w:t>" OR "Squalus punctatus</w:t>
      </w:r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Scyllium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cirrhosum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cirrosum</w:t>
      </w:r>
      <w:proofErr w:type="spellEnd"/>
      <w:r>
        <w:rPr>
          <w:rFonts w:ascii="Times" w:eastAsia="Times" w:hAnsi="Times" w:cs="Times"/>
        </w:rPr>
        <w:t>" OR "Squalus argus"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fulvum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caboverdianus</w:t>
      </w:r>
      <w:proofErr w:type="spellEnd"/>
      <w:r>
        <w:rPr>
          <w:rFonts w:ascii="Times" w:eastAsia="Times" w:hAnsi="Times" w:cs="Times"/>
        </w:rPr>
        <w:t>" OR "</w:t>
      </w:r>
      <w:proofErr w:type="spellStart"/>
      <w:r>
        <w:rPr>
          <w:rFonts w:ascii="Times" w:eastAsia="Times" w:hAnsi="Times" w:cs="Times"/>
        </w:rPr>
        <w:t>Ginglymostoma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cirrotum</w:t>
      </w:r>
      <w:proofErr w:type="spellEnd"/>
      <w:r>
        <w:rPr>
          <w:rFonts w:ascii="Times" w:eastAsia="Times" w:hAnsi="Times" w:cs="Times"/>
        </w:rPr>
        <w:t xml:space="preserve">") at the Dimensions research database. </w:t>
      </w:r>
    </w:p>
    <w:p w14:paraId="3860453A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Adams, D.H. and R. </w:t>
      </w:r>
      <w:proofErr w:type="spellStart"/>
      <w:r>
        <w:rPr>
          <w:rFonts w:ascii="Times" w:eastAsia="Times" w:hAnsi="Times" w:cs="Times"/>
          <w:sz w:val="24"/>
          <w:szCs w:val="24"/>
        </w:rPr>
        <w:t>Paperno</w:t>
      </w:r>
      <w:proofErr w:type="spellEnd"/>
      <w:r>
        <w:rPr>
          <w:rFonts w:ascii="Times" w:eastAsia="Times" w:hAnsi="Times" w:cs="Times"/>
          <w:sz w:val="24"/>
          <w:szCs w:val="24"/>
        </w:rPr>
        <w:t>. (2007). Preliminary assessmen</w:t>
      </w:r>
      <w:r>
        <w:rPr>
          <w:rFonts w:ascii="Times" w:eastAsia="Times" w:hAnsi="Times" w:cs="Times"/>
          <w:sz w:val="24"/>
          <w:szCs w:val="24"/>
        </w:rPr>
        <w:t>t of a nearshore nursery ground for the scalloped hammerhead off the Atlantic Coast of Florida. American Fishery Society Symposium 50: 165-174</w:t>
      </w:r>
    </w:p>
    <w:p w14:paraId="3860453B" w14:textId="77777777" w:rsidR="00492541" w:rsidRPr="00BC127B" w:rsidRDefault="00BC127B">
      <w:pPr>
        <w:spacing w:after="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eastAsia="Times" w:hAnsi="Times" w:cs="Times"/>
          <w:sz w:val="24"/>
          <w:szCs w:val="24"/>
        </w:rPr>
        <w:t xml:space="preserve">Afonso, A. S., Andrade, H. A., &amp; </w:t>
      </w:r>
      <w:proofErr w:type="spellStart"/>
      <w:r>
        <w:rPr>
          <w:rFonts w:ascii="Times" w:eastAsia="Times" w:hAnsi="Times" w:cs="Times"/>
          <w:sz w:val="24"/>
          <w:szCs w:val="24"/>
        </w:rPr>
        <w:t>Hazin</w:t>
      </w:r>
      <w:proofErr w:type="spellEnd"/>
      <w:r>
        <w:rPr>
          <w:rFonts w:ascii="Times" w:eastAsia="Times" w:hAnsi="Times" w:cs="Times"/>
          <w:sz w:val="24"/>
          <w:szCs w:val="24"/>
        </w:rPr>
        <w:t>, F. H. V. (2014). Structure and Dynamics of the Shark Assemblage off Recif</w:t>
      </w:r>
      <w:r>
        <w:rPr>
          <w:rFonts w:ascii="Times" w:eastAsia="Times" w:hAnsi="Times" w:cs="Times"/>
          <w:sz w:val="24"/>
          <w:szCs w:val="24"/>
        </w:rPr>
        <w:t xml:space="preserve">e, Northeastern Brazil. </w:t>
      </w:r>
      <w:r w:rsidRPr="00BC127B">
        <w:rPr>
          <w:rFonts w:ascii="Times" w:eastAsia="Times" w:hAnsi="Times" w:cs="Times"/>
          <w:sz w:val="24"/>
          <w:szCs w:val="24"/>
          <w:lang w:val="pt-BR"/>
        </w:rPr>
        <w:t>PLoS ONE, 9(7), e102369. doi:10.1371/journal.pone.0102369</w:t>
      </w:r>
    </w:p>
    <w:p w14:paraId="3860453C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 w:rsidRPr="00BC127B">
        <w:rPr>
          <w:rFonts w:ascii="Times" w:eastAsia="Times" w:hAnsi="Times" w:cs="Times"/>
          <w:sz w:val="24"/>
          <w:szCs w:val="24"/>
          <w:lang w:val="pt-BR"/>
        </w:rPr>
        <w:lastRenderedPageBreak/>
        <w:t xml:space="preserve">Afonso, A. S., Cantareli, C. V., Levy, R. P., Veras, L. B. (2016). </w:t>
      </w:r>
      <w:r>
        <w:rPr>
          <w:rFonts w:ascii="Times" w:eastAsia="Times" w:hAnsi="Times" w:cs="Times"/>
          <w:sz w:val="24"/>
          <w:szCs w:val="24"/>
        </w:rPr>
        <w:t xml:space="preserve">Evasive mating </w:t>
      </w:r>
      <w:proofErr w:type="spellStart"/>
      <w:r>
        <w:rPr>
          <w:rFonts w:ascii="Times" w:eastAsia="Times" w:hAnsi="Times" w:cs="Times"/>
          <w:sz w:val="24"/>
          <w:szCs w:val="24"/>
        </w:rPr>
        <w:t>behaviour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by female nurse sharks,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Bonnaterre</w:t>
      </w:r>
      <w:proofErr w:type="spellEnd"/>
      <w:r>
        <w:rPr>
          <w:rFonts w:ascii="Times" w:eastAsia="Times" w:hAnsi="Times" w:cs="Times"/>
          <w:sz w:val="24"/>
          <w:szCs w:val="24"/>
        </w:rPr>
        <w:t>, 1788), in an equatoria</w:t>
      </w:r>
      <w:r>
        <w:rPr>
          <w:rFonts w:ascii="Times" w:eastAsia="Times" w:hAnsi="Times" w:cs="Times"/>
          <w:sz w:val="24"/>
          <w:szCs w:val="24"/>
        </w:rPr>
        <w:t>l insular breeding ground. Neotropical Ichthyology, 14(4). doi:10.1590/1982-0224-20160103</w:t>
      </w:r>
    </w:p>
    <w:p w14:paraId="3860453D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Bruns, S., and Henderson, A. C. (2020). A baited remote underwater video system (BRUVS) assessment of elasmobranch diversity and abundance on the eastern Caicos Bank </w:t>
      </w:r>
      <w:r>
        <w:rPr>
          <w:rFonts w:ascii="Times" w:eastAsia="Times" w:hAnsi="Times" w:cs="Times"/>
          <w:sz w:val="24"/>
          <w:szCs w:val="24"/>
        </w:rPr>
        <w:t>(Turks and Caicos Islands); an environment in transition. Environmental Biology of Fishes. doi:10.1007/s10641-020-01004-4 </w:t>
      </w:r>
    </w:p>
    <w:p w14:paraId="3860453E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Carrier, J.C., and Pratt, H.L. (1998). Habitat Management and Closure of a Nurse Shark Breeding and Nursery Ground. Fisheries Researc</w:t>
      </w:r>
      <w:r>
        <w:rPr>
          <w:rFonts w:ascii="Times" w:eastAsia="Times" w:hAnsi="Times" w:cs="Times"/>
          <w:sz w:val="24"/>
          <w:szCs w:val="24"/>
        </w:rPr>
        <w:t xml:space="preserve">h 39(2):209–13.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10.1016/s0165-7836(98)00184-2.</w:t>
      </w:r>
    </w:p>
    <w:p w14:paraId="3860453F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Castro J.I. (2000). The biology of the nurse shark,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>, off the Florida east coast and the Bahama Islands. Environmental Biology of Fishes 58: 1–22</w:t>
      </w:r>
    </w:p>
    <w:p w14:paraId="38604540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Chapman, D.D. &amp; </w:t>
      </w:r>
      <w:proofErr w:type="spellStart"/>
      <w:r>
        <w:rPr>
          <w:rFonts w:ascii="Times" w:eastAsia="Times" w:hAnsi="Times" w:cs="Times"/>
          <w:sz w:val="24"/>
          <w:szCs w:val="24"/>
        </w:rPr>
        <w:t>Pikitch</w:t>
      </w:r>
      <w:proofErr w:type="spellEnd"/>
      <w:r>
        <w:rPr>
          <w:rFonts w:ascii="Times" w:eastAsia="Times" w:hAnsi="Times" w:cs="Times"/>
          <w:sz w:val="24"/>
          <w:szCs w:val="24"/>
        </w:rPr>
        <w:t>, E.K. &amp; Babc</w:t>
      </w:r>
      <w:r>
        <w:rPr>
          <w:rFonts w:ascii="Times" w:eastAsia="Times" w:hAnsi="Times" w:cs="Times"/>
          <w:sz w:val="24"/>
          <w:szCs w:val="24"/>
        </w:rPr>
        <w:t xml:space="preserve">ock, F., Shivji, M.S. (2005). Marine Reserve Design and Evaluation Using Automated Acoustic Telemetry: A Case-Study Involving Coral Reef-Associated Sharks in the Mesoamerican Caribbean. Marine Technology Society Journal 39(1):42–55.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10.4031/0025332057</w:t>
      </w:r>
      <w:r>
        <w:rPr>
          <w:rFonts w:ascii="Times" w:eastAsia="Times" w:hAnsi="Times" w:cs="Times"/>
          <w:sz w:val="24"/>
          <w:szCs w:val="24"/>
        </w:rPr>
        <w:t>87521640.</w:t>
      </w:r>
    </w:p>
    <w:p w14:paraId="38604541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DeAngelis B., McCandless C., Kohler N., </w:t>
      </w:r>
      <w:proofErr w:type="spellStart"/>
      <w:r>
        <w:rPr>
          <w:rFonts w:ascii="Times" w:eastAsia="Times" w:hAnsi="Times" w:cs="Times"/>
          <w:sz w:val="24"/>
          <w:szCs w:val="24"/>
        </w:rPr>
        <w:t>Recksiek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C., </w:t>
      </w:r>
      <w:proofErr w:type="spellStart"/>
      <w:r>
        <w:rPr>
          <w:rFonts w:ascii="Times" w:eastAsia="Times" w:hAnsi="Times" w:cs="Times"/>
          <w:sz w:val="24"/>
          <w:szCs w:val="24"/>
        </w:rPr>
        <w:t>Skomal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G.B. (2008). First characterization of shark nursery habitat in the United States Virgin Islands: evidence of habitat partitioning by two shark species. Mar </w:t>
      </w:r>
      <w:proofErr w:type="spellStart"/>
      <w:r>
        <w:rPr>
          <w:rFonts w:ascii="Times" w:eastAsia="Times" w:hAnsi="Times" w:cs="Times"/>
          <w:sz w:val="24"/>
          <w:szCs w:val="24"/>
        </w:rPr>
        <w:t>Ecol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Prog Ser 358:257–271. ht</w:t>
      </w:r>
      <w:r>
        <w:rPr>
          <w:rFonts w:ascii="Times" w:eastAsia="Times" w:hAnsi="Times" w:cs="Times"/>
          <w:sz w:val="24"/>
          <w:szCs w:val="24"/>
        </w:rPr>
        <w:t>tps://doi.org/10.3354/meps07308</w:t>
      </w:r>
    </w:p>
    <w:p w14:paraId="38604542" w14:textId="77777777" w:rsidR="00492541" w:rsidRPr="00BC127B" w:rsidRDefault="00BC127B">
      <w:pPr>
        <w:spacing w:after="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eastAsia="Times" w:hAnsi="Times" w:cs="Times"/>
          <w:sz w:val="24"/>
          <w:szCs w:val="24"/>
        </w:rPr>
        <w:t xml:space="preserve">Eggleston, David B., and Romuald N. </w:t>
      </w:r>
      <w:proofErr w:type="spellStart"/>
      <w:r>
        <w:rPr>
          <w:rFonts w:ascii="Times" w:eastAsia="Times" w:hAnsi="Times" w:cs="Times"/>
          <w:sz w:val="24"/>
          <w:szCs w:val="24"/>
        </w:rPr>
        <w:t>Lipcius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(1992). Shelter Selection by Spiny Lobster Under Variable Predation Risk, Social Conditions, and Shelter Size. </w:t>
      </w:r>
      <w:r w:rsidRPr="00BC127B">
        <w:rPr>
          <w:rFonts w:ascii="Times" w:eastAsia="Times" w:hAnsi="Times" w:cs="Times"/>
          <w:sz w:val="24"/>
          <w:szCs w:val="24"/>
          <w:lang w:val="pt-BR"/>
        </w:rPr>
        <w:t>Ecology 73(3):992–1011. doi: 10.2307/1940175.</w:t>
      </w:r>
    </w:p>
    <w:p w14:paraId="38604543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 w:rsidRPr="00BC127B">
        <w:rPr>
          <w:rFonts w:ascii="Times" w:eastAsia="Times" w:hAnsi="Times" w:cs="Times"/>
          <w:sz w:val="24"/>
          <w:szCs w:val="24"/>
          <w:lang w:val="pt-BR"/>
        </w:rPr>
        <w:t>Ferreira, Luciana C., André S. Afonso, Pedro C. Castil</w:t>
      </w:r>
      <w:r w:rsidRPr="00BC127B">
        <w:rPr>
          <w:rFonts w:ascii="Times" w:eastAsia="Times" w:hAnsi="Times" w:cs="Times"/>
          <w:sz w:val="24"/>
          <w:szCs w:val="24"/>
          <w:lang w:val="pt-BR"/>
        </w:rPr>
        <w:t xml:space="preserve">ho, Fábio H. V Hazin. </w:t>
      </w:r>
      <w:r>
        <w:rPr>
          <w:rFonts w:ascii="Times" w:eastAsia="Times" w:hAnsi="Times" w:cs="Times"/>
          <w:sz w:val="24"/>
          <w:szCs w:val="24"/>
        </w:rPr>
        <w:t xml:space="preserve">(2013). Habitat Use of the Nurse Shark,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off Recife, Northeast Brazil: A Combined Survey with Longline and Acoustic Telemetry. Environmental Biology of Fishes 96(6):735–45.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10.1007/s10641-012-0067-5.</w:t>
      </w:r>
    </w:p>
    <w:p w14:paraId="38604544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Garla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R. C., Garcia, J., </w:t>
      </w:r>
      <w:proofErr w:type="spellStart"/>
      <w:r>
        <w:rPr>
          <w:rFonts w:ascii="Times" w:eastAsia="Times" w:hAnsi="Times" w:cs="Times"/>
          <w:sz w:val="24"/>
          <w:szCs w:val="24"/>
        </w:rPr>
        <w:t>Veras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L. B., Lopes, N. P. (2009). Fernando de Noronha as an insular nursery area for lemon sharks,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Negaprion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brevirostris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and nurse sharks,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>, in the equatorial western Atlantic Ocean. Marine Biodiversity Records,</w:t>
      </w:r>
      <w:r>
        <w:rPr>
          <w:rFonts w:ascii="Times" w:eastAsia="Times" w:hAnsi="Times" w:cs="Times"/>
          <w:sz w:val="24"/>
          <w:szCs w:val="24"/>
        </w:rPr>
        <w:t xml:space="preserve"> 2. doi:10.1017/s1755267209000670</w:t>
      </w:r>
    </w:p>
    <w:p w14:paraId="38604545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Garla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R. C., </w:t>
      </w:r>
      <w:proofErr w:type="spellStart"/>
      <w:r>
        <w:rPr>
          <w:rFonts w:ascii="Times" w:eastAsia="Times" w:hAnsi="Times" w:cs="Times"/>
          <w:sz w:val="24"/>
          <w:szCs w:val="24"/>
        </w:rPr>
        <w:t>Garrone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-Neto D., </w:t>
      </w:r>
      <w:proofErr w:type="spellStart"/>
      <w:r>
        <w:rPr>
          <w:rFonts w:ascii="Times" w:eastAsia="Times" w:hAnsi="Times" w:cs="Times"/>
          <w:sz w:val="24"/>
          <w:szCs w:val="24"/>
        </w:rPr>
        <w:t>Gadig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O.B.F. (2014). Defensive Strategies of Neonate Nurse Sharks,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in an Oceanic Archipelago of the Western Central Atlantic. Acta </w:t>
      </w:r>
      <w:proofErr w:type="spellStart"/>
      <w:r>
        <w:rPr>
          <w:rFonts w:ascii="Times" w:eastAsia="Times" w:hAnsi="Times" w:cs="Times"/>
          <w:sz w:val="24"/>
          <w:szCs w:val="24"/>
        </w:rPr>
        <w:t>Ethologica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18(2):167–71.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</w:t>
      </w:r>
      <w:r>
        <w:rPr>
          <w:rFonts w:ascii="Times" w:eastAsia="Times" w:hAnsi="Times" w:cs="Times"/>
          <w:sz w:val="24"/>
          <w:szCs w:val="24"/>
        </w:rPr>
        <w:t>07/s10211-014-0200-x.</w:t>
      </w:r>
    </w:p>
    <w:p w14:paraId="38604546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Gilmore, R. G. Jr, Donohoe, C. J., Cooke, D. W. &amp; </w:t>
      </w:r>
      <w:proofErr w:type="spellStart"/>
      <w:r>
        <w:rPr>
          <w:rFonts w:ascii="Times" w:eastAsia="Times" w:hAnsi="Times" w:cs="Times"/>
          <w:sz w:val="24"/>
          <w:szCs w:val="24"/>
        </w:rPr>
        <w:t>Herrema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D. J. (1981). Fishes of the Indian River Lagoon and adjacent waters. Harbor Branch Foundation Technical Report 41, 64 pp. </w:t>
      </w:r>
    </w:p>
    <w:p w14:paraId="38604547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Gutowsky</w:t>
      </w:r>
      <w:proofErr w:type="spellEnd"/>
      <w:r>
        <w:rPr>
          <w:rFonts w:ascii="Times" w:eastAsia="Times" w:hAnsi="Times" w:cs="Times"/>
          <w:sz w:val="24"/>
          <w:szCs w:val="24"/>
        </w:rPr>
        <w:t>, L. F. G., M. James Rider, R. P. Roemer, A.</w:t>
      </w:r>
      <w:r>
        <w:rPr>
          <w:rFonts w:ascii="Times" w:eastAsia="Times" w:hAnsi="Times" w:cs="Times"/>
          <w:sz w:val="24"/>
          <w:szCs w:val="24"/>
        </w:rPr>
        <w:t xml:space="preserve"> J. Gallagher, M. R. </w:t>
      </w:r>
      <w:proofErr w:type="spellStart"/>
      <w:r>
        <w:rPr>
          <w:rFonts w:ascii="Times" w:eastAsia="Times" w:hAnsi="Times" w:cs="Times"/>
          <w:sz w:val="24"/>
          <w:szCs w:val="24"/>
        </w:rPr>
        <w:t>Heithaus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S. J. Cooke, and N. </w:t>
      </w:r>
      <w:proofErr w:type="spellStart"/>
      <w:r>
        <w:rPr>
          <w:rFonts w:ascii="Times" w:eastAsia="Times" w:hAnsi="Times" w:cs="Times"/>
          <w:sz w:val="24"/>
          <w:szCs w:val="24"/>
        </w:rPr>
        <w:t>Hammerschlag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(2021). Large Sharks Exhibit Varying Behavioral Responses to Major Hurricanes. Estuarine Coastal and Shelf Science 256:107373.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10.1016/j.ecss.2021.107373.</w:t>
      </w:r>
    </w:p>
    <w:p w14:paraId="38604548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Hannan, K. M., Driggers III, W.</w:t>
      </w:r>
      <w:r>
        <w:rPr>
          <w:rFonts w:ascii="Times" w:eastAsia="Times" w:hAnsi="Times" w:cs="Times"/>
          <w:sz w:val="24"/>
          <w:szCs w:val="24"/>
        </w:rPr>
        <w:t xml:space="preserve"> B., </w:t>
      </w:r>
      <w:proofErr w:type="spellStart"/>
      <w:r>
        <w:rPr>
          <w:rFonts w:ascii="Times" w:eastAsia="Times" w:hAnsi="Times" w:cs="Times"/>
          <w:sz w:val="24"/>
          <w:szCs w:val="24"/>
        </w:rPr>
        <w:t>Hanisko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D. S., Jones, L. M., &amp; Canning, A. B. (2012). Distribution of the Nurse Shark,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>, in the Northern Gulf of Mexico. Bulletin of Marine Science, 88(1), 73–80. doi:10.5343/bms.2011.1033</w:t>
      </w:r>
    </w:p>
    <w:p w14:paraId="38604549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Hansell, A. C., Kessel, S. T., Brewster</w:t>
      </w:r>
      <w:r>
        <w:rPr>
          <w:rFonts w:ascii="Times" w:eastAsia="Times" w:hAnsi="Times" w:cs="Times"/>
          <w:sz w:val="24"/>
          <w:szCs w:val="24"/>
        </w:rPr>
        <w:t xml:space="preserve">, L. R., </w:t>
      </w:r>
      <w:proofErr w:type="spellStart"/>
      <w:r>
        <w:rPr>
          <w:rFonts w:ascii="Times" w:eastAsia="Times" w:hAnsi="Times" w:cs="Times"/>
          <w:sz w:val="24"/>
          <w:szCs w:val="24"/>
        </w:rPr>
        <w:t>Cadrin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S. X., Gruber, S. H., </w:t>
      </w:r>
      <w:proofErr w:type="spellStart"/>
      <w:r>
        <w:rPr>
          <w:rFonts w:ascii="Times" w:eastAsia="Times" w:hAnsi="Times" w:cs="Times"/>
          <w:sz w:val="24"/>
          <w:szCs w:val="24"/>
        </w:rPr>
        <w:t>Skomal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G. B., &amp; Guttridge, T. L. (2018). Local indicators of abundance and demographics for the coastal shark assemblage of Bimini, Bahamas. Fisheries Research, 197, 34–44. </w:t>
      </w:r>
      <w:proofErr w:type="gramStart"/>
      <w:r>
        <w:rPr>
          <w:rFonts w:ascii="Times" w:eastAsia="Times" w:hAnsi="Times" w:cs="Times"/>
          <w:sz w:val="24"/>
          <w:szCs w:val="24"/>
        </w:rPr>
        <w:t>doi:10.1016/j.fishres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.2017.09.016 </w:t>
      </w:r>
    </w:p>
    <w:p w14:paraId="3860454A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Lennon, </w:t>
      </w:r>
      <w:r>
        <w:rPr>
          <w:rFonts w:ascii="Times" w:eastAsia="Times" w:hAnsi="Times" w:cs="Times"/>
          <w:sz w:val="24"/>
          <w:szCs w:val="24"/>
        </w:rPr>
        <w:t xml:space="preserve">E., and Sealey, K. S. (2021). Elasmobranch (Chondrichthyes, </w:t>
      </w:r>
      <w:proofErr w:type="spellStart"/>
      <w:r>
        <w:rPr>
          <w:rFonts w:ascii="Times" w:eastAsia="Times" w:hAnsi="Times" w:cs="Times"/>
          <w:sz w:val="24"/>
          <w:szCs w:val="24"/>
        </w:rPr>
        <w:t>Elasmobranchii</w:t>
      </w:r>
      <w:proofErr w:type="spellEnd"/>
      <w:r>
        <w:rPr>
          <w:rFonts w:ascii="Times" w:eastAsia="Times" w:hAnsi="Times" w:cs="Times"/>
          <w:sz w:val="24"/>
          <w:szCs w:val="24"/>
        </w:rPr>
        <w:t>) Habitat Use in an Insular Tropical Lagoon in Exuma, The Bahamas. Caribbean Journal of Science 51(1): 20-29. https://doi.org/10.18475/cjos.v51i1.a3</w:t>
      </w:r>
    </w:p>
    <w:p w14:paraId="3860454B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Niella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Y.V, </w:t>
      </w:r>
      <w:proofErr w:type="spellStart"/>
      <w:r>
        <w:rPr>
          <w:rFonts w:ascii="Times" w:eastAsia="Times" w:hAnsi="Times" w:cs="Times"/>
          <w:sz w:val="24"/>
          <w:szCs w:val="24"/>
        </w:rPr>
        <w:t>Hazin</w:t>
      </w:r>
      <w:proofErr w:type="spellEnd"/>
      <w:r>
        <w:rPr>
          <w:rFonts w:ascii="Times" w:eastAsia="Times" w:hAnsi="Times" w:cs="Times"/>
          <w:sz w:val="24"/>
          <w:szCs w:val="24"/>
        </w:rPr>
        <w:t>, F.H.V., Afons</w:t>
      </w:r>
      <w:r>
        <w:rPr>
          <w:rFonts w:ascii="Times" w:eastAsia="Times" w:hAnsi="Times" w:cs="Times"/>
          <w:sz w:val="24"/>
          <w:szCs w:val="24"/>
        </w:rPr>
        <w:t xml:space="preserve">o, A.S. (2017). Detecting </w:t>
      </w:r>
      <w:proofErr w:type="spellStart"/>
      <w:r>
        <w:rPr>
          <w:rFonts w:ascii="Times" w:eastAsia="Times" w:hAnsi="Times" w:cs="Times"/>
          <w:sz w:val="24"/>
          <w:szCs w:val="24"/>
        </w:rPr>
        <w:t>Multispecific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Patterns in the Catch Composition of a Fisheries‐Independent Longline Survey. Marine and Coastal Fisheries 9(1):388–95.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10.1080/19425120.2017.1347115.</w:t>
      </w:r>
    </w:p>
    <w:p w14:paraId="3860454C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Pikitch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E.K., Chapman D.D., Babcock E.A., Shivji MS. (2005).</w:t>
      </w:r>
      <w:r>
        <w:rPr>
          <w:rFonts w:ascii="Times" w:eastAsia="Times" w:hAnsi="Times" w:cs="Times"/>
          <w:sz w:val="24"/>
          <w:szCs w:val="24"/>
        </w:rPr>
        <w:t xml:space="preserve"> Habitat use and demographic population structure of elasmobranchs at a Caribbean atoll (</w:t>
      </w:r>
      <w:proofErr w:type="gramStart"/>
      <w:r>
        <w:rPr>
          <w:rFonts w:ascii="Times" w:eastAsia="Times" w:hAnsi="Times" w:cs="Times"/>
          <w:sz w:val="24"/>
          <w:szCs w:val="24"/>
        </w:rPr>
        <w:t>Glover’s  Reef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, Belize). Mar </w:t>
      </w:r>
      <w:proofErr w:type="spellStart"/>
      <w:r>
        <w:rPr>
          <w:rFonts w:ascii="Times" w:eastAsia="Times" w:hAnsi="Times" w:cs="Times"/>
          <w:sz w:val="24"/>
          <w:szCs w:val="24"/>
        </w:rPr>
        <w:t>Ecol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Prog Ser 302: 187−197</w:t>
      </w:r>
    </w:p>
    <w:p w14:paraId="3860454D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Pratt H.L., and Carrier, J.C. (2007). The nurse shark, mating and nursery habitat in the Dry Tortugas, Florida.</w:t>
      </w:r>
      <w:r>
        <w:rPr>
          <w:rFonts w:ascii="Times" w:eastAsia="Times" w:hAnsi="Times" w:cs="Times"/>
          <w:sz w:val="24"/>
          <w:szCs w:val="24"/>
        </w:rPr>
        <w:t xml:space="preserve"> In American Fisheries Society Symposium (Vol. 50, p. 225). American Fisheries Society</w:t>
      </w:r>
    </w:p>
    <w:p w14:paraId="3860454E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Pratt, H. L., Pratt, T. C., Morley, D., </w:t>
      </w:r>
      <w:proofErr w:type="spellStart"/>
      <w:r>
        <w:rPr>
          <w:rFonts w:ascii="Times" w:eastAsia="Times" w:hAnsi="Times" w:cs="Times"/>
          <w:sz w:val="24"/>
          <w:szCs w:val="24"/>
        </w:rPr>
        <w:t>Lowerre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-Barbieri, S., Collins, A., Carrier, J. C., et al. Whitney, N. M. (2018). Partial migration of the nurse shark,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Ginglymost</w:t>
      </w:r>
      <w:r>
        <w:rPr>
          <w:rFonts w:ascii="Times" w:eastAsia="Times" w:hAnsi="Times" w:cs="Times"/>
          <w:i/>
          <w:sz w:val="24"/>
          <w:szCs w:val="24"/>
        </w:rPr>
        <w:t>oma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cirratum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Bonnaterre</w:t>
      </w:r>
      <w:proofErr w:type="spellEnd"/>
      <w:r>
        <w:rPr>
          <w:rFonts w:ascii="Times" w:eastAsia="Times" w:hAnsi="Times" w:cs="Times"/>
          <w:sz w:val="24"/>
          <w:szCs w:val="24"/>
        </w:rPr>
        <w:t>), from the Dry Tortugas Islands. Environmental Biology of Fishes, 101(4), 515–530. doi:10.1007/s10641-017-0711-1 </w:t>
      </w:r>
    </w:p>
    <w:p w14:paraId="3860454F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Shipley, O. N., </w:t>
      </w:r>
      <w:proofErr w:type="spellStart"/>
      <w:r>
        <w:rPr>
          <w:rFonts w:ascii="Times" w:eastAsia="Times" w:hAnsi="Times" w:cs="Times"/>
          <w:sz w:val="24"/>
          <w:szCs w:val="24"/>
        </w:rPr>
        <w:t>Murchie</w:t>
      </w:r>
      <w:proofErr w:type="spellEnd"/>
      <w:r>
        <w:rPr>
          <w:rFonts w:ascii="Times" w:eastAsia="Times" w:hAnsi="Times" w:cs="Times"/>
          <w:sz w:val="24"/>
          <w:szCs w:val="24"/>
        </w:rPr>
        <w:t>, K. J., Frisk, M. G., O’Shea, O. R., Winchester, M. M., Brooks, E. J., et al. Power, M. (2018</w:t>
      </w:r>
      <w:r>
        <w:rPr>
          <w:rFonts w:ascii="Times" w:eastAsia="Times" w:hAnsi="Times" w:cs="Times"/>
          <w:sz w:val="24"/>
          <w:szCs w:val="24"/>
        </w:rPr>
        <w:t xml:space="preserve">). Trophic niche dynamics of three nearshore benthic predators in The Bahamas. </w:t>
      </w:r>
      <w:proofErr w:type="spellStart"/>
      <w:r>
        <w:rPr>
          <w:rFonts w:ascii="Times" w:eastAsia="Times" w:hAnsi="Times" w:cs="Times"/>
          <w:sz w:val="24"/>
          <w:szCs w:val="24"/>
        </w:rPr>
        <w:t>Hydrobiologia</w:t>
      </w:r>
      <w:proofErr w:type="spellEnd"/>
      <w:r>
        <w:rPr>
          <w:rFonts w:ascii="Times" w:eastAsia="Times" w:hAnsi="Times" w:cs="Times"/>
          <w:sz w:val="24"/>
          <w:szCs w:val="24"/>
        </w:rPr>
        <w:t>, 813(1), 177–188. doi:10.1007/s10750-018-3523-1</w:t>
      </w:r>
    </w:p>
    <w:p w14:paraId="38604550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Smith, K. N., and </w:t>
      </w:r>
      <w:proofErr w:type="spellStart"/>
      <w:r>
        <w:rPr>
          <w:rFonts w:ascii="Times" w:eastAsia="Times" w:hAnsi="Times" w:cs="Times"/>
          <w:sz w:val="24"/>
          <w:szCs w:val="24"/>
        </w:rPr>
        <w:t>Herrkind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W. F. (1992). Predation on early juvenile spiny lobsters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Panulirus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argus</w:t>
      </w:r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Latreille</w:t>
      </w:r>
      <w:proofErr w:type="spellEnd"/>
      <w:r>
        <w:rPr>
          <w:rFonts w:ascii="Times" w:eastAsia="Times" w:hAnsi="Times" w:cs="Times"/>
          <w:sz w:val="24"/>
          <w:szCs w:val="24"/>
        </w:rPr>
        <w:t>): i</w:t>
      </w:r>
      <w:r>
        <w:rPr>
          <w:rFonts w:ascii="Times" w:eastAsia="Times" w:hAnsi="Times" w:cs="Times"/>
          <w:sz w:val="24"/>
          <w:szCs w:val="24"/>
        </w:rPr>
        <w:t xml:space="preserve">nfluence of size and shelter. Journal of Experimental Marine Biology and Ecology, 157(1), 3–18. doi:10.1016/0022-0981(92)90070-q </w:t>
      </w:r>
    </w:p>
    <w:p w14:paraId="38604551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Stoffers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T., de Graaf, M., Winter, H. V, &amp; </w:t>
      </w:r>
      <w:proofErr w:type="spellStart"/>
      <w:r>
        <w:rPr>
          <w:rFonts w:ascii="Times" w:eastAsia="Times" w:hAnsi="Times" w:cs="Times"/>
          <w:sz w:val="24"/>
          <w:szCs w:val="24"/>
        </w:rPr>
        <w:t>Nagelkerke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L. A. J. (2021). Distribution and ontogenetic habitat </w:t>
      </w:r>
      <w:proofErr w:type="gramStart"/>
      <w:r>
        <w:rPr>
          <w:rFonts w:ascii="Times" w:eastAsia="Times" w:hAnsi="Times" w:cs="Times"/>
          <w:sz w:val="24"/>
          <w:szCs w:val="24"/>
        </w:rPr>
        <w:t>shifts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of reef a</w:t>
      </w:r>
      <w:r>
        <w:rPr>
          <w:rFonts w:ascii="Times" w:eastAsia="Times" w:hAnsi="Times" w:cs="Times"/>
          <w:sz w:val="24"/>
          <w:szCs w:val="24"/>
        </w:rPr>
        <w:t>ssociated shark species in the northeastern Caribbean. Marine Ecology Progress Series, 665, 145–158. https://doi.org/10.3354/meps13688</w:t>
      </w:r>
    </w:p>
    <w:p w14:paraId="38604552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Rangel, B. S., </w:t>
      </w:r>
      <w:proofErr w:type="spellStart"/>
      <w:r>
        <w:rPr>
          <w:rFonts w:ascii="Times" w:eastAsia="Times" w:hAnsi="Times" w:cs="Times"/>
          <w:sz w:val="24"/>
          <w:szCs w:val="24"/>
        </w:rPr>
        <w:t>Hammerschlag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N., Moreira, R. G. (2021). Urban Living Influences the Nutritional Quality of a Juvenile Shark Species. The Science of The Total Environment 776:146025.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10.1016/j.scitotenv.2021.146025.</w:t>
      </w:r>
    </w:p>
    <w:p w14:paraId="38604553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Smith, K.N., and </w:t>
      </w:r>
      <w:proofErr w:type="spellStart"/>
      <w:r>
        <w:rPr>
          <w:rFonts w:ascii="Times" w:eastAsia="Times" w:hAnsi="Times" w:cs="Times"/>
          <w:sz w:val="24"/>
          <w:szCs w:val="24"/>
        </w:rPr>
        <w:t>Herrkind</w:t>
      </w:r>
      <w:proofErr w:type="spellEnd"/>
      <w:r>
        <w:rPr>
          <w:rFonts w:ascii="Times" w:eastAsia="Times" w:hAnsi="Times" w:cs="Times"/>
          <w:sz w:val="24"/>
          <w:szCs w:val="24"/>
        </w:rPr>
        <w:t>, F.W. 1992</w:t>
      </w:r>
      <w:r>
        <w:rPr>
          <w:rFonts w:ascii="Times" w:eastAsia="Times" w:hAnsi="Times" w:cs="Times"/>
          <w:sz w:val="24"/>
          <w:szCs w:val="24"/>
        </w:rPr>
        <w:t xml:space="preserve">. Predation on Early Juvenile Spiny Lobsters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Panulirus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Argus</w:t>
      </w:r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Latreille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): Influence of Size and Shelter. Journal of Experimental Marine Biology and Ecology 157(1):3–18.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10.1016/0022-0981(92)90070-q.</w:t>
      </w:r>
    </w:p>
    <w:p w14:paraId="38604554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Springer, S. (1950). An outline for a Trinidad shark</w:t>
      </w:r>
      <w:r>
        <w:rPr>
          <w:rFonts w:ascii="Times" w:eastAsia="Times" w:hAnsi="Times" w:cs="Times"/>
          <w:sz w:val="24"/>
          <w:szCs w:val="24"/>
        </w:rPr>
        <w:t xml:space="preserve"> fishery. Proceedings of the Gulf and Caribbean Fisheries Institute. Second Annual Session. Univ. of Miami, Coral Gables. pp. 17-26.</w:t>
      </w:r>
    </w:p>
    <w:p w14:paraId="38604555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Tinari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A.M., and </w:t>
      </w:r>
      <w:proofErr w:type="spellStart"/>
      <w:r>
        <w:rPr>
          <w:rFonts w:ascii="Times" w:eastAsia="Times" w:hAnsi="Times" w:cs="Times"/>
          <w:sz w:val="24"/>
          <w:szCs w:val="24"/>
        </w:rPr>
        <w:t>Hammerschlag</w:t>
      </w:r>
      <w:proofErr w:type="spellEnd"/>
      <w:r>
        <w:rPr>
          <w:rFonts w:ascii="Times" w:eastAsia="Times" w:hAnsi="Times" w:cs="Times"/>
          <w:sz w:val="24"/>
          <w:szCs w:val="24"/>
        </w:rPr>
        <w:t>, N. 2021. An Ecological Assessment of Large Coastal Shark Communities in South Florida. Ocea</w:t>
      </w:r>
      <w:r>
        <w:rPr>
          <w:rFonts w:ascii="Times" w:eastAsia="Times" w:hAnsi="Times" w:cs="Times"/>
          <w:sz w:val="24"/>
          <w:szCs w:val="24"/>
        </w:rPr>
        <w:t xml:space="preserve">n &amp; Coastal Management 211:105772.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10.1016/j.ocecoaman.2021.105772.</w:t>
      </w:r>
    </w:p>
    <w:p w14:paraId="38604556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Ward-Paige, C.A., Mora, C., </w:t>
      </w:r>
      <w:proofErr w:type="spellStart"/>
      <w:r>
        <w:rPr>
          <w:rFonts w:ascii="Times" w:eastAsia="Times" w:hAnsi="Times" w:cs="Times"/>
          <w:sz w:val="24"/>
          <w:szCs w:val="24"/>
        </w:rPr>
        <w:t>Lotze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H.K., </w:t>
      </w:r>
      <w:proofErr w:type="spellStart"/>
      <w:r>
        <w:rPr>
          <w:rFonts w:ascii="Times" w:eastAsia="Times" w:hAnsi="Times" w:cs="Times"/>
          <w:sz w:val="24"/>
          <w:szCs w:val="24"/>
        </w:rPr>
        <w:t>Pattengill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-Semmens, C., </w:t>
      </w:r>
      <w:proofErr w:type="spellStart"/>
      <w:r>
        <w:rPr>
          <w:rFonts w:ascii="Times" w:eastAsia="Times" w:hAnsi="Times" w:cs="Times"/>
          <w:sz w:val="24"/>
          <w:szCs w:val="24"/>
        </w:rPr>
        <w:t>McClenachan</w:t>
      </w:r>
      <w:proofErr w:type="spellEnd"/>
      <w:r>
        <w:rPr>
          <w:rFonts w:ascii="Times" w:eastAsia="Times" w:hAnsi="Times" w:cs="Times"/>
          <w:sz w:val="24"/>
          <w:szCs w:val="24"/>
        </w:rPr>
        <w:t>, L., Arias-Castro, E., and Myers, R.A. 2010. Large-Scale Absence of Sharks on Reefs in the Greater-Caribbea</w:t>
      </w:r>
      <w:r>
        <w:rPr>
          <w:rFonts w:ascii="Times" w:eastAsia="Times" w:hAnsi="Times" w:cs="Times"/>
          <w:sz w:val="24"/>
          <w:szCs w:val="24"/>
        </w:rPr>
        <w:t>n: A Footprint of Human Pressures. PLOS ONE 5(8</w:t>
      </w:r>
      <w:proofErr w:type="gramStart"/>
      <w:r>
        <w:rPr>
          <w:rFonts w:ascii="Times" w:eastAsia="Times" w:hAnsi="Times" w:cs="Times"/>
          <w:sz w:val="24"/>
          <w:szCs w:val="24"/>
        </w:rPr>
        <w:t>):e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11968. </w:t>
      </w:r>
      <w:proofErr w:type="spellStart"/>
      <w:r>
        <w:rPr>
          <w:rFonts w:ascii="Times" w:eastAsia="Times" w:hAnsi="Times" w:cs="Times"/>
          <w:sz w:val="24"/>
          <w:szCs w:val="24"/>
        </w:rPr>
        <w:t>doi</w:t>
      </w:r>
      <w:proofErr w:type="spellEnd"/>
      <w:r>
        <w:rPr>
          <w:rFonts w:ascii="Times" w:eastAsia="Times" w:hAnsi="Times" w:cs="Times"/>
          <w:sz w:val="24"/>
          <w:szCs w:val="24"/>
        </w:rPr>
        <w:t>: 10.1371/journal.pone.0011968.</w:t>
      </w:r>
    </w:p>
    <w:p w14:paraId="38604557" w14:textId="77777777" w:rsidR="00492541" w:rsidRDefault="00BC127B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Wiley T.R., and </w:t>
      </w:r>
      <w:proofErr w:type="spellStart"/>
      <w:r>
        <w:rPr>
          <w:rFonts w:ascii="Times" w:eastAsia="Times" w:hAnsi="Times" w:cs="Times"/>
          <w:sz w:val="24"/>
          <w:szCs w:val="24"/>
        </w:rPr>
        <w:t>Simpfendorfer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C.A. (2007). The ecology of elasmobranchs occurring in the Everglades National Park, Florida:   implications for conservation and mana</w:t>
      </w:r>
      <w:r>
        <w:rPr>
          <w:rFonts w:ascii="Times" w:eastAsia="Times" w:hAnsi="Times" w:cs="Times"/>
          <w:sz w:val="24"/>
          <w:szCs w:val="24"/>
        </w:rPr>
        <w:t>gement. Bull Mar Sci 80: 171−189</w:t>
      </w:r>
    </w:p>
    <w:p w14:paraId="38604558" w14:textId="77777777" w:rsidR="00492541" w:rsidRDefault="00492541">
      <w:pPr>
        <w:rPr>
          <w:rFonts w:ascii="Times" w:eastAsia="Times" w:hAnsi="Times" w:cs="Times"/>
          <w:sz w:val="24"/>
          <w:szCs w:val="24"/>
        </w:rPr>
      </w:pPr>
    </w:p>
    <w:sectPr w:rsidR="00492541" w:rsidSect="00BC127B">
      <w:pgSz w:w="11906" w:h="16838"/>
      <w:pgMar w:top="1417" w:right="1701" w:bottom="1417" w:left="1701" w:header="708" w:footer="708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41"/>
    <w:rsid w:val="00492541"/>
    <w:rsid w:val="00B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52C"/>
  <w15:docId w15:val="{17A1F49F-3245-408E-A49F-D609040D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71"/>
  </w:style>
  <w:style w:type="paragraph" w:styleId="Ttulo1">
    <w:name w:val="heading 1"/>
    <w:basedOn w:val="Normal"/>
    <w:next w:val="Normal"/>
    <w:link w:val="Ttulo1Char"/>
    <w:uiPriority w:val="9"/>
    <w:qFormat/>
    <w:rsid w:val="001D4071"/>
    <w:pPr>
      <w:spacing w:after="0" w:line="36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1D4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0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07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D407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D407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071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D407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1D4071"/>
    <w:pPr>
      <w:spacing w:after="100"/>
    </w:pPr>
  </w:style>
  <w:style w:type="paragraph" w:customStyle="1" w:styleId="Normal1">
    <w:name w:val="Normal1"/>
    <w:rsid w:val="00AA51ED"/>
    <w:pPr>
      <w:spacing w:after="0"/>
      <w:contextualSpacing/>
    </w:pPr>
    <w:rPr>
      <w:rFonts w:ascii="Arial" w:eastAsia="Arial" w:hAnsi="Arial" w:cs="Arial"/>
    </w:rPr>
  </w:style>
  <w:style w:type="character" w:styleId="Nmerodelinha">
    <w:name w:val="line number"/>
    <w:basedOn w:val="Fontepargpadro"/>
    <w:uiPriority w:val="99"/>
    <w:semiHidden/>
    <w:unhideWhenUsed/>
    <w:rsid w:val="00F04FA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qoFuVKne5/IiXOaGK4qdnYB8lQ==">AMUW2mW790g3hcWsinwkcCacMlCYmc4cS8yboAx1AsYZ/p3E7JqvH9AlG+rJ28s41GyJ67AqpGqF8LDgY11j5sSc4kn2ToYXFKxyTsp7O3VppiL03E37chKHD3rUUThdiM23aspV9vER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D36B9A-9859-4C21-92F9-A74204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Clara Franco</dc:creator>
  <cp:lastModifiedBy>Vanessa Bettcher</cp:lastModifiedBy>
  <cp:revision>2</cp:revision>
  <dcterms:created xsi:type="dcterms:W3CDTF">2023-01-13T01:11:00Z</dcterms:created>
  <dcterms:modified xsi:type="dcterms:W3CDTF">2023-03-28T17:43:00Z</dcterms:modified>
</cp:coreProperties>
</file>