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42B6" w14:textId="5A207880" w:rsidR="000E3D7A" w:rsidRPr="00013E57" w:rsidRDefault="0040087D" w:rsidP="00525019">
      <w:pPr>
        <w:pStyle w:val="Caption"/>
      </w:pPr>
      <w:r>
        <w:rPr>
          <w:b/>
          <w:bCs/>
        </w:rPr>
        <w:t xml:space="preserve">Supplemental </w:t>
      </w:r>
      <w:r w:rsidR="000E3D7A" w:rsidRPr="00525019">
        <w:rPr>
          <w:b/>
          <w:bCs/>
        </w:rPr>
        <w:t>Table S</w:t>
      </w:r>
      <w:r w:rsidR="00B93300">
        <w:rPr>
          <w:b/>
          <w:bCs/>
        </w:rPr>
        <w:t>1</w:t>
      </w:r>
      <w:r w:rsidR="000E3D7A" w:rsidRPr="00525019">
        <w:rPr>
          <w:b/>
          <w:bCs/>
        </w:rPr>
        <w:t xml:space="preserve">. Descriptive statistics of ambient environmental conditions for black-necked </w:t>
      </w:r>
      <w:proofErr w:type="spellStart"/>
      <w:r w:rsidR="000E3D7A" w:rsidRPr="00525019">
        <w:rPr>
          <w:b/>
          <w:bCs/>
        </w:rPr>
        <w:t>gartersnake</w:t>
      </w:r>
      <w:proofErr w:type="spellEnd"/>
      <w:r w:rsidR="000E3D7A" w:rsidRPr="00525019">
        <w:rPr>
          <w:b/>
          <w:bCs/>
        </w:rPr>
        <w:t xml:space="preserve"> (</w:t>
      </w:r>
      <w:r w:rsidR="000E3D7A" w:rsidRPr="00525019">
        <w:rPr>
          <w:b/>
          <w:bCs/>
          <w:i/>
        </w:rPr>
        <w:t>Thamnophis cyrtopsis</w:t>
      </w:r>
      <w:r w:rsidR="000E3D7A" w:rsidRPr="00525019">
        <w:rPr>
          <w:b/>
          <w:bCs/>
        </w:rPr>
        <w:t>) observations in Sabino Canyon Recreation Area, Tucson, Arizona, 2018–2021.</w:t>
      </w:r>
      <w:r w:rsidR="000E3D7A" w:rsidRPr="00013E57">
        <w:t xml:space="preserve"> Data are partitioned by adults and juveniles (i.e., neonate</w:t>
      </w:r>
      <w:r>
        <w:t>s</w:t>
      </w:r>
      <w:r w:rsidR="000E3D7A" w:rsidRPr="00013E57">
        <w:t xml:space="preserve"> </w:t>
      </w:r>
      <w:r w:rsidR="000E3D7A">
        <w:t>&amp;</w:t>
      </w:r>
      <w:r w:rsidR="000E3D7A" w:rsidRPr="00013E57">
        <w:t xml:space="preserve"> immature subadults). </w:t>
      </w:r>
      <w:r w:rsidR="000E3D7A">
        <w:t>Ambient v</w:t>
      </w:r>
      <w:r w:rsidR="000E3D7A" w:rsidRPr="00013E57">
        <w:t xml:space="preserve">ariables include </w:t>
      </w:r>
      <w:r w:rsidR="000E3D7A" w:rsidRPr="0040087D">
        <w:rPr>
          <w:i/>
          <w:iCs w:val="0"/>
        </w:rPr>
        <w:t>T</w:t>
      </w:r>
      <w:r w:rsidR="00EA67F0" w:rsidRPr="0040087D">
        <w:rPr>
          <w:i/>
          <w:iCs w:val="0"/>
        </w:rPr>
        <w:t>A</w:t>
      </w:r>
      <w:r w:rsidR="000E3D7A" w:rsidRPr="00013E57">
        <w:t xml:space="preserve"> = ambient temperature</w:t>
      </w:r>
      <w:r w:rsidR="000E3D7A">
        <w:t xml:space="preserve"> (°Celsius)</w:t>
      </w:r>
      <w:r w:rsidR="000E3D7A" w:rsidRPr="00013E57">
        <w:t xml:space="preserve">; </w:t>
      </w:r>
      <w:r w:rsidR="00C15723" w:rsidRPr="0040087D">
        <w:rPr>
          <w:i/>
          <w:iCs w:val="0"/>
        </w:rPr>
        <w:t>R</w:t>
      </w:r>
      <w:r w:rsidR="000E3D7A" w:rsidRPr="0040087D">
        <w:rPr>
          <w:i/>
          <w:iCs w:val="0"/>
        </w:rPr>
        <w:t>H</w:t>
      </w:r>
      <w:r w:rsidR="000E3D7A" w:rsidRPr="00013E57">
        <w:t xml:space="preserve"> = relative humidity</w:t>
      </w:r>
      <w:r w:rsidR="000E3D7A">
        <w:t xml:space="preserve"> (%)</w:t>
      </w:r>
      <w:r w:rsidR="000E3D7A" w:rsidRPr="00013E57">
        <w:t xml:space="preserve">; </w:t>
      </w:r>
      <w:r w:rsidR="000E3D7A" w:rsidRPr="0040087D">
        <w:rPr>
          <w:i/>
          <w:iCs w:val="0"/>
        </w:rPr>
        <w:t>BP</w:t>
      </w:r>
      <w:r w:rsidR="000E3D7A" w:rsidRPr="00013E57">
        <w:t xml:space="preserve"> = barometric pressure</w:t>
      </w:r>
      <w:r w:rsidR="000E3D7A">
        <w:t xml:space="preserve"> (millibars)</w:t>
      </w:r>
      <w:r w:rsidR="000E3D7A" w:rsidRPr="00013E57">
        <w:t xml:space="preserve">; </w:t>
      </w:r>
      <w:r w:rsidR="000E3D7A">
        <w:t xml:space="preserve">and </w:t>
      </w:r>
      <w:r w:rsidR="000E3D7A" w:rsidRPr="0040087D">
        <w:rPr>
          <w:i/>
          <w:iCs w:val="0"/>
        </w:rPr>
        <w:t>wind</w:t>
      </w:r>
      <w:r w:rsidR="000E3D7A" w:rsidRPr="00013E57">
        <w:t xml:space="preserve"> = </w:t>
      </w:r>
      <w:r>
        <w:t xml:space="preserve">mean </w:t>
      </w:r>
      <w:r w:rsidR="000E3D7A" w:rsidRPr="00013E57">
        <w:t>wind speed</w:t>
      </w:r>
      <w:r w:rsidR="000E3D7A">
        <w:t xml:space="preserve"> (meters/second)</w:t>
      </w:r>
      <w:r w:rsidR="000E3D7A" w:rsidRPr="00013E57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1891"/>
        <w:gridCol w:w="1132"/>
        <w:gridCol w:w="1132"/>
        <w:gridCol w:w="1502"/>
        <w:gridCol w:w="2187"/>
      </w:tblGrid>
      <w:tr w:rsidR="000E3D7A" w14:paraId="5944386E" w14:textId="77777777" w:rsidTr="00ED3FC0">
        <w:trPr>
          <w:trHeight w:val="403"/>
        </w:trPr>
        <w:tc>
          <w:tcPr>
            <w:tcW w:w="904" w:type="pct"/>
            <w:tcBorders>
              <w:bottom w:val="single" w:sz="18" w:space="0" w:color="auto"/>
            </w:tcBorders>
          </w:tcPr>
          <w:p w14:paraId="77F70E90" w14:textId="2E8D2506" w:rsidR="000E3D7A" w:rsidRPr="00ED3FC0" w:rsidRDefault="00ED3FC0" w:rsidP="00525019">
            <w:pPr>
              <w:pStyle w:val="Caption"/>
              <w:rPr>
                <w:b/>
                <w:bCs/>
              </w:rPr>
            </w:pPr>
            <w:r w:rsidRPr="00ED3FC0">
              <w:rPr>
                <w:b/>
                <w:bCs/>
              </w:rPr>
              <w:t>Age class</w:t>
            </w:r>
          </w:p>
        </w:tc>
        <w:tc>
          <w:tcPr>
            <w:tcW w:w="987" w:type="pct"/>
            <w:tcBorders>
              <w:bottom w:val="single" w:sz="18" w:space="0" w:color="auto"/>
            </w:tcBorders>
          </w:tcPr>
          <w:p w14:paraId="5BF6B155" w14:textId="77777777" w:rsidR="000E3D7A" w:rsidRPr="00ED3FC0" w:rsidRDefault="000E3D7A" w:rsidP="00525019">
            <w:pPr>
              <w:pStyle w:val="Caption"/>
              <w:rPr>
                <w:b/>
                <w:bCs/>
              </w:rPr>
            </w:pPr>
            <w:r w:rsidRPr="00ED3FC0">
              <w:rPr>
                <w:b/>
                <w:bCs/>
              </w:rPr>
              <w:t>Ambient</w:t>
            </w:r>
          </w:p>
        </w:tc>
        <w:tc>
          <w:tcPr>
            <w:tcW w:w="591" w:type="pct"/>
            <w:tcBorders>
              <w:bottom w:val="single" w:sz="18" w:space="0" w:color="auto"/>
            </w:tcBorders>
          </w:tcPr>
          <w:p w14:paraId="21FDF002" w14:textId="77777777" w:rsidR="000E3D7A" w:rsidRPr="00ED3FC0" w:rsidRDefault="000E3D7A" w:rsidP="00525019">
            <w:pPr>
              <w:pStyle w:val="Caption"/>
              <w:rPr>
                <w:b/>
                <w:bCs/>
              </w:rPr>
            </w:pPr>
            <w:r w:rsidRPr="00ED3FC0">
              <w:rPr>
                <w:b/>
                <w:bCs/>
              </w:rPr>
              <w:t>Min</w:t>
            </w:r>
          </w:p>
        </w:tc>
        <w:tc>
          <w:tcPr>
            <w:tcW w:w="591" w:type="pct"/>
            <w:tcBorders>
              <w:bottom w:val="single" w:sz="18" w:space="0" w:color="auto"/>
            </w:tcBorders>
          </w:tcPr>
          <w:p w14:paraId="25ED464F" w14:textId="77777777" w:rsidR="000E3D7A" w:rsidRPr="00ED3FC0" w:rsidRDefault="000E3D7A" w:rsidP="00525019">
            <w:pPr>
              <w:pStyle w:val="Caption"/>
              <w:rPr>
                <w:b/>
                <w:bCs/>
              </w:rPr>
            </w:pPr>
            <w:r w:rsidRPr="00ED3FC0">
              <w:rPr>
                <w:b/>
                <w:bCs/>
              </w:rPr>
              <w:t>Max</w:t>
            </w:r>
          </w:p>
        </w:tc>
        <w:tc>
          <w:tcPr>
            <w:tcW w:w="784" w:type="pct"/>
            <w:tcBorders>
              <w:bottom w:val="single" w:sz="18" w:space="0" w:color="auto"/>
            </w:tcBorders>
          </w:tcPr>
          <w:p w14:paraId="1AAF066A" w14:textId="77777777" w:rsidR="000E3D7A" w:rsidRPr="00ED3FC0" w:rsidRDefault="000E3D7A" w:rsidP="00525019">
            <w:pPr>
              <w:pStyle w:val="Caption"/>
              <w:rPr>
                <w:b/>
                <w:bCs/>
              </w:rPr>
            </w:pPr>
            <w:r w:rsidRPr="00ED3FC0">
              <w:rPr>
                <w:b/>
                <w:bCs/>
              </w:rPr>
              <w:t>Median</w:t>
            </w:r>
          </w:p>
        </w:tc>
        <w:tc>
          <w:tcPr>
            <w:tcW w:w="1142" w:type="pct"/>
            <w:tcBorders>
              <w:bottom w:val="single" w:sz="18" w:space="0" w:color="auto"/>
            </w:tcBorders>
          </w:tcPr>
          <w:p w14:paraId="4795CF73" w14:textId="77777777" w:rsidR="000E3D7A" w:rsidRPr="00ED3FC0" w:rsidRDefault="000E3D7A" w:rsidP="00525019">
            <w:pPr>
              <w:pStyle w:val="Caption"/>
              <w:rPr>
                <w:b/>
                <w:bCs/>
              </w:rPr>
            </w:pPr>
            <w:r w:rsidRPr="00ED3FC0">
              <w:rPr>
                <w:b/>
                <w:bCs/>
              </w:rPr>
              <w:t>Mean (±SD)</w:t>
            </w:r>
          </w:p>
        </w:tc>
      </w:tr>
      <w:tr w:rsidR="000E3D7A" w14:paraId="06B8FCFB" w14:textId="77777777" w:rsidTr="00ED3FC0">
        <w:trPr>
          <w:cantSplit/>
          <w:trHeight w:val="403"/>
        </w:trPr>
        <w:tc>
          <w:tcPr>
            <w:tcW w:w="904" w:type="pct"/>
            <w:vMerge w:val="restart"/>
            <w:tcBorders>
              <w:top w:val="single" w:sz="18" w:space="0" w:color="auto"/>
            </w:tcBorders>
            <w:textDirection w:val="btLr"/>
          </w:tcPr>
          <w:p w14:paraId="2935C302" w14:textId="2482FB87" w:rsidR="000E3D7A" w:rsidRPr="00FB4CAF" w:rsidRDefault="000E3D7A" w:rsidP="00525019">
            <w:pPr>
              <w:pStyle w:val="Caption"/>
              <w:jc w:val="center"/>
            </w:pPr>
            <w:r w:rsidRPr="002C1D0C">
              <w:t>Adults</w:t>
            </w:r>
            <w:r w:rsidRPr="00FF332E">
              <w:t xml:space="preserve"> (</w:t>
            </w:r>
            <w:r w:rsidRPr="00754C2A">
              <w:rPr>
                <w:i/>
              </w:rPr>
              <w:t>n</w:t>
            </w:r>
            <w:r w:rsidRPr="00FF332E">
              <w:t xml:space="preserve"> = 4</w:t>
            </w:r>
            <w:r w:rsidR="00525019">
              <w:t>5</w:t>
            </w:r>
            <w:r w:rsidRPr="00FF332E">
              <w:t>)</w:t>
            </w:r>
          </w:p>
        </w:tc>
        <w:tc>
          <w:tcPr>
            <w:tcW w:w="987" w:type="pct"/>
            <w:tcBorders>
              <w:top w:val="single" w:sz="18" w:space="0" w:color="auto"/>
            </w:tcBorders>
          </w:tcPr>
          <w:p w14:paraId="0E86DE8C" w14:textId="6C560089" w:rsidR="000E3D7A" w:rsidRPr="00FF332E" w:rsidRDefault="000E3D7A" w:rsidP="00525019">
            <w:pPr>
              <w:pStyle w:val="Caption"/>
            </w:pPr>
            <w:r w:rsidRPr="00FF332E">
              <w:t>T</w:t>
            </w:r>
            <w:r w:rsidR="00EA67F0">
              <w:t>A</w:t>
            </w:r>
            <w:r>
              <w:t xml:space="preserve"> (°C)</w:t>
            </w:r>
          </w:p>
        </w:tc>
        <w:tc>
          <w:tcPr>
            <w:tcW w:w="591" w:type="pct"/>
            <w:tcBorders>
              <w:top w:val="single" w:sz="18" w:space="0" w:color="auto"/>
            </w:tcBorders>
          </w:tcPr>
          <w:p w14:paraId="67146AE3" w14:textId="77777777" w:rsidR="000E3D7A" w:rsidRPr="00FF332E" w:rsidRDefault="000E3D7A" w:rsidP="00525019">
            <w:pPr>
              <w:pStyle w:val="Caption"/>
            </w:pPr>
            <w:r>
              <w:t>24.7</w:t>
            </w:r>
          </w:p>
        </w:tc>
        <w:tc>
          <w:tcPr>
            <w:tcW w:w="591" w:type="pct"/>
            <w:tcBorders>
              <w:top w:val="single" w:sz="18" w:space="0" w:color="auto"/>
            </w:tcBorders>
          </w:tcPr>
          <w:p w14:paraId="155571FD" w14:textId="77777777" w:rsidR="000E3D7A" w:rsidRPr="00FF332E" w:rsidRDefault="000E3D7A" w:rsidP="00525019">
            <w:pPr>
              <w:pStyle w:val="Caption"/>
            </w:pPr>
            <w:r>
              <w:t>37.8</w:t>
            </w:r>
          </w:p>
        </w:tc>
        <w:tc>
          <w:tcPr>
            <w:tcW w:w="784" w:type="pct"/>
            <w:tcBorders>
              <w:top w:val="single" w:sz="18" w:space="0" w:color="auto"/>
            </w:tcBorders>
          </w:tcPr>
          <w:p w14:paraId="0A02C37E" w14:textId="77777777" w:rsidR="000E3D7A" w:rsidRDefault="000E3D7A" w:rsidP="00525019">
            <w:pPr>
              <w:pStyle w:val="Caption"/>
            </w:pPr>
            <w:r>
              <w:t>33.2</w:t>
            </w:r>
          </w:p>
        </w:tc>
        <w:tc>
          <w:tcPr>
            <w:tcW w:w="1142" w:type="pct"/>
            <w:tcBorders>
              <w:top w:val="single" w:sz="18" w:space="0" w:color="auto"/>
            </w:tcBorders>
          </w:tcPr>
          <w:p w14:paraId="27125E50" w14:textId="77777777" w:rsidR="000E3D7A" w:rsidRPr="00FF332E" w:rsidRDefault="000E3D7A" w:rsidP="00525019">
            <w:pPr>
              <w:pStyle w:val="Caption"/>
            </w:pPr>
            <w:r>
              <w:t>32.9 (±4.0)</w:t>
            </w:r>
          </w:p>
        </w:tc>
      </w:tr>
      <w:tr w:rsidR="000E3D7A" w14:paraId="2F3C1087" w14:textId="77777777" w:rsidTr="00ED3FC0">
        <w:trPr>
          <w:cantSplit/>
          <w:trHeight w:val="403"/>
        </w:trPr>
        <w:tc>
          <w:tcPr>
            <w:tcW w:w="904" w:type="pct"/>
            <w:vMerge/>
            <w:textDirection w:val="btLr"/>
          </w:tcPr>
          <w:p w14:paraId="01CDDB77" w14:textId="77777777" w:rsidR="000E3D7A" w:rsidRDefault="000E3D7A" w:rsidP="00525019">
            <w:pPr>
              <w:pStyle w:val="Caption"/>
              <w:jc w:val="center"/>
            </w:pPr>
          </w:p>
        </w:tc>
        <w:tc>
          <w:tcPr>
            <w:tcW w:w="987" w:type="pct"/>
          </w:tcPr>
          <w:p w14:paraId="51691323" w14:textId="55950B60" w:rsidR="000E3D7A" w:rsidRPr="00FF332E" w:rsidRDefault="00C15723" w:rsidP="00525019">
            <w:pPr>
              <w:pStyle w:val="Caption"/>
            </w:pPr>
            <w:r>
              <w:t>R</w:t>
            </w:r>
            <w:r w:rsidR="000E3D7A">
              <w:t>H (%)</w:t>
            </w:r>
          </w:p>
        </w:tc>
        <w:tc>
          <w:tcPr>
            <w:tcW w:w="591" w:type="pct"/>
          </w:tcPr>
          <w:p w14:paraId="470FF451" w14:textId="77777777" w:rsidR="000E3D7A" w:rsidRPr="00FF332E" w:rsidRDefault="000E3D7A" w:rsidP="00525019">
            <w:pPr>
              <w:pStyle w:val="Caption"/>
            </w:pPr>
            <w:r>
              <w:t>15.6</w:t>
            </w:r>
          </w:p>
        </w:tc>
        <w:tc>
          <w:tcPr>
            <w:tcW w:w="591" w:type="pct"/>
          </w:tcPr>
          <w:p w14:paraId="4A1CA6A9" w14:textId="77777777" w:rsidR="000E3D7A" w:rsidRPr="00FF332E" w:rsidRDefault="000E3D7A" w:rsidP="00525019">
            <w:pPr>
              <w:pStyle w:val="Caption"/>
            </w:pPr>
            <w:r>
              <w:t>58.4</w:t>
            </w:r>
          </w:p>
        </w:tc>
        <w:tc>
          <w:tcPr>
            <w:tcW w:w="784" w:type="pct"/>
          </w:tcPr>
          <w:p w14:paraId="48327610" w14:textId="77777777" w:rsidR="000E3D7A" w:rsidRDefault="000E3D7A" w:rsidP="00525019">
            <w:pPr>
              <w:pStyle w:val="Caption"/>
            </w:pPr>
            <w:r>
              <w:t>25.7</w:t>
            </w:r>
          </w:p>
        </w:tc>
        <w:tc>
          <w:tcPr>
            <w:tcW w:w="1142" w:type="pct"/>
          </w:tcPr>
          <w:p w14:paraId="52E82764" w14:textId="77777777" w:rsidR="000E3D7A" w:rsidRPr="00FF332E" w:rsidRDefault="000E3D7A" w:rsidP="00525019">
            <w:pPr>
              <w:pStyle w:val="Caption"/>
            </w:pPr>
            <w:r>
              <w:t>29.9 (±10.9)</w:t>
            </w:r>
          </w:p>
        </w:tc>
      </w:tr>
      <w:tr w:rsidR="000E3D7A" w14:paraId="5246042B" w14:textId="77777777" w:rsidTr="00ED3FC0">
        <w:trPr>
          <w:cantSplit/>
          <w:trHeight w:val="403"/>
        </w:trPr>
        <w:tc>
          <w:tcPr>
            <w:tcW w:w="904" w:type="pct"/>
            <w:vMerge/>
            <w:textDirection w:val="btLr"/>
          </w:tcPr>
          <w:p w14:paraId="2E52E5C8" w14:textId="77777777" w:rsidR="000E3D7A" w:rsidRDefault="000E3D7A" w:rsidP="00525019">
            <w:pPr>
              <w:pStyle w:val="Caption"/>
              <w:jc w:val="center"/>
            </w:pPr>
          </w:p>
        </w:tc>
        <w:tc>
          <w:tcPr>
            <w:tcW w:w="987" w:type="pct"/>
          </w:tcPr>
          <w:p w14:paraId="3D460239" w14:textId="77777777" w:rsidR="000E3D7A" w:rsidRPr="00FF332E" w:rsidRDefault="000E3D7A" w:rsidP="00525019">
            <w:pPr>
              <w:pStyle w:val="Caption"/>
            </w:pPr>
            <w:r>
              <w:t>BP (mb)</w:t>
            </w:r>
          </w:p>
        </w:tc>
        <w:tc>
          <w:tcPr>
            <w:tcW w:w="591" w:type="pct"/>
          </w:tcPr>
          <w:p w14:paraId="41D01302" w14:textId="77777777" w:rsidR="000E3D7A" w:rsidRPr="00FF332E" w:rsidRDefault="000E3D7A" w:rsidP="00525019">
            <w:pPr>
              <w:pStyle w:val="Caption"/>
            </w:pPr>
            <w:r>
              <w:t>914.1</w:t>
            </w:r>
          </w:p>
        </w:tc>
        <w:tc>
          <w:tcPr>
            <w:tcW w:w="591" w:type="pct"/>
          </w:tcPr>
          <w:p w14:paraId="66760672" w14:textId="77777777" w:rsidR="000E3D7A" w:rsidRPr="00FF332E" w:rsidRDefault="000E3D7A" w:rsidP="00525019">
            <w:pPr>
              <w:pStyle w:val="Caption"/>
            </w:pPr>
            <w:r>
              <w:t>926.3</w:t>
            </w:r>
          </w:p>
        </w:tc>
        <w:tc>
          <w:tcPr>
            <w:tcW w:w="784" w:type="pct"/>
          </w:tcPr>
          <w:p w14:paraId="58E231A2" w14:textId="77777777" w:rsidR="000E3D7A" w:rsidRDefault="000E3D7A" w:rsidP="00525019">
            <w:pPr>
              <w:pStyle w:val="Caption"/>
            </w:pPr>
            <w:r>
              <w:t>920.6</w:t>
            </w:r>
          </w:p>
        </w:tc>
        <w:tc>
          <w:tcPr>
            <w:tcW w:w="1142" w:type="pct"/>
          </w:tcPr>
          <w:p w14:paraId="7896F51B" w14:textId="77777777" w:rsidR="000E3D7A" w:rsidRPr="00FF332E" w:rsidRDefault="000E3D7A" w:rsidP="00525019">
            <w:pPr>
              <w:pStyle w:val="Caption"/>
            </w:pPr>
            <w:r>
              <w:t>920.6 (±3.0)</w:t>
            </w:r>
          </w:p>
        </w:tc>
      </w:tr>
      <w:tr w:rsidR="000E3D7A" w14:paraId="729B0AA9" w14:textId="77777777" w:rsidTr="00ED3FC0">
        <w:trPr>
          <w:cantSplit/>
          <w:trHeight w:val="403"/>
        </w:trPr>
        <w:tc>
          <w:tcPr>
            <w:tcW w:w="904" w:type="pct"/>
            <w:vMerge/>
            <w:tcBorders>
              <w:bottom w:val="single" w:sz="4" w:space="0" w:color="auto"/>
            </w:tcBorders>
            <w:textDirection w:val="btLr"/>
          </w:tcPr>
          <w:p w14:paraId="631ACD18" w14:textId="77777777" w:rsidR="000E3D7A" w:rsidRDefault="000E3D7A" w:rsidP="00525019">
            <w:pPr>
              <w:pStyle w:val="Caption"/>
              <w:jc w:val="center"/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14:paraId="163B0C01" w14:textId="77777777" w:rsidR="000E3D7A" w:rsidRPr="00FF332E" w:rsidRDefault="000E3D7A" w:rsidP="00525019">
            <w:pPr>
              <w:pStyle w:val="Caption"/>
            </w:pPr>
            <w:r>
              <w:t>wind (m/s)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7248469F" w14:textId="77777777" w:rsidR="000E3D7A" w:rsidRPr="00FF332E" w:rsidRDefault="000E3D7A" w:rsidP="00525019">
            <w:pPr>
              <w:pStyle w:val="Caption"/>
            </w:pPr>
            <w:r>
              <w:t>0.0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59CA2DCF" w14:textId="77777777" w:rsidR="000E3D7A" w:rsidRPr="00FF332E" w:rsidRDefault="000E3D7A" w:rsidP="00525019">
            <w:pPr>
              <w:pStyle w:val="Caption"/>
            </w:pPr>
            <w:r>
              <w:t>1.7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3C4C3557" w14:textId="77777777" w:rsidR="000E3D7A" w:rsidRDefault="000E3D7A" w:rsidP="00525019">
            <w:pPr>
              <w:pStyle w:val="Caption"/>
            </w:pPr>
            <w:r>
              <w:t>0.0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2A72DF6" w14:textId="77777777" w:rsidR="000E3D7A" w:rsidRPr="00FF332E" w:rsidRDefault="000E3D7A" w:rsidP="00525019">
            <w:pPr>
              <w:pStyle w:val="Caption"/>
            </w:pPr>
            <w:r>
              <w:t>0.3 (±0.4)</w:t>
            </w:r>
          </w:p>
        </w:tc>
      </w:tr>
      <w:tr w:rsidR="000E3D7A" w14:paraId="7FA0E071" w14:textId="77777777" w:rsidTr="00ED3FC0">
        <w:trPr>
          <w:cantSplit/>
          <w:trHeight w:val="403"/>
        </w:trPr>
        <w:tc>
          <w:tcPr>
            <w:tcW w:w="904" w:type="pct"/>
            <w:vMerge w:val="restart"/>
            <w:tcBorders>
              <w:top w:val="single" w:sz="4" w:space="0" w:color="auto"/>
            </w:tcBorders>
            <w:textDirection w:val="btLr"/>
          </w:tcPr>
          <w:p w14:paraId="40F4DC7F" w14:textId="024E81DC" w:rsidR="000E3D7A" w:rsidRPr="00FF332E" w:rsidRDefault="000E3D7A" w:rsidP="00525019">
            <w:pPr>
              <w:pStyle w:val="Caption"/>
              <w:jc w:val="center"/>
            </w:pPr>
            <w:r w:rsidRPr="002C1D0C">
              <w:t>Juveniles</w:t>
            </w:r>
            <w:r>
              <w:t xml:space="preserve"> (</w:t>
            </w:r>
            <w:r w:rsidRPr="00754C2A">
              <w:rPr>
                <w:i/>
              </w:rPr>
              <w:t>n</w:t>
            </w:r>
            <w:r>
              <w:t xml:space="preserve"> = </w:t>
            </w:r>
            <w:r w:rsidR="00525019">
              <w:t>47</w:t>
            </w:r>
            <w:r>
              <w:t>)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14:paraId="0CBBCB95" w14:textId="7C410099" w:rsidR="000E3D7A" w:rsidRDefault="000E3D7A" w:rsidP="00525019">
            <w:pPr>
              <w:pStyle w:val="Caption"/>
            </w:pPr>
            <w:r w:rsidRPr="00FF332E">
              <w:t>T</w:t>
            </w:r>
            <w:r w:rsidR="00EA67F0">
              <w:t>A</w:t>
            </w:r>
            <w:r>
              <w:t xml:space="preserve"> (°C)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1B7DC5A2" w14:textId="26D5CDD6" w:rsidR="000E3D7A" w:rsidRPr="00FF332E" w:rsidRDefault="000E3D7A" w:rsidP="00525019">
            <w:pPr>
              <w:pStyle w:val="Caption"/>
            </w:pPr>
            <w:r>
              <w:t>2</w:t>
            </w:r>
            <w:r w:rsidR="00525019">
              <w:t>0</w:t>
            </w:r>
            <w:r w:rsidR="00A23DEE">
              <w:t>.</w:t>
            </w:r>
            <w:r w:rsidR="00525019">
              <w:t>7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43139BA9" w14:textId="77777777" w:rsidR="000E3D7A" w:rsidRPr="00FF332E" w:rsidRDefault="000E3D7A" w:rsidP="00525019">
            <w:pPr>
              <w:pStyle w:val="Caption"/>
            </w:pPr>
            <w:r>
              <w:t>37.1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62478AFE" w14:textId="77777777" w:rsidR="000E3D7A" w:rsidRDefault="000E3D7A" w:rsidP="00525019">
            <w:pPr>
              <w:pStyle w:val="Caption"/>
            </w:pPr>
            <w:r>
              <w:t>31.9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6DAC21FD" w14:textId="7F4DFB17" w:rsidR="000E3D7A" w:rsidRPr="00FF332E" w:rsidRDefault="000E3D7A" w:rsidP="00525019">
            <w:pPr>
              <w:pStyle w:val="Caption"/>
            </w:pPr>
            <w:r>
              <w:t>3</w:t>
            </w:r>
            <w:r w:rsidR="00525019">
              <w:t>1</w:t>
            </w:r>
            <w:r>
              <w:t>.</w:t>
            </w:r>
            <w:r w:rsidR="00525019">
              <w:t>4</w:t>
            </w:r>
            <w:r>
              <w:t xml:space="preserve"> (±</w:t>
            </w:r>
            <w:r w:rsidR="00525019">
              <w:t>3</w:t>
            </w:r>
            <w:r>
              <w:t>.5)</w:t>
            </w:r>
          </w:p>
        </w:tc>
      </w:tr>
      <w:tr w:rsidR="000E3D7A" w14:paraId="59AA5B40" w14:textId="77777777" w:rsidTr="00ED3FC0">
        <w:trPr>
          <w:cantSplit/>
          <w:trHeight w:val="403"/>
        </w:trPr>
        <w:tc>
          <w:tcPr>
            <w:tcW w:w="904" w:type="pct"/>
            <w:vMerge/>
          </w:tcPr>
          <w:p w14:paraId="59CF40DE" w14:textId="77777777" w:rsidR="000E3D7A" w:rsidRDefault="000E3D7A" w:rsidP="00525019">
            <w:pPr>
              <w:pStyle w:val="Caption"/>
            </w:pPr>
          </w:p>
        </w:tc>
        <w:tc>
          <w:tcPr>
            <w:tcW w:w="987" w:type="pct"/>
          </w:tcPr>
          <w:p w14:paraId="7EF85B30" w14:textId="70501F2F" w:rsidR="000E3D7A" w:rsidRDefault="00C15723" w:rsidP="00525019">
            <w:pPr>
              <w:pStyle w:val="Caption"/>
            </w:pPr>
            <w:r>
              <w:t>R</w:t>
            </w:r>
            <w:r w:rsidR="000E3D7A">
              <w:t>H (%)</w:t>
            </w:r>
          </w:p>
        </w:tc>
        <w:tc>
          <w:tcPr>
            <w:tcW w:w="591" w:type="pct"/>
          </w:tcPr>
          <w:p w14:paraId="18CF38C6" w14:textId="026686EA" w:rsidR="000E3D7A" w:rsidRPr="00FF332E" w:rsidRDefault="00A23DEE" w:rsidP="00525019">
            <w:pPr>
              <w:pStyle w:val="Caption"/>
            </w:pPr>
            <w:r>
              <w:t>22.0</w:t>
            </w:r>
          </w:p>
        </w:tc>
        <w:tc>
          <w:tcPr>
            <w:tcW w:w="591" w:type="pct"/>
          </w:tcPr>
          <w:p w14:paraId="60C1D2FA" w14:textId="77777777" w:rsidR="000E3D7A" w:rsidRPr="00FF332E" w:rsidRDefault="000E3D7A" w:rsidP="00525019">
            <w:pPr>
              <w:pStyle w:val="Caption"/>
            </w:pPr>
            <w:r>
              <w:t>54.0</w:t>
            </w:r>
          </w:p>
        </w:tc>
        <w:tc>
          <w:tcPr>
            <w:tcW w:w="784" w:type="pct"/>
          </w:tcPr>
          <w:p w14:paraId="06C7B2DD" w14:textId="602951E1" w:rsidR="000E3D7A" w:rsidRDefault="000E3D7A" w:rsidP="00525019">
            <w:pPr>
              <w:pStyle w:val="Caption"/>
            </w:pPr>
            <w:r>
              <w:t>4</w:t>
            </w:r>
            <w:r w:rsidR="00525019">
              <w:t>2</w:t>
            </w:r>
            <w:r>
              <w:t>.</w:t>
            </w:r>
            <w:r w:rsidR="00525019">
              <w:t>7</w:t>
            </w:r>
          </w:p>
        </w:tc>
        <w:tc>
          <w:tcPr>
            <w:tcW w:w="1142" w:type="pct"/>
          </w:tcPr>
          <w:p w14:paraId="36258D4C" w14:textId="4108A8CE" w:rsidR="000E3D7A" w:rsidRPr="00FF332E" w:rsidRDefault="000E3D7A" w:rsidP="00525019">
            <w:pPr>
              <w:pStyle w:val="Caption"/>
            </w:pPr>
            <w:r>
              <w:t>39.</w:t>
            </w:r>
            <w:r w:rsidR="00525019">
              <w:t>9</w:t>
            </w:r>
            <w:r>
              <w:t xml:space="preserve"> (±9.</w:t>
            </w:r>
            <w:r w:rsidR="00525019">
              <w:t>6</w:t>
            </w:r>
            <w:r>
              <w:t>)</w:t>
            </w:r>
          </w:p>
        </w:tc>
      </w:tr>
      <w:tr w:rsidR="000E3D7A" w14:paraId="1200DD7E" w14:textId="77777777" w:rsidTr="00ED3FC0">
        <w:trPr>
          <w:cantSplit/>
          <w:trHeight w:val="403"/>
        </w:trPr>
        <w:tc>
          <w:tcPr>
            <w:tcW w:w="904" w:type="pct"/>
            <w:vMerge/>
          </w:tcPr>
          <w:p w14:paraId="777B7A64" w14:textId="77777777" w:rsidR="000E3D7A" w:rsidRDefault="000E3D7A" w:rsidP="00525019">
            <w:pPr>
              <w:pStyle w:val="Caption"/>
            </w:pPr>
          </w:p>
        </w:tc>
        <w:tc>
          <w:tcPr>
            <w:tcW w:w="987" w:type="pct"/>
          </w:tcPr>
          <w:p w14:paraId="57134DDB" w14:textId="77777777" w:rsidR="000E3D7A" w:rsidRDefault="000E3D7A" w:rsidP="00525019">
            <w:pPr>
              <w:pStyle w:val="Caption"/>
            </w:pPr>
            <w:r>
              <w:t>BP (mb)</w:t>
            </w:r>
          </w:p>
        </w:tc>
        <w:tc>
          <w:tcPr>
            <w:tcW w:w="591" w:type="pct"/>
          </w:tcPr>
          <w:p w14:paraId="1A9EAA65" w14:textId="5F90373B" w:rsidR="000E3D7A" w:rsidRPr="00FF332E" w:rsidRDefault="000E3D7A" w:rsidP="00525019">
            <w:pPr>
              <w:pStyle w:val="Caption"/>
            </w:pPr>
            <w:r>
              <w:t>91</w:t>
            </w:r>
            <w:r w:rsidR="00A23DEE">
              <w:t>7</w:t>
            </w:r>
            <w:r>
              <w:t>.</w:t>
            </w:r>
            <w:r w:rsidR="00A23DEE">
              <w:t>7</w:t>
            </w:r>
          </w:p>
        </w:tc>
        <w:tc>
          <w:tcPr>
            <w:tcW w:w="591" w:type="pct"/>
          </w:tcPr>
          <w:p w14:paraId="53FBA461" w14:textId="77777777" w:rsidR="000E3D7A" w:rsidRPr="00FF332E" w:rsidRDefault="000E3D7A" w:rsidP="00525019">
            <w:pPr>
              <w:pStyle w:val="Caption"/>
            </w:pPr>
            <w:r>
              <w:t>925.2</w:t>
            </w:r>
          </w:p>
        </w:tc>
        <w:tc>
          <w:tcPr>
            <w:tcW w:w="784" w:type="pct"/>
          </w:tcPr>
          <w:p w14:paraId="77DE0636" w14:textId="42E1C1E2" w:rsidR="000E3D7A" w:rsidRDefault="000E3D7A" w:rsidP="00525019">
            <w:pPr>
              <w:pStyle w:val="Caption"/>
            </w:pPr>
            <w:r>
              <w:t>921.</w:t>
            </w:r>
            <w:r w:rsidR="00525019">
              <w:t>6</w:t>
            </w:r>
          </w:p>
        </w:tc>
        <w:tc>
          <w:tcPr>
            <w:tcW w:w="1142" w:type="pct"/>
          </w:tcPr>
          <w:p w14:paraId="1BA131D1" w14:textId="63009598" w:rsidR="000E3D7A" w:rsidRPr="00FF332E" w:rsidRDefault="000E3D7A" w:rsidP="00525019">
            <w:pPr>
              <w:pStyle w:val="Caption"/>
            </w:pPr>
            <w:r>
              <w:t>921.</w:t>
            </w:r>
            <w:r w:rsidR="00525019">
              <w:t>4</w:t>
            </w:r>
            <w:r>
              <w:t xml:space="preserve"> (±2.</w:t>
            </w:r>
            <w:r w:rsidR="00525019">
              <w:t>2</w:t>
            </w:r>
            <w:r>
              <w:t>)</w:t>
            </w:r>
          </w:p>
        </w:tc>
      </w:tr>
      <w:tr w:rsidR="000E3D7A" w14:paraId="1AC59B5E" w14:textId="77777777" w:rsidTr="00ED3FC0">
        <w:trPr>
          <w:cantSplit/>
          <w:trHeight w:val="403"/>
        </w:trPr>
        <w:tc>
          <w:tcPr>
            <w:tcW w:w="904" w:type="pct"/>
            <w:vMerge/>
            <w:tcBorders>
              <w:bottom w:val="single" w:sz="18" w:space="0" w:color="auto"/>
            </w:tcBorders>
          </w:tcPr>
          <w:p w14:paraId="463DF7F3" w14:textId="77777777" w:rsidR="000E3D7A" w:rsidRDefault="000E3D7A" w:rsidP="00525019">
            <w:pPr>
              <w:pStyle w:val="Caption"/>
            </w:pPr>
          </w:p>
        </w:tc>
        <w:tc>
          <w:tcPr>
            <w:tcW w:w="987" w:type="pct"/>
            <w:tcBorders>
              <w:bottom w:val="single" w:sz="18" w:space="0" w:color="auto"/>
            </w:tcBorders>
          </w:tcPr>
          <w:p w14:paraId="525E0290" w14:textId="77777777" w:rsidR="000E3D7A" w:rsidRDefault="000E3D7A" w:rsidP="00525019">
            <w:pPr>
              <w:pStyle w:val="Caption"/>
            </w:pPr>
            <w:r>
              <w:t>wind (m/s)</w:t>
            </w:r>
          </w:p>
        </w:tc>
        <w:tc>
          <w:tcPr>
            <w:tcW w:w="591" w:type="pct"/>
            <w:tcBorders>
              <w:bottom w:val="single" w:sz="18" w:space="0" w:color="auto"/>
            </w:tcBorders>
          </w:tcPr>
          <w:p w14:paraId="7B952D9E" w14:textId="77777777" w:rsidR="000E3D7A" w:rsidRPr="00FF332E" w:rsidRDefault="000E3D7A" w:rsidP="00525019">
            <w:pPr>
              <w:pStyle w:val="Caption"/>
            </w:pPr>
            <w:r>
              <w:t>0.0</w:t>
            </w:r>
          </w:p>
        </w:tc>
        <w:tc>
          <w:tcPr>
            <w:tcW w:w="591" w:type="pct"/>
            <w:tcBorders>
              <w:bottom w:val="single" w:sz="18" w:space="0" w:color="auto"/>
            </w:tcBorders>
          </w:tcPr>
          <w:p w14:paraId="25040867" w14:textId="77777777" w:rsidR="000E3D7A" w:rsidRPr="00FF332E" w:rsidRDefault="000E3D7A" w:rsidP="00525019">
            <w:pPr>
              <w:pStyle w:val="Caption"/>
            </w:pPr>
            <w:r>
              <w:t>0.8</w:t>
            </w:r>
          </w:p>
        </w:tc>
        <w:tc>
          <w:tcPr>
            <w:tcW w:w="784" w:type="pct"/>
            <w:tcBorders>
              <w:bottom w:val="single" w:sz="18" w:space="0" w:color="auto"/>
            </w:tcBorders>
          </w:tcPr>
          <w:p w14:paraId="26C31097" w14:textId="1A9DCE99" w:rsidR="000E3D7A" w:rsidRDefault="000E3D7A" w:rsidP="00525019">
            <w:pPr>
              <w:pStyle w:val="Caption"/>
            </w:pPr>
            <w:r>
              <w:t>0.</w:t>
            </w:r>
            <w:r w:rsidR="00525019">
              <w:t>2</w:t>
            </w:r>
          </w:p>
        </w:tc>
        <w:tc>
          <w:tcPr>
            <w:tcW w:w="1142" w:type="pct"/>
            <w:tcBorders>
              <w:bottom w:val="single" w:sz="18" w:space="0" w:color="auto"/>
            </w:tcBorders>
          </w:tcPr>
          <w:p w14:paraId="24603B09" w14:textId="77777777" w:rsidR="000E3D7A" w:rsidRPr="00FF332E" w:rsidRDefault="000E3D7A" w:rsidP="00525019">
            <w:pPr>
              <w:pStyle w:val="Caption"/>
            </w:pPr>
            <w:r>
              <w:t>0.2 (±0.2)</w:t>
            </w:r>
          </w:p>
        </w:tc>
      </w:tr>
    </w:tbl>
    <w:p w14:paraId="29E6297C" w14:textId="77777777" w:rsidR="000E3D7A" w:rsidRDefault="000E3D7A" w:rsidP="000E3D7A"/>
    <w:p w14:paraId="6B94D9EC" w14:textId="77777777" w:rsidR="0064153C" w:rsidRPr="000E3D7A" w:rsidRDefault="0064153C" w:rsidP="000E3D7A"/>
    <w:sectPr w:rsidR="0064153C" w:rsidRPr="000E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267"/>
    <w:rsid w:val="00054F7F"/>
    <w:rsid w:val="000E3D7A"/>
    <w:rsid w:val="000F4D3D"/>
    <w:rsid w:val="00146CFB"/>
    <w:rsid w:val="00267B72"/>
    <w:rsid w:val="0040087D"/>
    <w:rsid w:val="004B28B2"/>
    <w:rsid w:val="00525019"/>
    <w:rsid w:val="005B7A94"/>
    <w:rsid w:val="0064153C"/>
    <w:rsid w:val="00686464"/>
    <w:rsid w:val="006D634B"/>
    <w:rsid w:val="007B1020"/>
    <w:rsid w:val="00A23DEE"/>
    <w:rsid w:val="00AC75BD"/>
    <w:rsid w:val="00B41C1F"/>
    <w:rsid w:val="00B46BF4"/>
    <w:rsid w:val="00B864B0"/>
    <w:rsid w:val="00B93300"/>
    <w:rsid w:val="00C15723"/>
    <w:rsid w:val="00CB608C"/>
    <w:rsid w:val="00CD1421"/>
    <w:rsid w:val="00D97548"/>
    <w:rsid w:val="00E416C1"/>
    <w:rsid w:val="00E4707F"/>
    <w:rsid w:val="00E52267"/>
    <w:rsid w:val="00EA67F0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3D65"/>
  <w15:chartTrackingRefBased/>
  <w15:docId w15:val="{15B40F03-870E-49EE-84D4-DFB77D8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6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25019"/>
    <w:pPr>
      <w:spacing w:after="200" w:line="360" w:lineRule="auto"/>
      <w:jc w:val="both"/>
    </w:pPr>
    <w:rPr>
      <w:iCs/>
      <w:szCs w:val="18"/>
    </w:rPr>
  </w:style>
  <w:style w:type="table" w:styleId="TableGrid">
    <w:name w:val="Table Grid"/>
    <w:basedOn w:val="TableNormal"/>
    <w:uiPriority w:val="39"/>
    <w:rsid w:val="00E522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46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6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Brian - (bblais)</dc:creator>
  <cp:keywords/>
  <dc:description/>
  <cp:lastModifiedBy>Blais, Brian - (bblais)</cp:lastModifiedBy>
  <cp:revision>16</cp:revision>
  <dcterms:created xsi:type="dcterms:W3CDTF">2022-09-21T00:16:00Z</dcterms:created>
  <dcterms:modified xsi:type="dcterms:W3CDTF">2023-02-10T19:44:00Z</dcterms:modified>
</cp:coreProperties>
</file>