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56C7" w14:textId="3DB87FA0" w:rsidR="002808D9" w:rsidRDefault="002808D9" w:rsidP="002808D9">
      <w:pPr>
        <w:rPr>
          <w:lang w:val="en-US"/>
        </w:rPr>
      </w:pPr>
      <w:r w:rsidRPr="007D258F">
        <w:rPr>
          <w:b/>
          <w:bCs/>
          <w:lang w:val="en-US"/>
        </w:rPr>
        <w:t xml:space="preserve">Supplementary Table </w:t>
      </w:r>
      <w:r w:rsidR="004B29B3">
        <w:rPr>
          <w:b/>
          <w:bCs/>
          <w:lang w:val="en-US"/>
        </w:rPr>
        <w:t>5</w:t>
      </w:r>
      <w:r w:rsidRPr="007D258F">
        <w:rPr>
          <w:b/>
          <w:bCs/>
          <w:lang w:val="en-US"/>
        </w:rPr>
        <w:t>:</w:t>
      </w:r>
      <w:r w:rsidRPr="00EF2BF3">
        <w:rPr>
          <w:lang w:val="en-US"/>
        </w:rPr>
        <w:t xml:space="preserve"> </w:t>
      </w:r>
      <w:proofErr w:type="spellStart"/>
      <w:r w:rsidRPr="00EF2BF3">
        <w:rPr>
          <w:lang w:val="en-US"/>
        </w:rPr>
        <w:t>SAveRUNNER</w:t>
      </w:r>
      <w:proofErr w:type="spellEnd"/>
      <w:r w:rsidRPr="00EF2BF3">
        <w:rPr>
          <w:lang w:val="en-US"/>
        </w:rPr>
        <w:t xml:space="preserve"> </w:t>
      </w:r>
      <w:r>
        <w:rPr>
          <w:lang w:val="en-US"/>
        </w:rPr>
        <w:t xml:space="preserve">results for </w:t>
      </w:r>
      <w:proofErr w:type="spellStart"/>
      <w:r>
        <w:rPr>
          <w:color w:val="000000"/>
        </w:rPr>
        <w:t>p</w:t>
      </w:r>
      <w:r>
        <w:rPr>
          <w:color w:val="000000"/>
        </w:rPr>
        <w:t>rostate</w:t>
      </w:r>
      <w:proofErr w:type="spellEnd"/>
      <w:r w:rsidRPr="00EF2BF3">
        <w:rPr>
          <w:lang w:val="en-US"/>
        </w:rPr>
        <w:t xml:space="preserve"> cancer. Yellow marked drugs are </w:t>
      </w:r>
      <w:proofErr w:type="gramStart"/>
      <w:r w:rsidRPr="00EF2BF3">
        <w:rPr>
          <w:lang w:val="en-US"/>
        </w:rPr>
        <w:t>matched</w:t>
      </w:r>
      <w:proofErr w:type="gramEnd"/>
      <w:r w:rsidRPr="00EF2BF3">
        <w:rPr>
          <w:lang w:val="en-US"/>
        </w:rPr>
        <w:t xml:space="preserve"> </w:t>
      </w:r>
    </w:p>
    <w:p w14:paraId="04ABCEB6" w14:textId="77777777" w:rsidR="002808D9" w:rsidRPr="00EF2BF3" w:rsidRDefault="002808D9" w:rsidP="002808D9">
      <w:pPr>
        <w:rPr>
          <w:lang w:val="en-US"/>
        </w:rPr>
      </w:pPr>
      <w:r w:rsidRPr="00EF2BF3">
        <w:rPr>
          <w:lang w:val="en-US"/>
        </w:rPr>
        <w:t>with</w:t>
      </w:r>
      <w:r>
        <w:rPr>
          <w:lang w:val="en-US"/>
        </w:rPr>
        <w:t xml:space="preserve"> the</w:t>
      </w:r>
      <w:r w:rsidRPr="00EF2BF3">
        <w:rPr>
          <w:lang w:val="en-US"/>
        </w:rPr>
        <w:t xml:space="preserve"> top</w:t>
      </w:r>
      <w:r>
        <w:rPr>
          <w:lang w:val="en-US"/>
        </w:rPr>
        <w:t xml:space="preserve"> prediction of the current study.</w:t>
      </w:r>
    </w:p>
    <w:p w14:paraId="24AC1210" w14:textId="77777777" w:rsidR="00433D61" w:rsidRDefault="00433D61"/>
    <w:tbl>
      <w:tblPr>
        <w:tblStyle w:val="a3"/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275"/>
        <w:gridCol w:w="1134"/>
        <w:gridCol w:w="1418"/>
        <w:gridCol w:w="1276"/>
      </w:tblGrid>
      <w:tr w:rsidR="002808D9" w14:paraId="0AE429CD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3F410148" w14:textId="5CA2A274" w:rsidR="002808D9" w:rsidRDefault="002808D9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Drug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BDB039E" w14:textId="210F43C2" w:rsidR="002808D9" w:rsidRDefault="002808D9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Proximity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C26A3C8" w14:textId="651C96A5" w:rsidR="002808D9" w:rsidRDefault="002808D9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p</w:t>
            </w:r>
            <w:proofErr w:type="gramEnd"/>
            <w:r>
              <w:rPr>
                <w:b/>
                <w:color w:val="000000"/>
              </w:rPr>
              <w:t>-</w:t>
            </w:r>
            <w:proofErr w:type="spellStart"/>
            <w:r>
              <w:rPr>
                <w:b/>
                <w:color w:val="000000"/>
              </w:rPr>
              <w:t>value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51661243" w14:textId="3B2D7804" w:rsidR="002808D9" w:rsidRDefault="002808D9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Similarity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3D76FAD" w14:textId="38FA0B5E" w:rsidR="002808D9" w:rsidRDefault="002808D9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Adjusted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Similarity</w:t>
            </w:r>
            <w:proofErr w:type="spellEnd"/>
          </w:p>
        </w:tc>
      </w:tr>
      <w:tr w:rsidR="002808D9" w14:paraId="0B19867A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0156968F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highlight w:val="yellow"/>
              </w:rPr>
              <w:t>naftopidil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71DA97A1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F7F7B8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E7395D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9097BB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0,9999</w:t>
            </w:r>
          </w:p>
        </w:tc>
      </w:tr>
      <w:tr w:rsidR="002808D9" w14:paraId="2A92F4B1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17A9A8A8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crizotinib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62B7E402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0,7500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31CA8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0,0097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5F4381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0,6786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D89F9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0,9701</w:t>
            </w:r>
          </w:p>
        </w:tc>
      </w:tr>
      <w:tr w:rsidR="002808D9" w14:paraId="1E3EE52E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475F53AC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epirubicin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2F19D6AF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0,7500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DD251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8A1FA0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0,6786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EC31CA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0,9701</w:t>
            </w:r>
          </w:p>
        </w:tc>
      </w:tr>
      <w:tr w:rsidR="002808D9" w14:paraId="745E7DAD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674E38E7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highlight w:val="yellow"/>
              </w:rPr>
              <w:t>etoposide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3EE9EDBB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0,7500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1E36B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8E5A75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0,6786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312B7F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0,9701</w:t>
            </w:r>
          </w:p>
        </w:tc>
      </w:tr>
      <w:tr w:rsidR="002808D9" w14:paraId="4098B51C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21AC3020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erlotinib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65BF074D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0,8000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80058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8214F9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0,6571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6B6899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0,9553</w:t>
            </w:r>
          </w:p>
        </w:tc>
      </w:tr>
      <w:tr w:rsidR="002808D9" w14:paraId="31F8DA19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7973B36A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temsirolimus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66B6D27B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0,8000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5A4F5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861089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0,6571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54730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0,9553</w:t>
            </w:r>
          </w:p>
        </w:tc>
      </w:tr>
      <w:tr w:rsidR="002808D9" w14:paraId="728A19D0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02674E0C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highlight w:val="yellow"/>
              </w:rPr>
              <w:t>ciprofloxacin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5029DD54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0,8333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CB77B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0,0143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B7E3F7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0,6429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B1655B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0,9417</w:t>
            </w:r>
          </w:p>
        </w:tc>
      </w:tr>
      <w:tr w:rsidR="002808D9" w14:paraId="28D369B2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131889EA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lapatinib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2F6F9A7E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0,8333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6AE5C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DBF06A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0,6429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2E90C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0,9417</w:t>
            </w:r>
          </w:p>
        </w:tc>
      </w:tr>
      <w:tr w:rsidR="002808D9" w14:paraId="780F8199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4E445828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gefitinib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2EF6E1E8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0,8571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53FEC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0,0238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B214E2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0,6327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D7D4E7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0,9298</w:t>
            </w:r>
          </w:p>
        </w:tc>
      </w:tr>
      <w:tr w:rsidR="002808D9" w14:paraId="4C2CE252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418D35AB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pioglitazone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6150A634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0,8571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504DC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0,0261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98624F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0,6327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04A3D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0,9298</w:t>
            </w:r>
          </w:p>
        </w:tc>
      </w:tr>
      <w:tr w:rsidR="002808D9" w14:paraId="09A47E07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40F73F7C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sorafenib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684B51E2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0,8571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14323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C96F1A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0,6327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82D08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0,9298</w:t>
            </w:r>
          </w:p>
        </w:tc>
      </w:tr>
      <w:tr w:rsidR="002808D9" w14:paraId="446FBC0D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7CA57769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imatinib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72E2F206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0,8667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BCC31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851897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0,6286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0D39D1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0,9245</w:t>
            </w:r>
          </w:p>
        </w:tc>
      </w:tr>
      <w:tr w:rsidR="002808D9" w14:paraId="17791D2B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1E120C58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doxazosin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35703C13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0,8750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D6FE8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AEA4D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0,6250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B6FB4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0,9194</w:t>
            </w:r>
          </w:p>
        </w:tc>
      </w:tr>
      <w:tr w:rsidR="002808D9" w14:paraId="3FC3C98D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42EA136E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enzalutamide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28F82A38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0,8750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87637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5C0DF2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0,6250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FE152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0,9194</w:t>
            </w:r>
          </w:p>
        </w:tc>
      </w:tr>
      <w:tr w:rsidR="002808D9" w14:paraId="51F7544D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13DE61F6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flutamide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5560E84B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0,8750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C5B7E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0EA6DF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0,6250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249865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0,9194</w:t>
            </w:r>
          </w:p>
        </w:tc>
      </w:tr>
      <w:tr w:rsidR="002808D9" w14:paraId="35789C43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30CF752B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rosiglitazone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21CEC21F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0,8889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9EE64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3B1E9C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0,6190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22DEC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0,9104</w:t>
            </w:r>
          </w:p>
        </w:tc>
      </w:tr>
      <w:tr w:rsidR="002808D9" w14:paraId="0A227DB6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43D01E3C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gdc</w:t>
            </w:r>
            <w:proofErr w:type="gramEnd"/>
            <w:r>
              <w:rPr>
                <w:color w:val="000000"/>
              </w:rPr>
              <w:t>-0941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24C62E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0,9091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39924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0,0236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A6F065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0,6104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60FEFA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0,8957</w:t>
            </w:r>
          </w:p>
        </w:tc>
      </w:tr>
      <w:tr w:rsidR="002808D9" w14:paraId="1D60C0E1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17B6DEFA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sn</w:t>
            </w:r>
            <w:proofErr w:type="gramEnd"/>
            <w:r>
              <w:rPr>
                <w:color w:val="000000"/>
              </w:rPr>
              <w:t>-38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94E161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0,9091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727CC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DE839E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0,6104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C1B51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0,8957</w:t>
            </w:r>
          </w:p>
        </w:tc>
      </w:tr>
      <w:tr w:rsidR="002808D9" w14:paraId="169B3EAD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1E9042E3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ponatinib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1F62BA1C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0,9474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A8E21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0,0374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7B462E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0,5940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402368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0,8618</w:t>
            </w:r>
          </w:p>
        </w:tc>
      </w:tr>
      <w:tr w:rsidR="002808D9" w14:paraId="7ABD3DC3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5315099E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cinnarizine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691EC5CB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0,9545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6DCF4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A75F2C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FAEF5B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0,8546</w:t>
            </w:r>
          </w:p>
        </w:tc>
      </w:tr>
      <w:tr w:rsidR="002808D9" w14:paraId="2B4E3DE2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547EFCEB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troglitazone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26B9AA06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0,9600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C7C2D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49593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0,5886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1B1053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0,8488</w:t>
            </w:r>
          </w:p>
        </w:tc>
      </w:tr>
      <w:tr w:rsidR="002808D9" w14:paraId="20B23F69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2F999CEF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highlight w:val="yellow"/>
              </w:rPr>
              <w:t>irinotecan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33263EB0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FB2D0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BBBD56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0,5714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5B7C0A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0,8008</w:t>
            </w:r>
          </w:p>
        </w:tc>
      </w:tr>
      <w:tr w:rsidR="002808D9" w14:paraId="4A34D9F7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755D6D6B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pi</w:t>
            </w:r>
            <w:proofErr w:type="gramEnd"/>
            <w:r>
              <w:rPr>
                <w:color w:val="000000"/>
              </w:rPr>
              <w:t>-103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3B9809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455FB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0,0429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A34751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0,5714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F3ACB1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0,8008</w:t>
            </w:r>
          </w:p>
        </w:tc>
      </w:tr>
      <w:tr w:rsidR="002808D9" w14:paraId="156EC198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14BDFA50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lastRenderedPageBreak/>
              <w:t>quinine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5738926C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61E64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0,0183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89E0B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0,5714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40347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0,8008</w:t>
            </w:r>
          </w:p>
        </w:tc>
      </w:tr>
      <w:tr w:rsidR="002808D9" w14:paraId="66B266B6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514BE856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doxorubicin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681D1650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1,0556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DEA8E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4C2E37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0,5476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5CBA6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0,7166</w:t>
            </w:r>
          </w:p>
        </w:tc>
      </w:tr>
      <w:tr w:rsidR="002808D9" w14:paraId="38665D5C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5F573AD2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highlight w:val="yellow"/>
              </w:rPr>
              <w:t>tamoxifen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30786F72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1,0667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82422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0,0036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6EFD47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0,5429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F746DC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0,6974</w:t>
            </w:r>
          </w:p>
        </w:tc>
      </w:tr>
      <w:tr w:rsidR="002808D9" w14:paraId="75B06606" w14:textId="77777777" w:rsidTr="004B29B3">
        <w:trPr>
          <w:trHeight w:val="288"/>
        </w:trPr>
        <w:tc>
          <w:tcPr>
            <w:tcW w:w="1555" w:type="dxa"/>
            <w:shd w:val="clear" w:color="auto" w:fill="auto"/>
            <w:vAlign w:val="center"/>
          </w:tcPr>
          <w:p w14:paraId="2351F6CB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chrysin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1A759281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1,1515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220A7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0,0076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2B6C94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0,5065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F12F4D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0,5316</w:t>
            </w:r>
          </w:p>
        </w:tc>
      </w:tr>
      <w:tr w:rsidR="002808D9" w14:paraId="11295382" w14:textId="77777777" w:rsidTr="004B29B3">
        <w:trPr>
          <w:trHeight w:val="300"/>
        </w:trPr>
        <w:tc>
          <w:tcPr>
            <w:tcW w:w="1555" w:type="dxa"/>
            <w:shd w:val="clear" w:color="auto" w:fill="auto"/>
            <w:vAlign w:val="center"/>
          </w:tcPr>
          <w:p w14:paraId="3CACBED4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finasteride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4A219FFC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1,1667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35FA4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0,0428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78C8EF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12EB2" w14:textId="77777777" w:rsidR="002808D9" w:rsidRDefault="002808D9">
            <w:pPr>
              <w:spacing w:after="0" w:line="240" w:lineRule="auto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0,5000</w:t>
            </w:r>
          </w:p>
        </w:tc>
      </w:tr>
    </w:tbl>
    <w:p w14:paraId="06B13C33" w14:textId="77777777" w:rsidR="00433D61" w:rsidRDefault="00433D61" w:rsidP="002808D9">
      <w:pPr>
        <w:ind w:left="0" w:firstLine="0"/>
      </w:pPr>
    </w:p>
    <w:p w14:paraId="585F20B5" w14:textId="77777777" w:rsidR="00433D61" w:rsidRDefault="00433D61"/>
    <w:p w14:paraId="547691B9" w14:textId="77777777" w:rsidR="00433D61" w:rsidRDefault="00433D61">
      <w:pPr>
        <w:ind w:left="0" w:firstLine="0"/>
      </w:pPr>
    </w:p>
    <w:sectPr w:rsidR="00433D6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61"/>
    <w:rsid w:val="000705AE"/>
    <w:rsid w:val="002808D9"/>
    <w:rsid w:val="00433D61"/>
    <w:rsid w:val="004B29B3"/>
    <w:rsid w:val="00A3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DEEEB4"/>
  <w15:docId w15:val="{049B1FBF-91EE-0349-8D17-90484E6A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  <w:ind w:left="709" w:hanging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5C0"/>
    <w:pPr>
      <w:ind w:hanging="709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IlErOYenE6ILJISNaHwYqWzqsg==">AMUW2mWyB9mfiB1DSzzQDBnRN/t/zholxvXW6YAxBeNhWzZwHMWRuft0m1eosG6sdcO4FltqR2MmqSh85Mn4EMnxjHN2qSLDWq+3EV2OeHYavDkF43vsObg=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Cüvitoğlu</dc:creator>
  <cp:lastModifiedBy>Zerrin Isik</cp:lastModifiedBy>
  <cp:revision>2</cp:revision>
  <dcterms:created xsi:type="dcterms:W3CDTF">2023-02-18T06:39:00Z</dcterms:created>
  <dcterms:modified xsi:type="dcterms:W3CDTF">2023-02-18T06:39:00Z</dcterms:modified>
</cp:coreProperties>
</file>