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80" w:rsidRPr="00E55A80" w:rsidRDefault="00E55A80" w:rsidP="00E55A80">
      <w:pPr>
        <w:rPr>
          <w:rFonts w:ascii="Times New Roman" w:hAnsi="Times New Roman" w:cs="Times New Roman"/>
          <w:sz w:val="18"/>
          <w:szCs w:val="18"/>
        </w:rPr>
      </w:pPr>
      <w:r w:rsidRPr="00E55A80">
        <w:rPr>
          <w:rFonts w:ascii="Times New Roman" w:hAnsi="Times New Roman" w:cs="Times New Roman"/>
          <w:sz w:val="18"/>
          <w:szCs w:val="18"/>
        </w:rPr>
        <w:t xml:space="preserve">Table S1. Clinical and biochemical characters of the ten patients who received </w:t>
      </w:r>
      <w:proofErr w:type="spellStart"/>
      <w:r w:rsidRPr="00E55A80">
        <w:rPr>
          <w:rFonts w:ascii="Times New Roman" w:hAnsi="Times New Roman" w:cs="Times New Roman"/>
          <w:sz w:val="18"/>
          <w:szCs w:val="18"/>
        </w:rPr>
        <w:t>PTx</w:t>
      </w:r>
      <w:proofErr w:type="spellEnd"/>
      <w:r w:rsidRPr="00E55A80">
        <w:rPr>
          <w:rFonts w:ascii="Times New Roman" w:hAnsi="Times New Roman" w:cs="Times New Roman"/>
          <w:sz w:val="18"/>
          <w:szCs w:val="18"/>
        </w:rPr>
        <w:t xml:space="preserve"> with forearm </w:t>
      </w:r>
      <w:proofErr w:type="spellStart"/>
      <w:r w:rsidRPr="00E55A80">
        <w:rPr>
          <w:rFonts w:ascii="Times New Roman" w:hAnsi="Times New Roman" w:cs="Times New Roman"/>
          <w:sz w:val="18"/>
          <w:szCs w:val="18"/>
        </w:rPr>
        <w:t>autograft</w:t>
      </w:r>
      <w:proofErr w:type="spellEnd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3573"/>
      </w:tblGrid>
      <w:tr w:rsidR="00E55A80" w:rsidRPr="00E55A80" w:rsidTr="006C2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tcW w:w="3684" w:type="dxa"/>
            <w:tcBorders>
              <w:top w:val="single" w:sz="4" w:space="0" w:color="auto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Characteristic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</w:tr>
      <w:tr w:rsidR="00E55A80" w:rsidRPr="00E55A80" w:rsidTr="006C2CAD">
        <w:trPr>
          <w:trHeight w:val="337"/>
          <w:jc w:val="center"/>
        </w:trPr>
        <w:tc>
          <w:tcPr>
            <w:tcW w:w="3684" w:type="dxa"/>
            <w:tcBorders>
              <w:top w:val="single" w:sz="6" w:space="0" w:color="008000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Age(years)</w:t>
            </w:r>
          </w:p>
        </w:tc>
        <w:tc>
          <w:tcPr>
            <w:tcW w:w="3200" w:type="dxa"/>
            <w:tcBorders>
              <w:top w:val="single" w:sz="6" w:space="0" w:color="008000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55A80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51.10±6.92</w:t>
            </w:r>
          </w:p>
        </w:tc>
      </w:tr>
      <w:tr w:rsidR="00E55A80" w:rsidRPr="00E55A80" w:rsidTr="006C2CAD">
        <w:trPr>
          <w:trHeight w:val="360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Gender (male/female)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3/7</w:t>
            </w:r>
          </w:p>
        </w:tc>
      </w:tr>
      <w:tr w:rsidR="00E55A80" w:rsidRPr="00E55A80" w:rsidTr="006C2CAD">
        <w:trPr>
          <w:trHeight w:val="349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HD vintage (years)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55A80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10.20±4.24</w:t>
            </w:r>
          </w:p>
        </w:tc>
      </w:tr>
      <w:tr w:rsidR="00E55A80" w:rsidRPr="00E55A80" w:rsidTr="006C2CAD">
        <w:trPr>
          <w:trHeight w:val="349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HD frequency (Times/week)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3.0±0.0</w:t>
            </w:r>
          </w:p>
        </w:tc>
      </w:tr>
      <w:tr w:rsidR="00E55A80" w:rsidRPr="00E55A80" w:rsidTr="006C2CAD">
        <w:trPr>
          <w:trHeight w:val="349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>Pre-</w:t>
            </w:r>
            <w:proofErr w:type="spellStart"/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>PTx</w:t>
            </w:r>
            <w:proofErr w:type="spellEnd"/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>serumbiochemical</w:t>
            </w:r>
            <w:proofErr w:type="spellEnd"/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indices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A80" w:rsidRPr="00E55A80" w:rsidTr="006C2CAD">
        <w:trPr>
          <w:trHeight w:val="349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 xml:space="preserve">Corrected </w:t>
            </w:r>
            <w:proofErr w:type="spellStart"/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E55A80">
              <w:rPr>
                <w:rFonts w:ascii="Times New Roman" w:hAnsi="Times New Roman" w:cs="Times New Roman"/>
                <w:sz w:val="18"/>
                <w:szCs w:val="18"/>
              </w:rPr>
              <w:t xml:space="preserve"> (mg/dl)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2.57±0.27</w:t>
            </w:r>
          </w:p>
        </w:tc>
      </w:tr>
      <w:tr w:rsidR="00E55A80" w:rsidRPr="00E55A80" w:rsidTr="006C2CAD">
        <w:trPr>
          <w:trHeight w:val="360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Phosphate (mg/dl)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  <w:r w:rsidRPr="00E55A80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±</w:t>
            </w: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bookmarkStart w:id="0" w:name="_GoBack"/>
        <w:bookmarkEnd w:id="0"/>
      </w:tr>
      <w:tr w:rsidR="00E55A80" w:rsidRPr="00E55A80" w:rsidTr="006C2CAD">
        <w:trPr>
          <w:trHeight w:val="360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Intact PTH (</w:t>
            </w:r>
            <w:proofErr w:type="spellStart"/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pg</w:t>
            </w:r>
            <w:proofErr w:type="spellEnd"/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/ml)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55A80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1870.19±560.69</w:t>
            </w:r>
          </w:p>
        </w:tc>
      </w:tr>
      <w:tr w:rsidR="00E55A80" w:rsidRPr="00E55A80" w:rsidTr="006C2CAD">
        <w:trPr>
          <w:trHeight w:val="360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>Post-</w:t>
            </w:r>
            <w:proofErr w:type="spellStart"/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>PTx</w:t>
            </w:r>
            <w:proofErr w:type="spellEnd"/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>serumbiochemical</w:t>
            </w:r>
            <w:proofErr w:type="spellEnd"/>
            <w:r w:rsidRPr="00E55A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indices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A80" w:rsidRPr="00E55A80" w:rsidTr="006C2CAD">
        <w:trPr>
          <w:trHeight w:val="360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 xml:space="preserve">Corrected </w:t>
            </w:r>
            <w:proofErr w:type="spellStart"/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E55A80">
              <w:rPr>
                <w:rFonts w:ascii="Times New Roman" w:hAnsi="Times New Roman" w:cs="Times New Roman"/>
                <w:sz w:val="18"/>
                <w:szCs w:val="18"/>
              </w:rPr>
              <w:t xml:space="preserve"> (mg/dl)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tbl>
            <w:tblPr>
              <w:tblW w:w="2402" w:type="dxa"/>
              <w:tblLook w:val="04A0" w:firstRow="1" w:lastRow="0" w:firstColumn="1" w:lastColumn="0" w:noHBand="0" w:noVBand="1"/>
            </w:tblPr>
            <w:tblGrid>
              <w:gridCol w:w="2402"/>
            </w:tblGrid>
            <w:tr w:rsidR="00E55A80" w:rsidRPr="00E55A80" w:rsidTr="006C2CAD">
              <w:trPr>
                <w:trHeight w:val="207"/>
              </w:trPr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5A80" w:rsidRPr="00E55A80" w:rsidRDefault="00E55A80" w:rsidP="00E55A80">
                  <w:pPr>
                    <w:widowControl/>
                    <w:spacing w:line="276" w:lineRule="auto"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55A8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          2.39</w:t>
                  </w:r>
                  <w:r w:rsidRPr="00E55A8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±</w:t>
                  </w:r>
                  <w:r w:rsidRPr="00E55A8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</w:tbl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A80" w:rsidRPr="00E55A80" w:rsidTr="006C2CAD">
        <w:trPr>
          <w:trHeight w:val="360"/>
          <w:jc w:val="center"/>
        </w:trPr>
        <w:tc>
          <w:tcPr>
            <w:tcW w:w="3684" w:type="dxa"/>
            <w:tcBorders>
              <w:top w:val="nil"/>
              <w:bottom w:val="nil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Phosphate (mg/dl)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tbl>
            <w:tblPr>
              <w:tblW w:w="2610" w:type="dxa"/>
              <w:tblLook w:val="04A0" w:firstRow="1" w:lastRow="0" w:firstColumn="1" w:lastColumn="0" w:noHBand="0" w:noVBand="1"/>
            </w:tblPr>
            <w:tblGrid>
              <w:gridCol w:w="2610"/>
            </w:tblGrid>
            <w:tr w:rsidR="00E55A80" w:rsidRPr="00E55A80" w:rsidTr="006C2CAD">
              <w:trPr>
                <w:trHeight w:val="289"/>
              </w:trPr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5A80" w:rsidRPr="00E55A80" w:rsidRDefault="00E55A80" w:rsidP="00E55A80">
                  <w:pPr>
                    <w:widowControl/>
                    <w:spacing w:line="276" w:lineRule="auto"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55A8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        1.70</w:t>
                  </w:r>
                  <w:r w:rsidRPr="00E55A8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±0.54</w:t>
                  </w:r>
                </w:p>
              </w:tc>
            </w:tr>
          </w:tbl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A80" w:rsidRPr="00E55A80" w:rsidTr="006C2CAD">
        <w:trPr>
          <w:trHeight w:val="360"/>
          <w:jc w:val="center"/>
        </w:trPr>
        <w:tc>
          <w:tcPr>
            <w:tcW w:w="3684" w:type="dxa"/>
            <w:tcBorders>
              <w:top w:val="nil"/>
              <w:bottom w:val="single" w:sz="4" w:space="0" w:color="auto"/>
            </w:tcBorders>
          </w:tcPr>
          <w:p w:rsidR="00E55A80" w:rsidRPr="00E55A80" w:rsidRDefault="00E55A80" w:rsidP="00E55A80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Intact PTH (</w:t>
            </w:r>
            <w:proofErr w:type="spellStart"/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pg</w:t>
            </w:r>
            <w:proofErr w:type="spellEnd"/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/ml)</w:t>
            </w:r>
          </w:p>
        </w:tc>
        <w:tc>
          <w:tcPr>
            <w:tcW w:w="3200" w:type="dxa"/>
            <w:tcBorders>
              <w:top w:val="nil"/>
              <w:bottom w:val="single" w:sz="4" w:space="0" w:color="auto"/>
            </w:tcBorders>
          </w:tcPr>
          <w:tbl>
            <w:tblPr>
              <w:tblW w:w="3357" w:type="dxa"/>
              <w:tblLook w:val="04A0" w:firstRow="1" w:lastRow="0" w:firstColumn="1" w:lastColumn="0" w:noHBand="0" w:noVBand="1"/>
            </w:tblPr>
            <w:tblGrid>
              <w:gridCol w:w="3357"/>
            </w:tblGrid>
            <w:tr w:rsidR="00E55A80" w:rsidRPr="00E55A80" w:rsidTr="006C2CAD">
              <w:trPr>
                <w:trHeight w:val="70"/>
              </w:trPr>
              <w:tc>
                <w:tcPr>
                  <w:tcW w:w="3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5A80" w:rsidRPr="00E55A80" w:rsidRDefault="00E55A80" w:rsidP="00E55A80">
                  <w:pPr>
                    <w:widowControl/>
                    <w:spacing w:line="276" w:lineRule="auto"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E55A80">
                    <w:rPr>
                      <w:rFonts w:ascii="Times New Roman" w:eastAsia="等线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 19.18±</w:t>
                  </w:r>
                  <w:r w:rsidRPr="00E55A80">
                    <w:rPr>
                      <w:rFonts w:ascii="Times New Roman" w:eastAsia="等线" w:hAnsi="Times New Roman" w:cs="Times New Roman"/>
                      <w:color w:val="000000"/>
                      <w:sz w:val="18"/>
                      <w:szCs w:val="18"/>
                    </w:rPr>
                    <w:t>24.64</w:t>
                  </w:r>
                </w:p>
              </w:tc>
            </w:tr>
          </w:tbl>
          <w:p w:rsidR="00E55A80" w:rsidRPr="00E55A80" w:rsidRDefault="00E55A80" w:rsidP="00E55A8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5A80" w:rsidRPr="00E55A80" w:rsidRDefault="00E55A80">
      <w:pPr>
        <w:rPr>
          <w:rFonts w:ascii="Times New Roman" w:hAnsi="Times New Roman" w:cs="Times New Roman" w:hint="eastAsia"/>
          <w:sz w:val="18"/>
          <w:szCs w:val="18"/>
        </w:rPr>
      </w:pPr>
    </w:p>
    <w:p w:rsidR="00E55A80" w:rsidRPr="00E55A80" w:rsidRDefault="00E55A80">
      <w:pPr>
        <w:rPr>
          <w:rFonts w:ascii="Times New Roman" w:hAnsi="Times New Roman" w:cs="Times New Roman"/>
          <w:sz w:val="18"/>
          <w:szCs w:val="18"/>
        </w:rPr>
      </w:pPr>
      <w:r w:rsidRPr="00E55A80">
        <w:rPr>
          <w:rFonts w:ascii="Times New Roman" w:hAnsi="Times New Roman" w:cs="Times New Roman"/>
          <w:sz w:val="18"/>
          <w:szCs w:val="18"/>
        </w:rPr>
        <w:t>Table S</w:t>
      </w:r>
      <w:r w:rsidRPr="00E55A80">
        <w:rPr>
          <w:rFonts w:ascii="Times New Roman" w:hAnsi="Times New Roman" w:cs="Times New Roman" w:hint="eastAsia"/>
          <w:sz w:val="18"/>
          <w:szCs w:val="18"/>
        </w:rPr>
        <w:t>2</w:t>
      </w:r>
      <w:r w:rsidR="00966536" w:rsidRPr="00E55A80">
        <w:rPr>
          <w:rFonts w:ascii="Times New Roman" w:hAnsi="Times New Roman" w:cs="Times New Roman"/>
          <w:sz w:val="18"/>
          <w:szCs w:val="18"/>
        </w:rPr>
        <w:t xml:space="preserve">. The </w:t>
      </w:r>
      <w:r w:rsidR="00966536" w:rsidRPr="00E55A80">
        <w:rPr>
          <w:rFonts w:ascii="Times New Roman" w:hAnsi="Times New Roman" w:cs="Times New Roman" w:hint="eastAsia"/>
          <w:sz w:val="18"/>
          <w:szCs w:val="18"/>
        </w:rPr>
        <w:t>human</w:t>
      </w:r>
      <w:r w:rsidR="00966536" w:rsidRPr="00E55A80">
        <w:rPr>
          <w:rFonts w:ascii="Times New Roman" w:hAnsi="Times New Roman" w:cs="Times New Roman"/>
          <w:sz w:val="18"/>
          <w:szCs w:val="18"/>
        </w:rPr>
        <w:t xml:space="preserve"> gene primer pairs and sequences for RT-PCR are listed.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8"/>
        <w:gridCol w:w="3267"/>
        <w:gridCol w:w="3327"/>
      </w:tblGrid>
      <w:tr w:rsidR="00966536" w:rsidRPr="00E55A80" w:rsidTr="00966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96653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Forward primer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Reverse primer</w:t>
            </w:r>
          </w:p>
        </w:tc>
      </w:tr>
      <w:tr w:rsidR="00966536" w:rsidRPr="00E55A80" w:rsidTr="00966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966536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USP12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AACACTTCAGGTGATGCCA-3’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ATTGGGACCACTTCCACAG</w:t>
            </w:r>
            <w:r w:rsidRPr="00E55A80">
              <w:rPr>
                <w:rFonts w:ascii="Times New Roman" w:hAnsi="Times New Roman" w:cs="Times New Roman" w:hint="eastAsia"/>
                <w:color w:val="212529"/>
                <w:sz w:val="18"/>
                <w:szCs w:val="18"/>
              </w:rPr>
              <w:t>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3’</w:t>
            </w:r>
          </w:p>
        </w:tc>
      </w:tr>
      <w:tr w:rsidR="00966536" w:rsidRPr="00E55A80" w:rsidTr="00966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966536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CIDEA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TCAGCAAGACTCTGGATGC-3’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ACTCTTCTGTGTCCACCAC-3’</w:t>
            </w:r>
          </w:p>
        </w:tc>
      </w:tr>
      <w:tr w:rsidR="00966536" w:rsidRPr="00E55A80" w:rsidTr="00966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966536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PCOLCE2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CAAGTGACTTTGTATTAGCCGG-3’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TGATGATCGAGACTGTGGC-3’</w:t>
            </w:r>
          </w:p>
        </w:tc>
      </w:tr>
      <w:tr w:rsidR="00966536" w:rsidRPr="00E55A80" w:rsidTr="00966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966536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CAPZA1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TATTCAATGACGTTCGGCT-3’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TGTTATACTGGGCAAATGCA-3’</w:t>
            </w:r>
          </w:p>
        </w:tc>
      </w:tr>
      <w:tr w:rsidR="00966536" w:rsidRPr="00E55A80" w:rsidTr="00966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966536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ACCN2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TCCGCTTTAGCCAAGTCTC-3’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9665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GTATCTCATACCTGTTGTTGAGC-3’</w:t>
            </w:r>
          </w:p>
        </w:tc>
      </w:tr>
    </w:tbl>
    <w:p w:rsidR="00966536" w:rsidRPr="00E55A80" w:rsidRDefault="00966536">
      <w:pPr>
        <w:rPr>
          <w:rFonts w:ascii="Times New Roman" w:hAnsi="Times New Roman" w:cs="Times New Roman"/>
          <w:sz w:val="18"/>
          <w:szCs w:val="18"/>
        </w:rPr>
      </w:pPr>
    </w:p>
    <w:p w:rsidR="00E55A80" w:rsidRPr="00E55A80" w:rsidRDefault="00966536" w:rsidP="00966536">
      <w:pPr>
        <w:rPr>
          <w:rFonts w:ascii="Times New Roman" w:hAnsi="Times New Roman" w:cs="Times New Roman"/>
          <w:sz w:val="18"/>
          <w:szCs w:val="18"/>
        </w:rPr>
      </w:pPr>
      <w:r w:rsidRPr="00E55A80">
        <w:rPr>
          <w:rFonts w:ascii="Times New Roman" w:hAnsi="Times New Roman" w:cs="Times New Roman"/>
          <w:sz w:val="18"/>
          <w:szCs w:val="18"/>
        </w:rPr>
        <w:t>Table S</w:t>
      </w:r>
      <w:r w:rsidR="00E55A80" w:rsidRPr="00E55A80">
        <w:rPr>
          <w:rFonts w:ascii="Times New Roman" w:hAnsi="Times New Roman" w:cs="Times New Roman" w:hint="eastAsia"/>
          <w:sz w:val="18"/>
          <w:szCs w:val="18"/>
        </w:rPr>
        <w:t>3</w:t>
      </w:r>
      <w:r w:rsidRPr="00E55A80">
        <w:rPr>
          <w:rFonts w:ascii="Times New Roman" w:hAnsi="Times New Roman" w:cs="Times New Roman"/>
          <w:sz w:val="18"/>
          <w:szCs w:val="18"/>
        </w:rPr>
        <w:t xml:space="preserve">. The </w:t>
      </w:r>
      <w:r w:rsidRPr="00E55A80">
        <w:rPr>
          <w:rFonts w:ascii="Times New Roman" w:hAnsi="Times New Roman" w:cs="Times New Roman" w:hint="eastAsia"/>
          <w:sz w:val="18"/>
          <w:szCs w:val="18"/>
        </w:rPr>
        <w:t>rat</w:t>
      </w:r>
      <w:r w:rsidRPr="00E55A80">
        <w:rPr>
          <w:rFonts w:ascii="Times New Roman" w:hAnsi="Times New Roman" w:cs="Times New Roman"/>
          <w:sz w:val="18"/>
          <w:szCs w:val="18"/>
        </w:rPr>
        <w:t xml:space="preserve"> gene primer pairs and sequences for RT-PCR are listed.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3"/>
        <w:gridCol w:w="3312"/>
        <w:gridCol w:w="3367"/>
      </w:tblGrid>
      <w:tr w:rsidR="00966536" w:rsidRPr="00E55A80" w:rsidTr="008E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8E65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Forward primer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Reverse primer</w:t>
            </w:r>
          </w:p>
        </w:tc>
      </w:tr>
      <w:tr w:rsidR="00966536" w:rsidRPr="00E55A80" w:rsidTr="008E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8E65B4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USP12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TAACACTTCAGGAGACGCA-3’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ATTGGGACCACTTCCACAG</w:t>
            </w:r>
            <w:r w:rsidRPr="00E55A80">
              <w:rPr>
                <w:rFonts w:ascii="Times New Roman" w:hAnsi="Times New Roman" w:cs="Times New Roman" w:hint="eastAsia"/>
                <w:color w:val="212529"/>
                <w:sz w:val="18"/>
                <w:szCs w:val="18"/>
              </w:rPr>
              <w:t>-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3’</w:t>
            </w:r>
          </w:p>
        </w:tc>
      </w:tr>
      <w:tr w:rsidR="00966536" w:rsidRPr="00E55A80" w:rsidTr="008E6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8E65B4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CIDEA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GAGTTCTTTCAGACCCTAAGAG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ATACTTATTGCCCGGTGTC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-3’</w:t>
            </w:r>
          </w:p>
        </w:tc>
      </w:tr>
      <w:tr w:rsidR="00966536" w:rsidRPr="00E55A80" w:rsidTr="008E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8E65B4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PCOLCE2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CGAAGAACCAGCTCATAGAG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CAGCCACGTAGTCATATCTG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-3’</w:t>
            </w:r>
          </w:p>
        </w:tc>
      </w:tr>
      <w:tr w:rsidR="00966536" w:rsidRPr="00E55A80" w:rsidTr="008E6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8E65B4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CAPZA1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CATTTGCCCAGTATAACATGGA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CATGCTCTGTAATTAAGACCTGG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-3’</w:t>
            </w:r>
          </w:p>
        </w:tc>
      </w:tr>
      <w:tr w:rsidR="00966536" w:rsidRPr="00E55A80" w:rsidTr="008E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966536" w:rsidRPr="00E55A80" w:rsidRDefault="00966536" w:rsidP="008E65B4">
            <w:pPr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b w:val="0"/>
                <w:sz w:val="18"/>
                <w:szCs w:val="18"/>
              </w:rPr>
              <w:t>ACCN2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AGCAGAGGCTCATCTACCT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-3’</w:t>
            </w:r>
          </w:p>
        </w:tc>
        <w:tc>
          <w:tcPr>
            <w:tcW w:w="2841" w:type="dxa"/>
            <w:shd w:val="clear" w:color="auto" w:fill="auto"/>
          </w:tcPr>
          <w:p w:rsidR="00966536" w:rsidRPr="00E55A80" w:rsidRDefault="00966536" w:rsidP="008E65B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212529"/>
                <w:sz w:val="18"/>
                <w:szCs w:val="18"/>
              </w:rPr>
            </w:pPr>
            <w:r w:rsidRPr="00E55A80">
              <w:rPr>
                <w:rFonts w:ascii="Times New Roman" w:hAnsi="Times New Roman" w:cs="Times New Roman"/>
                <w:sz w:val="18"/>
                <w:szCs w:val="18"/>
              </w:rPr>
              <w:t>5’-</w:t>
            </w:r>
            <w:r w:rsidR="000C4F0E"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TGTAGGAGTCGAAGAAATCCG</w:t>
            </w:r>
            <w:r w:rsidRPr="00E55A80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-3’</w:t>
            </w:r>
          </w:p>
        </w:tc>
      </w:tr>
    </w:tbl>
    <w:p w:rsidR="00966536" w:rsidRPr="00E55A80" w:rsidRDefault="00966536">
      <w:pPr>
        <w:rPr>
          <w:rFonts w:ascii="Times New Roman" w:hAnsi="Times New Roman" w:cs="Times New Roman"/>
          <w:sz w:val="18"/>
          <w:szCs w:val="18"/>
        </w:rPr>
      </w:pPr>
    </w:p>
    <w:sectPr w:rsidR="00966536" w:rsidRPr="00E5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8D" w:rsidRDefault="0052458D" w:rsidP="00966536">
      <w:r>
        <w:separator/>
      </w:r>
    </w:p>
  </w:endnote>
  <w:endnote w:type="continuationSeparator" w:id="0">
    <w:p w:rsidR="0052458D" w:rsidRDefault="0052458D" w:rsidP="0096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8D" w:rsidRDefault="0052458D" w:rsidP="00966536">
      <w:r>
        <w:separator/>
      </w:r>
    </w:p>
  </w:footnote>
  <w:footnote w:type="continuationSeparator" w:id="0">
    <w:p w:rsidR="0052458D" w:rsidRDefault="0052458D" w:rsidP="0096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2F"/>
    <w:rsid w:val="000C4F0E"/>
    <w:rsid w:val="0052458D"/>
    <w:rsid w:val="005F7E6A"/>
    <w:rsid w:val="00670639"/>
    <w:rsid w:val="00966536"/>
    <w:rsid w:val="00E55A80"/>
    <w:rsid w:val="00F1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536"/>
    <w:rPr>
      <w:sz w:val="18"/>
      <w:szCs w:val="18"/>
    </w:rPr>
  </w:style>
  <w:style w:type="table" w:styleId="a5">
    <w:name w:val="Table Grid"/>
    <w:basedOn w:val="a1"/>
    <w:uiPriority w:val="59"/>
    <w:rsid w:val="00966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9665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网格型1"/>
    <w:basedOn w:val="a1"/>
    <w:next w:val="a5"/>
    <w:uiPriority w:val="59"/>
    <w:rsid w:val="00E55A80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536"/>
    <w:rPr>
      <w:sz w:val="18"/>
      <w:szCs w:val="18"/>
    </w:rPr>
  </w:style>
  <w:style w:type="table" w:styleId="a5">
    <w:name w:val="Table Grid"/>
    <w:basedOn w:val="a1"/>
    <w:uiPriority w:val="59"/>
    <w:rsid w:val="00966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9665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网格型1"/>
    <w:basedOn w:val="a1"/>
    <w:next w:val="a5"/>
    <w:uiPriority w:val="59"/>
    <w:rsid w:val="00E55A80"/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2022-11-16T03:16:00Z</dcterms:created>
  <dcterms:modified xsi:type="dcterms:W3CDTF">2023-01-04T08:38:00Z</dcterms:modified>
</cp:coreProperties>
</file>