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10" w:rsidRPr="00815F10" w:rsidRDefault="00B25FF5" w:rsidP="00815F10">
      <w:pPr>
        <w:widowControl w:val="0"/>
        <w:spacing w:line="360" w:lineRule="auto"/>
        <w:rPr>
          <w:b/>
          <w:bCs/>
          <w:sz w:val="22"/>
          <w:szCs w:val="22"/>
          <w:shd w:val="clear" w:color="auto" w:fill="FFFFFF"/>
        </w:rPr>
      </w:pPr>
      <w:bookmarkStart w:id="0" w:name="_GoBack"/>
      <w:r>
        <w:rPr>
          <w:b/>
          <w:bCs/>
          <w:sz w:val="22"/>
          <w:szCs w:val="22"/>
          <w:shd w:val="clear" w:color="auto" w:fill="FFFFFF"/>
        </w:rPr>
        <w:t xml:space="preserve">Supplementary Table </w:t>
      </w:r>
      <w:bookmarkEnd w:id="0"/>
      <w:r w:rsidR="00815F10" w:rsidRPr="00815F10">
        <w:rPr>
          <w:b/>
          <w:bCs/>
          <w:sz w:val="22"/>
          <w:szCs w:val="22"/>
          <w:shd w:val="clear" w:color="auto" w:fill="FFFFFF"/>
        </w:rPr>
        <w:t xml:space="preserve">2. The top 20 compounds </w:t>
      </w:r>
      <w:r w:rsidR="00815F10" w:rsidRPr="00815F10">
        <w:rPr>
          <w:rFonts w:hint="eastAsia"/>
          <w:b/>
          <w:bCs/>
          <w:sz w:val="22"/>
          <w:szCs w:val="22"/>
          <w:shd w:val="clear" w:color="auto" w:fill="FFFFFF"/>
        </w:rPr>
        <w:t>targered</w:t>
      </w:r>
      <w:r w:rsidR="00815F10" w:rsidRPr="00815F10">
        <w:rPr>
          <w:b/>
          <w:bCs/>
          <w:sz w:val="22"/>
          <w:szCs w:val="22"/>
          <w:shd w:val="clear" w:color="auto" w:fill="FFFFFF"/>
        </w:rPr>
        <w:t xml:space="preserve"> to </w:t>
      </w:r>
      <w:r w:rsidR="00815F10" w:rsidRPr="00815F10">
        <w:rPr>
          <w:rFonts w:hint="eastAsia"/>
          <w:b/>
          <w:bCs/>
          <w:sz w:val="22"/>
          <w:szCs w:val="22"/>
          <w:shd w:val="clear" w:color="auto" w:fill="FFFFFF"/>
        </w:rPr>
        <w:t>RASSF8</w:t>
      </w:r>
      <w:r w:rsidR="00815F10" w:rsidRPr="00815F10">
        <w:rPr>
          <w:b/>
          <w:bCs/>
          <w:sz w:val="22"/>
          <w:szCs w:val="22"/>
          <w:shd w:val="clear" w:color="auto" w:fill="FFFFFF"/>
        </w:rPr>
        <w:t xml:space="preserve"> according to LibDockScore</w:t>
      </w:r>
      <w:r w:rsidR="00815F10" w:rsidRPr="00815F10">
        <w:rPr>
          <w:rFonts w:hint="eastAsia"/>
          <w:b/>
          <w:bCs/>
          <w:sz w:val="22"/>
          <w:szCs w:val="22"/>
          <w:shd w:val="clear" w:color="auto" w:fill="FFFFFF"/>
        </w:rPr>
        <w:t>.</w:t>
      </w:r>
    </w:p>
    <w:tbl>
      <w:tblPr>
        <w:tblW w:w="92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140"/>
        <w:gridCol w:w="1460"/>
        <w:gridCol w:w="1040"/>
        <w:gridCol w:w="2140"/>
        <w:gridCol w:w="1460"/>
      </w:tblGrid>
      <w:tr w:rsidR="00815F10" w:rsidRPr="00815F10" w:rsidTr="004E2584">
        <w:trPr>
          <w:trHeight w:val="520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Number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Compounds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Libdock score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Number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Compounds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Libdock score</w:t>
            </w:r>
          </w:p>
        </w:tc>
      </w:tr>
      <w:tr w:rsidR="00815F10" w:rsidRPr="00815F10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ZINC000028232750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146.405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ZINC000049841054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135.941</w:t>
            </w:r>
          </w:p>
        </w:tc>
      </w:tr>
      <w:tr w:rsidR="00815F10" w:rsidRPr="00815F10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ZINC000003830635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145.626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ZINC000009212428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135.871</w:t>
            </w:r>
          </w:p>
        </w:tc>
      </w:tr>
      <w:tr w:rsidR="00815F10" w:rsidRPr="00815F10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ZINC000095564694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139.8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ZINC000000538065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134.667</w:t>
            </w:r>
          </w:p>
        </w:tc>
      </w:tr>
      <w:tr w:rsidR="00815F10" w:rsidRPr="00815F10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ZINC000085537014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139.564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ZINC000150338698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134.333</w:t>
            </w:r>
          </w:p>
        </w:tc>
      </w:tr>
      <w:tr w:rsidR="00815F10" w:rsidRPr="00815F10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ZINC000036701290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137.788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ZINC000022448696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133.511</w:t>
            </w:r>
          </w:p>
        </w:tc>
      </w:tr>
      <w:tr w:rsidR="00815F10" w:rsidRPr="00815F10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ZINC000072267023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137.324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ZINC000001530579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133.147</w:t>
            </w:r>
          </w:p>
        </w:tc>
      </w:tr>
      <w:tr w:rsidR="00815F10" w:rsidRPr="00815F10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ZINC000014768621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137.067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ZINC000029571072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132.21</w:t>
            </w:r>
          </w:p>
        </w:tc>
      </w:tr>
      <w:tr w:rsidR="00815F10" w:rsidRPr="00815F10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ZINC000011616925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136.504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ZINC000038945666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131.596</w:t>
            </w:r>
          </w:p>
        </w:tc>
      </w:tr>
      <w:tr w:rsidR="00815F10" w:rsidRPr="00815F10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ZINC000009212427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136.483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ZINC000100016058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131.541</w:t>
            </w:r>
          </w:p>
        </w:tc>
      </w:tr>
      <w:tr w:rsidR="00815F10" w:rsidRPr="00815F10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ZINC000049783788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136.06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15F10" w:rsidRPr="00815F10" w:rsidRDefault="00815F10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815F10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ZINC000100022637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15F10" w:rsidRPr="00815F10" w:rsidRDefault="00815F10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815F10">
              <w:rPr>
                <w:rFonts w:eastAsia="等线"/>
                <w:kern w:val="0"/>
                <w:sz w:val="22"/>
                <w:szCs w:val="22"/>
                <w:lang w:bidi="ar"/>
              </w:rPr>
              <w:t>131.541</w:t>
            </w:r>
          </w:p>
        </w:tc>
      </w:tr>
    </w:tbl>
    <w:p w:rsidR="004F18B2" w:rsidRPr="00815F10" w:rsidRDefault="004F18B2"/>
    <w:sectPr w:rsidR="004F18B2" w:rsidRPr="00815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10" w:rsidRDefault="00DF6710" w:rsidP="00815F10">
      <w:r>
        <w:separator/>
      </w:r>
    </w:p>
  </w:endnote>
  <w:endnote w:type="continuationSeparator" w:id="0">
    <w:p w:rsidR="00DF6710" w:rsidRDefault="00DF6710" w:rsidP="0081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10" w:rsidRDefault="00DF6710" w:rsidP="00815F10">
      <w:r>
        <w:separator/>
      </w:r>
    </w:p>
  </w:footnote>
  <w:footnote w:type="continuationSeparator" w:id="0">
    <w:p w:rsidR="00DF6710" w:rsidRDefault="00DF6710" w:rsidP="0081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2A"/>
    <w:rsid w:val="00026A87"/>
    <w:rsid w:val="004F18B2"/>
    <w:rsid w:val="00815F10"/>
    <w:rsid w:val="0090222A"/>
    <w:rsid w:val="00B25FF5"/>
    <w:rsid w:val="00D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E617D"/>
  <w15:chartTrackingRefBased/>
  <w15:docId w15:val="{1DE15BD1-67BF-445F-9B0F-59C4F329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10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F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5F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F1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5F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2023-05-28T14:45:00Z</dcterms:created>
  <dcterms:modified xsi:type="dcterms:W3CDTF">2023-06-05T14:57:00Z</dcterms:modified>
</cp:coreProperties>
</file>