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4253"/>
        <w:gridCol w:w="1134"/>
        <w:gridCol w:w="1134"/>
      </w:tblGrid>
      <w:tr w:rsidR="00A707F9" w:rsidRPr="00416998" w14:paraId="57FA40B6" w14:textId="7AF419C3" w:rsidTr="00DE4ADF">
        <w:trPr>
          <w:trHeight w:val="276"/>
          <w:jc w:val="center"/>
        </w:trPr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20DB" w14:textId="77777777" w:rsidR="00A707F9" w:rsidRPr="00416998" w:rsidRDefault="00A707F9" w:rsidP="00A707F9">
            <w:pPr>
              <w:jc w:val="center"/>
              <w:rPr>
                <w:b/>
                <w:lang w:bidi="en-US"/>
              </w:rPr>
            </w:pPr>
            <w:r w:rsidRPr="00416998">
              <w:rPr>
                <w:b/>
                <w:lang w:bidi="en-US"/>
              </w:rPr>
              <w:t>First-level Indicators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A57A" w14:textId="77777777" w:rsidR="00A707F9" w:rsidRPr="00416998" w:rsidRDefault="00A707F9" w:rsidP="00A707F9">
            <w:pPr>
              <w:jc w:val="center"/>
              <w:rPr>
                <w:b/>
                <w:bCs/>
                <w:lang w:bidi="en-US"/>
              </w:rPr>
            </w:pPr>
            <w:r w:rsidRPr="00416998">
              <w:rPr>
                <w:b/>
                <w:bCs/>
                <w:lang w:bidi="en-US"/>
              </w:rPr>
              <w:t>Secondary indicators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29CA" w14:textId="49DED2A6" w:rsidR="00A707F9" w:rsidRPr="00416998" w:rsidRDefault="00A707F9" w:rsidP="00A707F9">
            <w:pPr>
              <w:jc w:val="center"/>
              <w:rPr>
                <w:b/>
                <w:bCs/>
                <w:lang w:bidi="en-US"/>
              </w:rPr>
            </w:pPr>
            <w:r w:rsidRPr="00416998">
              <w:rPr>
                <w:b/>
                <w:bCs/>
                <w:lang w:bidi="en-US"/>
              </w:rPr>
              <w:t>Weight</w:t>
            </w:r>
            <w:r>
              <w:rPr>
                <w:b/>
                <w:bCs/>
                <w:lang w:bidi="en-US"/>
              </w:rPr>
              <w:t>-AHP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D48F3" w14:textId="48D6634B" w:rsidR="00A707F9" w:rsidRPr="00416998" w:rsidRDefault="00A707F9" w:rsidP="00A707F9">
            <w:pPr>
              <w:jc w:val="center"/>
              <w:rPr>
                <w:b/>
                <w:bCs/>
                <w:lang w:bidi="en-US"/>
              </w:rPr>
            </w:pPr>
            <w:r w:rsidRPr="00416998">
              <w:rPr>
                <w:b/>
                <w:bCs/>
                <w:lang w:bidi="en-US"/>
              </w:rPr>
              <w:t>Weight</w:t>
            </w:r>
            <w:r>
              <w:rPr>
                <w:b/>
                <w:bCs/>
                <w:lang w:bidi="en-US"/>
              </w:rPr>
              <w:t>-</w:t>
            </w:r>
            <w:r>
              <w:t xml:space="preserve"> </w:t>
            </w:r>
            <w:r w:rsidRPr="00A707F9">
              <w:rPr>
                <w:b/>
                <w:bCs/>
                <w:lang w:bidi="en-US"/>
              </w:rPr>
              <w:t>entropy</w:t>
            </w:r>
          </w:p>
        </w:tc>
      </w:tr>
      <w:tr w:rsidR="00A707F9" w:rsidRPr="00416998" w14:paraId="245E9524" w14:textId="2434568A" w:rsidTr="00DE4ADF">
        <w:trPr>
          <w:trHeight w:val="276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637B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scale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361A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total industrial output value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3CEB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E8B1D2" w14:textId="6656EDB2" w:rsidR="00A707F9" w:rsidRPr="00416998" w:rsidRDefault="00A707F9" w:rsidP="00A707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0.114</w:t>
            </w:r>
          </w:p>
        </w:tc>
      </w:tr>
      <w:tr w:rsidR="00A707F9" w:rsidRPr="00416998" w14:paraId="4C548D99" w14:textId="27FA816C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C4C49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C09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Built-up area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9E10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C9F0" w14:textId="2957B7EF" w:rsidR="00A707F9" w:rsidRPr="00416998" w:rsidRDefault="00A707F9" w:rsidP="00A707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0.073</w:t>
            </w:r>
          </w:p>
        </w:tc>
      </w:tr>
      <w:tr w:rsidR="00A707F9" w:rsidRPr="00416998" w14:paraId="563AD369" w14:textId="53A6D923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900B8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453B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Green space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DE85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0.05</w:t>
            </w:r>
            <w:r w:rsidRPr="00416998">
              <w:rPr>
                <w:lang w:bidi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E6E3" w14:textId="0F72273B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A707F9">
              <w:rPr>
                <w:lang w:bidi="en-US"/>
              </w:rPr>
              <w:t>0.074</w:t>
            </w:r>
          </w:p>
        </w:tc>
      </w:tr>
      <w:tr w:rsidR="00A707F9" w:rsidRPr="00416998" w14:paraId="41647EDD" w14:textId="627A5DC4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3DF6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DB50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Unit Practitioners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5F29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171A" w14:textId="2481819E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A707F9">
              <w:rPr>
                <w:lang w:bidi="en-US"/>
              </w:rPr>
              <w:t>0.082</w:t>
            </w:r>
          </w:p>
        </w:tc>
      </w:tr>
      <w:tr w:rsidR="00A707F9" w:rsidRPr="00416998" w14:paraId="7F4A1107" w14:textId="4CBEED54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3BA14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1DE7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Paved road surface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0747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81C9" w14:textId="689E34EF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A707F9">
              <w:rPr>
                <w:lang w:bidi="en-US"/>
              </w:rPr>
              <w:t>0.029</w:t>
            </w:r>
          </w:p>
        </w:tc>
      </w:tr>
      <w:tr w:rsidR="00A707F9" w:rsidRPr="00416998" w14:paraId="653B85C1" w14:textId="42B6E6CB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C2C2F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C85F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Population density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B36A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0.06</w:t>
            </w:r>
            <w:r w:rsidRPr="00416998">
              <w:rPr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0CD5D" w14:textId="31B36129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A707F9">
              <w:rPr>
                <w:lang w:bidi="en-US"/>
              </w:rPr>
              <w:t>0.039</w:t>
            </w:r>
          </w:p>
        </w:tc>
      </w:tr>
      <w:tr w:rsidR="00A707F9" w:rsidRPr="00416998" w14:paraId="5EE408DA" w14:textId="68935DE5" w:rsidTr="00DE4ADF">
        <w:trPr>
          <w:trHeight w:val="276"/>
          <w:jc w:val="center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184D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Benefits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87C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Gross regional product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F205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0.13</w:t>
            </w:r>
            <w:r w:rsidRPr="00416998">
              <w:rPr>
                <w:lang w:bidi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16CB" w14:textId="43033D42" w:rsidR="00A707F9" w:rsidRPr="00416998" w:rsidRDefault="00A707F9" w:rsidP="00A707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0</w:t>
            </w:r>
            <w:r w:rsidR="009A396F">
              <w:rPr>
                <w:lang w:bidi="en-US"/>
              </w:rPr>
              <w:t>.050</w:t>
            </w:r>
          </w:p>
        </w:tc>
      </w:tr>
      <w:tr w:rsidR="00A707F9" w:rsidRPr="00416998" w14:paraId="60B944E9" w14:textId="4B256C92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48409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CA74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average wage of employees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72E6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2FC92" w14:textId="7812E6EE" w:rsidR="00A707F9" w:rsidRPr="00416998" w:rsidRDefault="00A707F9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.048</w:t>
            </w:r>
          </w:p>
        </w:tc>
      </w:tr>
      <w:tr w:rsidR="00A707F9" w:rsidRPr="00416998" w14:paraId="0B006D42" w14:textId="54605D95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58872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CCF1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Total fixed asset investment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3136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0.08</w:t>
            </w:r>
            <w:r w:rsidRPr="00416998">
              <w:rPr>
                <w:lang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F061" w14:textId="2827CAB3" w:rsidR="00A707F9" w:rsidRPr="00416998" w:rsidRDefault="00A707F9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.080</w:t>
            </w:r>
          </w:p>
        </w:tc>
      </w:tr>
      <w:tr w:rsidR="00A707F9" w:rsidRPr="00416998" w14:paraId="3AA05F14" w14:textId="75FC6525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C3433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EA7B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Industrial output per capita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7801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0.14</w:t>
            </w:r>
            <w:r w:rsidRPr="00416998">
              <w:rPr>
                <w:lang w:bidi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12736" w14:textId="5F0271AF" w:rsidR="00A707F9" w:rsidRPr="00416998" w:rsidRDefault="00A707F9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.299</w:t>
            </w:r>
          </w:p>
        </w:tc>
      </w:tr>
      <w:tr w:rsidR="00A707F9" w:rsidRPr="00416998" w14:paraId="66B51B5D" w14:textId="030A3CAE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C597C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52E6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Green coverage in built-up areas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2908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8EA4" w14:textId="3DBDE9B4" w:rsidR="00A707F9" w:rsidRPr="00416998" w:rsidRDefault="00A707F9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.005</w:t>
            </w:r>
          </w:p>
        </w:tc>
      </w:tr>
      <w:tr w:rsidR="00A707F9" w:rsidRPr="00416998" w14:paraId="5E0DF41A" w14:textId="6E5B0298" w:rsidTr="00DE4ADF">
        <w:trPr>
          <w:trHeight w:val="276"/>
          <w:jc w:val="center"/>
        </w:trPr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E7BC97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Structure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0E04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proportion of employees in secondary and tertiary industries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9821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F69F8" w14:textId="79380B3F" w:rsidR="00A707F9" w:rsidRPr="00416998" w:rsidRDefault="009A396F" w:rsidP="009A396F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0.001</w:t>
            </w:r>
          </w:p>
        </w:tc>
      </w:tr>
      <w:tr w:rsidR="00A707F9" w:rsidRPr="00416998" w14:paraId="669E864A" w14:textId="1711268A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5A7531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420F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proportion of urban construction land in the municipal area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147E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02EA3" w14:textId="780998E8" w:rsidR="00A707F9" w:rsidRPr="00416998" w:rsidRDefault="009A396F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.053</w:t>
            </w:r>
          </w:p>
        </w:tc>
      </w:tr>
      <w:tr w:rsidR="00A707F9" w:rsidRPr="00416998" w14:paraId="76B861C0" w14:textId="0A09E707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92C24F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3B31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proportion of secondary and tertiary industries in GDP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AD88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0.04</w:t>
            </w:r>
            <w:r w:rsidRPr="00416998">
              <w:rPr>
                <w:lang w:bidi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8F0B9C8" w14:textId="3FFBFA82" w:rsidR="00A707F9" w:rsidRPr="00416998" w:rsidRDefault="009A396F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.006</w:t>
            </w:r>
          </w:p>
        </w:tc>
      </w:tr>
      <w:tr w:rsidR="00A707F9" w:rsidRPr="00416998" w14:paraId="6E9E5414" w14:textId="0613F704" w:rsidTr="00DE4ADF">
        <w:trPr>
          <w:trHeight w:val="276"/>
          <w:jc w:val="center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B03EE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6307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proportion of non-agricultural land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FD00" w14:textId="77777777" w:rsidR="00A707F9" w:rsidRPr="00416998" w:rsidRDefault="00A707F9" w:rsidP="00A707F9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0.02</w:t>
            </w:r>
            <w:r w:rsidRPr="00416998">
              <w:rPr>
                <w:lang w:bidi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80143" w14:textId="370948EF" w:rsidR="00A707F9" w:rsidRPr="00416998" w:rsidRDefault="009A396F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.047</w:t>
            </w:r>
          </w:p>
        </w:tc>
      </w:tr>
      <w:tr w:rsidR="009A396F" w:rsidRPr="00416998" w14:paraId="0C87C49A" w14:textId="77777777" w:rsidTr="00DE4ADF">
        <w:trPr>
          <w:trHeight w:val="276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42387" w14:textId="578FEA57" w:rsidR="009A396F" w:rsidRPr="00416998" w:rsidRDefault="009A396F" w:rsidP="00A707F9">
            <w:pPr>
              <w:jc w:val="center"/>
              <w:rPr>
                <w:lang w:bidi="en-US"/>
              </w:rPr>
            </w:pPr>
            <w:r w:rsidRPr="009A396F">
              <w:rPr>
                <w:lang w:bidi="en-US"/>
              </w:rPr>
              <w:t>Resistance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3D0E7" w14:textId="18040122" w:rsidR="009A396F" w:rsidRPr="00416998" w:rsidRDefault="009A396F" w:rsidP="00A707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E</w:t>
            </w:r>
            <w:r w:rsidRPr="009A396F">
              <w:rPr>
                <w:lang w:bidi="en-US"/>
              </w:rPr>
              <w:t>cosystem values</w:t>
            </w:r>
            <w:r>
              <w:rPr>
                <w:lang w:bidi="en-US"/>
              </w:rPr>
              <w:t xml:space="preserve"> (ESV)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2061C" w14:textId="15070464" w:rsidR="009A396F" w:rsidRPr="00416998" w:rsidRDefault="009A396F" w:rsidP="009A396F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0.371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131FE" w14:textId="1387BB9D" w:rsidR="009A396F" w:rsidRDefault="009A396F" w:rsidP="009A396F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0.589</w:t>
            </w:r>
          </w:p>
        </w:tc>
      </w:tr>
      <w:tr w:rsidR="009A396F" w:rsidRPr="00416998" w14:paraId="40A6BB69" w14:textId="77777777" w:rsidTr="00DE4ADF">
        <w:trPr>
          <w:trHeight w:val="276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6D203" w14:textId="4EAE1044" w:rsidR="009A396F" w:rsidRPr="00416998" w:rsidRDefault="009A396F" w:rsidP="00A707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A</w:t>
            </w:r>
            <w:r w:rsidRPr="009A396F">
              <w:rPr>
                <w:lang w:bidi="en-US"/>
              </w:rPr>
              <w:t>daptability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395E1" w14:textId="2B9DD0B2" w:rsidR="009A396F" w:rsidRPr="00416998" w:rsidRDefault="009A396F" w:rsidP="00A707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L</w:t>
            </w:r>
            <w:r w:rsidRPr="009A396F">
              <w:rPr>
                <w:lang w:bidi="en-US"/>
              </w:rPr>
              <w:t xml:space="preserve">andscape </w:t>
            </w:r>
            <w:r>
              <w:rPr>
                <w:lang w:bidi="en-US"/>
              </w:rPr>
              <w:t>S</w:t>
            </w:r>
            <w:r w:rsidRPr="009A396F">
              <w:rPr>
                <w:lang w:bidi="en-US"/>
              </w:rPr>
              <w:t xml:space="preserve">tructural </w:t>
            </w:r>
            <w:r>
              <w:rPr>
                <w:lang w:bidi="en-US"/>
              </w:rPr>
              <w:t>S</w:t>
            </w:r>
            <w:r w:rsidRPr="009A396F">
              <w:rPr>
                <w:lang w:bidi="en-US"/>
              </w:rPr>
              <w:t xml:space="preserve">tability of </w:t>
            </w:r>
            <w:r>
              <w:rPr>
                <w:lang w:bidi="en-US"/>
              </w:rPr>
              <w:t>E</w:t>
            </w:r>
            <w:r w:rsidRPr="009A396F">
              <w:rPr>
                <w:lang w:bidi="en-US"/>
              </w:rPr>
              <w:t>cosystems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BBF2" w14:textId="1063C4CC" w:rsidR="009A396F" w:rsidRPr="00416998" w:rsidRDefault="009A396F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BF946" w14:textId="6DE3D4EC" w:rsidR="009A396F" w:rsidRDefault="009A396F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.093</w:t>
            </w:r>
          </w:p>
        </w:tc>
      </w:tr>
      <w:tr w:rsidR="009A396F" w:rsidRPr="00416998" w14:paraId="3621CD7E" w14:textId="77777777" w:rsidTr="00DE4ADF">
        <w:trPr>
          <w:trHeight w:val="276"/>
          <w:jc w:val="center"/>
        </w:trPr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C643346" w14:textId="3F4ACDBE" w:rsidR="009A396F" w:rsidRPr="00416998" w:rsidRDefault="009A396F" w:rsidP="00A707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R</w:t>
            </w:r>
            <w:r w:rsidRPr="009A396F">
              <w:rPr>
                <w:lang w:bidi="en-US"/>
              </w:rPr>
              <w:t>estoring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0FC1A5" w14:textId="4A749662" w:rsidR="009A396F" w:rsidRPr="00416998" w:rsidRDefault="009A396F" w:rsidP="00A707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E</w:t>
            </w:r>
            <w:r w:rsidRPr="009A396F">
              <w:rPr>
                <w:lang w:bidi="en-US"/>
              </w:rPr>
              <w:t>cological elasticity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84C024" w14:textId="10BB399A" w:rsidR="009A396F" w:rsidRPr="00416998" w:rsidRDefault="009A396F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CBFFD2" w14:textId="03BCDC41" w:rsidR="009A396F" w:rsidRDefault="009A396F" w:rsidP="00A707F9">
            <w:pPr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0</w:t>
            </w:r>
            <w:r>
              <w:rPr>
                <w:lang w:bidi="en-US"/>
              </w:rPr>
              <w:t>.318</w:t>
            </w:r>
          </w:p>
        </w:tc>
      </w:tr>
    </w:tbl>
    <w:p w14:paraId="4F694FA2" w14:textId="77777777" w:rsidR="00827710" w:rsidRDefault="00827710" w:rsidP="00DE4ADF"/>
    <w:sectPr w:rsidR="0082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20EE" w14:textId="77777777" w:rsidR="008B3B4C" w:rsidRDefault="008B3B4C" w:rsidP="00A707F9">
      <w:r>
        <w:separator/>
      </w:r>
    </w:p>
  </w:endnote>
  <w:endnote w:type="continuationSeparator" w:id="0">
    <w:p w14:paraId="6D8AE3BE" w14:textId="77777777" w:rsidR="008B3B4C" w:rsidRDefault="008B3B4C" w:rsidP="00A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33B9" w14:textId="77777777" w:rsidR="008B3B4C" w:rsidRDefault="008B3B4C" w:rsidP="00A707F9">
      <w:r>
        <w:separator/>
      </w:r>
    </w:p>
  </w:footnote>
  <w:footnote w:type="continuationSeparator" w:id="0">
    <w:p w14:paraId="23B85FB3" w14:textId="77777777" w:rsidR="008B3B4C" w:rsidRDefault="008B3B4C" w:rsidP="00A7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4E"/>
    <w:rsid w:val="0020074E"/>
    <w:rsid w:val="00827710"/>
    <w:rsid w:val="008B3B4C"/>
    <w:rsid w:val="009A396F"/>
    <w:rsid w:val="00A0294E"/>
    <w:rsid w:val="00A707F9"/>
    <w:rsid w:val="00DE4ADF"/>
    <w:rsid w:val="00F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CDF1"/>
  <w15:chartTrackingRefBased/>
  <w15:docId w15:val="{DDFCCD9A-D178-4A96-98B3-6BE7887A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F9"/>
    <w:pPr>
      <w:widowControl w:val="0"/>
      <w:jc w:val="both"/>
    </w:pPr>
    <w:rPr>
      <w:rFonts w:ascii="Times New Roman" w:hAnsi="Times New Roman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7F9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A707F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7F9"/>
    <w:rPr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rsid w:val="00A707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Sheng</dc:creator>
  <cp:keywords/>
  <dc:description/>
  <cp:lastModifiedBy>XIao Sheng</cp:lastModifiedBy>
  <cp:revision>3</cp:revision>
  <dcterms:created xsi:type="dcterms:W3CDTF">2023-03-23T12:51:00Z</dcterms:created>
  <dcterms:modified xsi:type="dcterms:W3CDTF">2023-05-10T10:41:00Z</dcterms:modified>
</cp:coreProperties>
</file>