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450B2E" w:rsidRPr="00450B2E" w:rsidTr="00450B2E">
        <w:tc>
          <w:tcPr>
            <w:tcW w:w="24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population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r w:rsidRPr="00450B2E">
              <w:t xml:space="preserve">Wilcoxon’s sign-rank test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r w:rsidRPr="00450B2E">
              <w:t>Mode-shift test (distribution shape)</w:t>
            </w:r>
          </w:p>
        </w:tc>
      </w:tr>
      <w:tr w:rsidR="00450B2E" w:rsidRPr="00450B2E" w:rsidTr="00450B2E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0B2E" w:rsidRPr="00450B2E" w:rsidRDefault="00450B2E" w:rsidP="00450B2E"/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r w:rsidRPr="00450B2E">
              <w:t>TMP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r w:rsidRPr="00450B2E">
              <w:t>SMM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B2E" w:rsidRPr="00450B2E" w:rsidRDefault="00450B2E" w:rsidP="00450B2E"/>
        </w:tc>
      </w:tr>
      <w:tr w:rsidR="00450B2E" w:rsidRPr="00450B2E" w:rsidTr="00450B2E"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YHK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0.3203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0.5781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CY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0.2305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0.7695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FS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0.8438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0.9902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YDG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0.2734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0.8750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YXX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0.2305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0.8086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YHD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0.7265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0.9805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HHJ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0.8086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0.9914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HLS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0.3203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0.8750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  <w:tr w:rsidR="00450B2E" w:rsidRPr="00450B2E" w:rsidTr="00450B2E"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pPr>
              <w:rPr>
                <w:b/>
                <w:bCs/>
              </w:rPr>
            </w:pPr>
            <w:r w:rsidRPr="00450B2E">
              <w:rPr>
                <w:b/>
                <w:bCs/>
              </w:rPr>
              <w:t>HCX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r w:rsidRPr="00450B2E">
              <w:t>0.1250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r w:rsidRPr="00450B2E">
              <w:t>0.6289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B2E" w:rsidRPr="00450B2E" w:rsidRDefault="00450B2E" w:rsidP="00450B2E">
            <w:r w:rsidRPr="00450B2E">
              <w:t>L-shaped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2E"/>
    <w:rsid w:val="00450B2E"/>
    <w:rsid w:val="00B93314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5D9F-9DBA-4EE3-9EE5-399B61B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P R 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2023-03-07T06:53:00Z</dcterms:created>
  <dcterms:modified xsi:type="dcterms:W3CDTF">2023-03-07T06:54:00Z</dcterms:modified>
</cp:coreProperties>
</file>