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The meaning of the number represented by the categorical data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 the outcome category, 0 represents patients who are alive and 1 represents patients who are dead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In the gender classification, 1 represents male and 0 represents female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Segoe UI" w:cs="Times New Roman"/>
          <w:i w:val="0"/>
          <w:iCs w:val="0"/>
          <w:caps w:val="0"/>
          <w:color w:val="101214"/>
          <w:spacing w:val="0"/>
          <w:sz w:val="24"/>
          <w:szCs w:val="24"/>
        </w:rPr>
        <w:t>Among the underlying diseases, 1 was defined as having diabetes and 0 was defined as not having diabetes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Whether hypertension was present in the underlying disease, 1 means yes and 0 means no</w:t>
      </w: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Survival curves were grouped according to the criteria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DDI/PLT</w:t>
      </w:r>
      <w:r>
        <w:rPr>
          <w:rFonts w:hint="default" w:ascii="Times New Roman" w:hAnsi="Times New Roman" w:cs="Times New Roman"/>
          <w:sz w:val="24"/>
          <w:szCs w:val="24"/>
        </w:rPr>
        <w:t xml:space="preserve"> ratio of 0.07 was used as the cutoff value for grouping, with 1 indicating a DDI/PLT less than 0.07 and 2 indicating a value greater than or equal to 0.07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DDI </w:t>
      </w:r>
      <w:r>
        <w:rPr>
          <w:rFonts w:hint="default" w:ascii="Times New Roman" w:hAnsi="Times New Roman" w:cs="Times New Roman"/>
          <w:sz w:val="24"/>
          <w:szCs w:val="24"/>
        </w:rPr>
        <w:t>value of 5.54 was used as the cutoff value for grouping, with 1 indicating a DDI/PLT less than 5.54 and 2 indicating a value greater than or equal to 5.54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A 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SOFA</w:t>
      </w:r>
      <w:r>
        <w:rPr>
          <w:rFonts w:hint="default" w:ascii="Times New Roman" w:hAnsi="Times New Roman" w:cs="Times New Roman"/>
          <w:sz w:val="24"/>
          <w:szCs w:val="24"/>
        </w:rPr>
        <w:t xml:space="preserve"> value of 11.5 was used as the cutoff value for grouping, with 1 indicating that the SOFA total score was less than 11.5 and 2 indicating that the value was greater than or equal to 11.5</w:t>
      </w:r>
    </w:p>
    <w:p>
      <w:pPr>
        <w:spacing w:line="360" w:lineRule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 PLT</w:t>
      </w:r>
      <w:r>
        <w:rPr>
          <w:rFonts w:hint="default" w:ascii="Times New Roman" w:hAnsi="Times New Roman" w:cs="Times New Roman"/>
          <w:sz w:val="24"/>
          <w:szCs w:val="24"/>
        </w:rPr>
        <w:t xml:space="preserve"> count value of 161.5 was used as the cutoff value for grouping, with 1 indicating less than 161.5 and 2 indicating a value greater than or equal to 161.5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Variable Small">
    <w:panose1 w:val="00000000000000000000"/>
    <w:charset w:val="00"/>
    <w:family w:val="auto"/>
    <w:pitch w:val="default"/>
    <w:sig w:usb0="A00002FF" w:usb1="0000000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wMDc4OGZhMGE2NWRiYTEzNTE2NmYyNmM2NDMwNjAifQ=="/>
  </w:docVars>
  <w:rsids>
    <w:rsidRoot w:val="40724554"/>
    <w:rsid w:val="223B07F0"/>
    <w:rsid w:val="4072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61</Characters>
  <Lines>0</Lines>
  <Paragraphs>0</Paragraphs>
  <TotalTime>47</TotalTime>
  <ScaleCrop>false</ScaleCrop>
  <LinksUpToDate>false</LinksUpToDate>
  <CharactersWithSpaces>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2023-03-16T05:13:00Z</dcterms:created>
  <dc:creator>喜欢吃零食又怕长胖的小姑娘</dc:creator>
  <cp:lastModifiedBy>喜欢吃零食又怕长胖的小姑娘</cp:lastModifiedBy>
  <dcterms:modified xsi:type="dcterms:W3CDTF">2023-03-16T06:16:43Z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4B726DF7ACF94DE88EFBDEB383E872CE</vt:lpwstr>
  </property>
</Properties>
</file>