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Table </w:t>
      </w:r>
      <w:r>
        <w:rPr>
          <w:rFonts w:hint="eastAsia" w:ascii="Times New Roman" w:hAnsi="Times New Roman" w:cs="Times New Roman"/>
          <w:kern w:val="0"/>
          <w:sz w:val="24"/>
        </w:rPr>
        <w:t>S</w:t>
      </w:r>
      <w:r>
        <w:rPr>
          <w:rFonts w:ascii="Times New Roman" w:hAnsi="Times New Roman" w:cs="Times New Roman"/>
          <w:kern w:val="0"/>
          <w:sz w:val="24"/>
        </w:rPr>
        <w:t>1 Statistical table of sample coverage depth and coverage ratio</w:t>
      </w:r>
    </w:p>
    <w:tbl>
      <w:tblPr>
        <w:tblStyle w:val="4"/>
        <w:tblW w:w="9200" w:type="dxa"/>
        <w:jc w:val="center"/>
        <w:tblBorders>
          <w:top w:val="single" w:color="auto" w:sz="6" w:space="0"/>
          <w:left w:val="single" w:color="DDDDDD" w:sz="6" w:space="0"/>
          <w:bottom w:val="single" w:color="auto" w:sz="6" w:space="0"/>
          <w:right w:val="single" w:color="DDDDDD" w:sz="6" w:space="0"/>
          <w:insideH w:val="single" w:color="auto" w:sz="6" w:space="0"/>
          <w:insideV w:val="single" w:color="DDDDDD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467"/>
        <w:gridCol w:w="1990"/>
        <w:gridCol w:w="1990"/>
        <w:gridCol w:w="2576"/>
      </w:tblGrid>
      <w:tr>
        <w:tblPrEx>
          <w:tblBorders>
            <w:top w:val="single" w:color="auto" w:sz="6" w:space="0"/>
            <w:left w:val="single" w:color="DDDDDD" w:sz="6" w:space="0"/>
            <w:bottom w:val="single" w:color="auto" w:sz="6" w:space="0"/>
            <w:right w:val="single" w:color="DDDDDD" w:sz="6" w:space="0"/>
            <w:insideH w:val="single" w:color="auto" w:sz="6" w:space="0"/>
            <w:insideV w:val="single" w:color="DDDDDD" w:sz="6" w:space="0"/>
          </w:tblBorders>
        </w:tblPrEx>
        <w:trPr>
          <w:cantSplit/>
          <w:trHeight w:val="284" w:hRule="atLeast"/>
          <w:jc w:val="center"/>
        </w:trPr>
        <w:tc>
          <w:tcPr>
            <w:tcW w:w="1177" w:type="dxa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ample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ID</w:t>
            </w:r>
          </w:p>
        </w:tc>
        <w:tc>
          <w:tcPr>
            <w:tcW w:w="1467" w:type="dxa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Ave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rage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depth</w:t>
            </w:r>
          </w:p>
        </w:tc>
        <w:tc>
          <w:tcPr>
            <w:tcW w:w="1990" w:type="dxa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Cov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erage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ratio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1X(%)</w:t>
            </w:r>
          </w:p>
        </w:tc>
        <w:tc>
          <w:tcPr>
            <w:tcW w:w="1990" w:type="dxa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Cov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erage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ratio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5X(%)</w:t>
            </w:r>
          </w:p>
        </w:tc>
        <w:tc>
          <w:tcPr>
            <w:tcW w:w="2576" w:type="dxa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Cov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erage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ratio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10X(%)</w:t>
            </w:r>
          </w:p>
        </w:tc>
      </w:tr>
      <w:tr>
        <w:tblPrEx>
          <w:tblBorders>
            <w:top w:val="single" w:color="auto" w:sz="6" w:space="0"/>
            <w:left w:val="single" w:color="DDDDDD" w:sz="6" w:space="0"/>
            <w:bottom w:val="single" w:color="auto" w:sz="6" w:space="0"/>
            <w:right w:val="single" w:color="DDDDDD" w:sz="6" w:space="0"/>
            <w:insideH w:val="single" w:color="auto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  <w:jc w:val="center"/>
        </w:trPr>
        <w:tc>
          <w:tcPr>
            <w:tcW w:w="1177" w:type="dxa"/>
            <w:tcBorders>
              <w:bottom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FD</w:t>
            </w:r>
          </w:p>
        </w:tc>
        <w:tc>
          <w:tcPr>
            <w:tcW w:w="1467" w:type="dxa"/>
            <w:tcBorders>
              <w:bottom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990" w:type="dxa"/>
            <w:tcBorders>
              <w:bottom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85.02</w:t>
            </w:r>
          </w:p>
        </w:tc>
        <w:tc>
          <w:tcPr>
            <w:tcW w:w="1990" w:type="dxa"/>
            <w:tcBorders>
              <w:bottom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71.13</w:t>
            </w:r>
          </w:p>
        </w:tc>
        <w:tc>
          <w:tcPr>
            <w:tcW w:w="2576" w:type="dxa"/>
            <w:tcBorders>
              <w:bottom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46.02</w:t>
            </w:r>
          </w:p>
        </w:tc>
      </w:tr>
      <w:tr>
        <w:tblPrEx>
          <w:tblBorders>
            <w:top w:val="single" w:color="auto" w:sz="6" w:space="0"/>
            <w:left w:val="single" w:color="DDDDDD" w:sz="6" w:space="0"/>
            <w:bottom w:val="single" w:color="auto" w:sz="6" w:space="0"/>
            <w:right w:val="single" w:color="DDDDDD" w:sz="6" w:space="0"/>
            <w:insideH w:val="single" w:color="auto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  <w:jc w:val="center"/>
        </w:trPr>
        <w:tc>
          <w:tcPr>
            <w:tcW w:w="1177" w:type="dxa"/>
            <w:tcBorders>
              <w:top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YP1</w:t>
            </w:r>
          </w:p>
        </w:tc>
        <w:tc>
          <w:tcPr>
            <w:tcW w:w="1467" w:type="dxa"/>
            <w:tcBorders>
              <w:top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990" w:type="dxa"/>
            <w:tcBorders>
              <w:top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86.84</w:t>
            </w:r>
          </w:p>
        </w:tc>
        <w:tc>
          <w:tcPr>
            <w:tcW w:w="1990" w:type="dxa"/>
            <w:tcBorders>
              <w:top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67.26</w:t>
            </w:r>
          </w:p>
        </w:tc>
        <w:tc>
          <w:tcPr>
            <w:tcW w:w="2576" w:type="dxa"/>
            <w:tcBorders>
              <w:top w:val="single" w:color="DDDDDD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35.96</w:t>
            </w:r>
          </w:p>
        </w:tc>
      </w:tr>
    </w:tbl>
    <w:p>
      <w:pPr>
        <w:rPr>
          <w:rFonts w:ascii="Times New Roman" w:hAnsi="Times New Roman" w:cs="Times New Roman"/>
          <w:kern w:val="0"/>
          <w:sz w:val="24"/>
        </w:rPr>
      </w:pPr>
    </w:p>
    <w:p>
      <w:pPr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Ave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rage 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 w:val="24"/>
        </w:rPr>
        <w:t>depth: the average coverage depth of the sample; the last three columns represent the proportion of bases with coverage depth at or above a given depth to the total base number of the reference genome, which are 1x, 5x and 10x, respectively.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yODM5MGE3ZWZkN2M3ZGVhZjg4MjljYzdkMTliZTYifQ=="/>
  </w:docVars>
  <w:rsids>
    <w:rsidRoot w:val="0091152D"/>
    <w:rsid w:val="00791F2C"/>
    <w:rsid w:val="0091152D"/>
    <w:rsid w:val="00F923D3"/>
    <w:rsid w:val="1BC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161</Characters>
  <Lines>1</Lines>
  <Paragraphs>1</Paragraphs>
  <TotalTime>5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2023-06-08T11:49:00Z</dcterms:created>
  <dc:creator>CBH</dc:creator>
  <cp:lastModifiedBy>XXY</cp:lastModifiedBy>
  <dcterms:modified xsi:type="dcterms:W3CDTF">2023-07-23T05:48:03Z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90DA42913BD44D19B5023EF7D4E60937_12</vt:lpwstr>
  </property>
</Properties>
</file>