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24B5" w14:textId="093DE6DB" w:rsidR="009A4E48" w:rsidRPr="00C869E8" w:rsidRDefault="009A4E48" w:rsidP="009A4E48">
      <w:pPr>
        <w:rPr>
          <w:lang w:val="en-US"/>
        </w:rPr>
      </w:pPr>
    </w:p>
    <w:tbl>
      <w:tblPr>
        <w:tblStyle w:val="TableGrid"/>
        <w:tblW w:w="14014" w:type="dxa"/>
        <w:tblLook w:val="04A0" w:firstRow="1" w:lastRow="0" w:firstColumn="1" w:lastColumn="0" w:noHBand="0" w:noVBand="1"/>
      </w:tblPr>
      <w:tblGrid>
        <w:gridCol w:w="2491"/>
        <w:gridCol w:w="1548"/>
        <w:gridCol w:w="1754"/>
        <w:gridCol w:w="1422"/>
        <w:gridCol w:w="1514"/>
        <w:gridCol w:w="1836"/>
        <w:gridCol w:w="1844"/>
        <w:gridCol w:w="1605"/>
      </w:tblGrid>
      <w:tr w:rsidR="009A4E48" w:rsidRPr="00C869E8" w14:paraId="18928F91" w14:textId="77777777" w:rsidTr="002769E6">
        <w:trPr>
          <w:trHeight w:val="416"/>
        </w:trPr>
        <w:tc>
          <w:tcPr>
            <w:tcW w:w="14014" w:type="dxa"/>
            <w:gridSpan w:val="8"/>
          </w:tcPr>
          <w:p w14:paraId="5A62BA51" w14:textId="77777777" w:rsidR="009A4E48" w:rsidRPr="009A4E48" w:rsidRDefault="009A4E48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4E48">
              <w:rPr>
                <w:b/>
                <w:bCs/>
                <w:sz w:val="20"/>
                <w:szCs w:val="20"/>
                <w:lang w:val="en-US"/>
              </w:rPr>
              <w:t>FAO data (</w:t>
            </w:r>
            <w:r w:rsidRPr="009A4E48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  <w:r w:rsidRPr="009A4E48">
              <w:rPr>
                <w:b/>
                <w:bCs/>
                <w:sz w:val="20"/>
                <w:szCs w:val="20"/>
                <w:lang w:val="en-US"/>
              </w:rPr>
              <w:t>=42)</w:t>
            </w:r>
          </w:p>
        </w:tc>
      </w:tr>
      <w:tr w:rsidR="009A4E48" w:rsidRPr="00C869E8" w14:paraId="0119DAC9" w14:textId="77777777" w:rsidTr="002769E6">
        <w:trPr>
          <w:trHeight w:val="825"/>
        </w:trPr>
        <w:tc>
          <w:tcPr>
            <w:tcW w:w="2491" w:type="dxa"/>
          </w:tcPr>
          <w:p w14:paraId="499A74DB" w14:textId="77777777" w:rsidR="009A4E48" w:rsidRPr="000D701B" w:rsidRDefault="009A4E48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D701B">
              <w:rPr>
                <w:b/>
                <w:bCs/>
                <w:sz w:val="20"/>
                <w:szCs w:val="20"/>
                <w:lang w:val="en-US"/>
              </w:rPr>
              <w:t>Milieu</w:t>
            </w:r>
          </w:p>
        </w:tc>
        <w:tc>
          <w:tcPr>
            <w:tcW w:w="1548" w:type="dxa"/>
          </w:tcPr>
          <w:p w14:paraId="4581E4D4" w14:textId="77777777" w:rsidR="009A4E48" w:rsidRPr="000D701B" w:rsidRDefault="009A4E48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D701B">
              <w:rPr>
                <w:b/>
                <w:bCs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754" w:type="dxa"/>
          </w:tcPr>
          <w:p w14:paraId="233468BE" w14:textId="77777777" w:rsidR="009A4E48" w:rsidRPr="000D701B" w:rsidRDefault="009A4E48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D701B">
              <w:rPr>
                <w:b/>
                <w:bCs/>
                <w:sz w:val="20"/>
                <w:szCs w:val="20"/>
                <w:lang w:val="en-US"/>
              </w:rPr>
              <w:t>Decadal rate of change</w:t>
            </w:r>
          </w:p>
        </w:tc>
        <w:tc>
          <w:tcPr>
            <w:tcW w:w="1422" w:type="dxa"/>
          </w:tcPr>
          <w:p w14:paraId="2CA2FEB1" w14:textId="77777777" w:rsidR="009A4E48" w:rsidRPr="000D701B" w:rsidRDefault="009A4E48" w:rsidP="002769E6">
            <w:pPr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0D701B">
              <w:rPr>
                <w:b/>
                <w:bCs/>
                <w:sz w:val="20"/>
                <w:szCs w:val="20"/>
                <w:lang w:val="en-US"/>
              </w:rPr>
              <w:t xml:space="preserve">Adj. </w:t>
            </w:r>
            <w:r w:rsidRPr="00E01F07">
              <w:rPr>
                <w:b/>
                <w:bCs/>
                <w:i/>
                <w:iCs/>
                <w:sz w:val="20"/>
                <w:szCs w:val="20"/>
                <w:lang w:val="en-US"/>
              </w:rPr>
              <w:t>R</w:t>
            </w:r>
            <w:r w:rsidRPr="000D701B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514" w:type="dxa"/>
          </w:tcPr>
          <w:p w14:paraId="04119296" w14:textId="77777777" w:rsidR="009A4E48" w:rsidRPr="000D701B" w:rsidRDefault="009A4E48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01F07">
              <w:rPr>
                <w:b/>
                <w:bCs/>
                <w:i/>
                <w:iCs/>
                <w:sz w:val="20"/>
                <w:szCs w:val="20"/>
                <w:lang w:val="en-US"/>
              </w:rPr>
              <w:t>p</w:t>
            </w:r>
            <w:r w:rsidRPr="000D701B">
              <w:rPr>
                <w:b/>
                <w:bCs/>
                <w:sz w:val="20"/>
                <w:szCs w:val="20"/>
                <w:lang w:val="en-US"/>
              </w:rPr>
              <w:t>-value</w:t>
            </w:r>
          </w:p>
        </w:tc>
        <w:tc>
          <w:tcPr>
            <w:tcW w:w="1836" w:type="dxa"/>
          </w:tcPr>
          <w:p w14:paraId="31314681" w14:textId="77777777" w:rsidR="009A4E48" w:rsidRPr="000D701B" w:rsidRDefault="009A4E48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D701B">
              <w:rPr>
                <w:b/>
                <w:bCs/>
                <w:sz w:val="20"/>
                <w:szCs w:val="20"/>
                <w:lang w:val="en-US"/>
              </w:rPr>
              <w:t>Breakpoint ± SE</w:t>
            </w:r>
          </w:p>
        </w:tc>
        <w:tc>
          <w:tcPr>
            <w:tcW w:w="1844" w:type="dxa"/>
          </w:tcPr>
          <w:p w14:paraId="4A6A9DAD" w14:textId="73EDBAAE" w:rsidR="009A4E48" w:rsidRPr="000D701B" w:rsidRDefault="009A4E48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D701B">
              <w:rPr>
                <w:b/>
                <w:bCs/>
                <w:sz w:val="20"/>
                <w:szCs w:val="20"/>
                <w:lang w:val="en-US"/>
              </w:rPr>
              <w:t>Kendall’s τ corr. with SSTA</w:t>
            </w:r>
            <w:r w:rsidR="00E01F0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D701B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0D701B">
              <w:rPr>
                <w:b/>
                <w:bCs/>
                <w:i/>
                <w:iCs/>
                <w:sz w:val="20"/>
                <w:szCs w:val="20"/>
                <w:lang w:val="en-US"/>
              </w:rPr>
              <w:t>p</w:t>
            </w:r>
            <w:r w:rsidRPr="000D701B"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0D701B">
              <w:rPr>
                <w:b/>
                <w:bCs/>
                <w:sz w:val="20"/>
                <w:szCs w:val="20"/>
                <w:lang w:val="en-US"/>
              </w:rPr>
              <w:t>val</w:t>
            </w:r>
            <w:proofErr w:type="spellEnd"/>
            <w:r w:rsidRPr="000D701B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605" w:type="dxa"/>
          </w:tcPr>
          <w:p w14:paraId="772FD561" w14:textId="77777777" w:rsidR="009A4E48" w:rsidRPr="000D701B" w:rsidRDefault="009A4E48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D701B">
              <w:rPr>
                <w:b/>
                <w:bCs/>
                <w:sz w:val="20"/>
                <w:szCs w:val="20"/>
                <w:lang w:val="en-US"/>
              </w:rPr>
              <w:t>Kendall’s τ corr. with MTC (</w:t>
            </w:r>
            <w:r w:rsidRPr="000D701B">
              <w:rPr>
                <w:b/>
                <w:bCs/>
                <w:i/>
                <w:iCs/>
                <w:sz w:val="20"/>
                <w:szCs w:val="20"/>
                <w:lang w:val="en-US"/>
              </w:rPr>
              <w:t>p</w:t>
            </w:r>
            <w:r w:rsidRPr="000D701B"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0D701B">
              <w:rPr>
                <w:b/>
                <w:bCs/>
                <w:sz w:val="20"/>
                <w:szCs w:val="20"/>
                <w:lang w:val="en-US"/>
              </w:rPr>
              <w:t>val</w:t>
            </w:r>
            <w:proofErr w:type="spellEnd"/>
            <w:r w:rsidRPr="000D701B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9A4E48" w:rsidRPr="00C869E8" w14:paraId="360F1F9B" w14:textId="77777777" w:rsidTr="002769E6">
        <w:trPr>
          <w:trHeight w:val="276"/>
        </w:trPr>
        <w:tc>
          <w:tcPr>
            <w:tcW w:w="2491" w:type="dxa"/>
            <w:vMerge w:val="restart"/>
          </w:tcPr>
          <w:p w14:paraId="57EAFDE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A4E48">
              <w:rPr>
                <w:sz w:val="20"/>
                <w:szCs w:val="20"/>
                <w:lang w:val="en-US"/>
              </w:rPr>
              <w:t>Bathydemersal</w:t>
            </w:r>
            <w:proofErr w:type="spellEnd"/>
          </w:p>
        </w:tc>
        <w:tc>
          <w:tcPr>
            <w:tcW w:w="1548" w:type="dxa"/>
            <w:vMerge w:val="restart"/>
          </w:tcPr>
          <w:p w14:paraId="6D1B593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1950-2019</w:t>
            </w:r>
          </w:p>
        </w:tc>
        <w:tc>
          <w:tcPr>
            <w:tcW w:w="1754" w:type="dxa"/>
            <w:vMerge w:val="restart"/>
          </w:tcPr>
          <w:p w14:paraId="4D397CAD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0.13</w:t>
            </w:r>
          </w:p>
        </w:tc>
        <w:tc>
          <w:tcPr>
            <w:tcW w:w="1422" w:type="dxa"/>
            <w:vMerge w:val="restart"/>
          </w:tcPr>
          <w:p w14:paraId="3170C49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0.66</w:t>
            </w:r>
          </w:p>
        </w:tc>
        <w:tc>
          <w:tcPr>
            <w:tcW w:w="1514" w:type="dxa"/>
            <w:vMerge w:val="restart"/>
          </w:tcPr>
          <w:p w14:paraId="4E3313E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  <w:vMerge w:val="restart"/>
          </w:tcPr>
          <w:p w14:paraId="1890259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vMerge w:val="restart"/>
          </w:tcPr>
          <w:p w14:paraId="6CFFF2E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0.12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=0.20)</w:t>
            </w:r>
          </w:p>
        </w:tc>
        <w:tc>
          <w:tcPr>
            <w:tcW w:w="1605" w:type="dxa"/>
            <w:vMerge w:val="restart"/>
          </w:tcPr>
          <w:p w14:paraId="3216F704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-0.30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=&lt;0.01)</w:t>
            </w:r>
          </w:p>
        </w:tc>
      </w:tr>
      <w:tr w:rsidR="009A4E48" w:rsidRPr="00C869E8" w14:paraId="0649AA46" w14:textId="77777777" w:rsidTr="002769E6">
        <w:trPr>
          <w:trHeight w:val="276"/>
        </w:trPr>
        <w:tc>
          <w:tcPr>
            <w:tcW w:w="2491" w:type="dxa"/>
            <w:vMerge/>
          </w:tcPr>
          <w:p w14:paraId="7D3C5E4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vMerge/>
          </w:tcPr>
          <w:p w14:paraId="0FF9323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14:paraId="6607536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4217427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14" w:type="dxa"/>
            <w:vMerge/>
          </w:tcPr>
          <w:p w14:paraId="115E14AB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vMerge/>
          </w:tcPr>
          <w:p w14:paraId="614BAF7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vMerge/>
          </w:tcPr>
          <w:p w14:paraId="2F98910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vMerge/>
          </w:tcPr>
          <w:p w14:paraId="0AFF7C2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A4E48" w:rsidRPr="00C869E8" w14:paraId="3C480070" w14:textId="77777777" w:rsidTr="002769E6">
        <w:trPr>
          <w:trHeight w:val="394"/>
        </w:trPr>
        <w:tc>
          <w:tcPr>
            <w:tcW w:w="2491" w:type="dxa"/>
          </w:tcPr>
          <w:p w14:paraId="5316005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Bathypelagic</w:t>
            </w:r>
          </w:p>
        </w:tc>
        <w:tc>
          <w:tcPr>
            <w:tcW w:w="1548" w:type="dxa"/>
          </w:tcPr>
          <w:p w14:paraId="0E1708C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1979-2019</w:t>
            </w:r>
          </w:p>
        </w:tc>
        <w:tc>
          <w:tcPr>
            <w:tcW w:w="1754" w:type="dxa"/>
          </w:tcPr>
          <w:p w14:paraId="24B9977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0.32</w:t>
            </w:r>
          </w:p>
        </w:tc>
        <w:tc>
          <w:tcPr>
            <w:tcW w:w="1422" w:type="dxa"/>
          </w:tcPr>
          <w:p w14:paraId="7EF44E6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0.78</w:t>
            </w:r>
          </w:p>
        </w:tc>
        <w:tc>
          <w:tcPr>
            <w:tcW w:w="1514" w:type="dxa"/>
          </w:tcPr>
          <w:p w14:paraId="7D718D2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0840FE3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40645C5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-0.23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=0.04)</w:t>
            </w:r>
          </w:p>
        </w:tc>
        <w:tc>
          <w:tcPr>
            <w:tcW w:w="1605" w:type="dxa"/>
          </w:tcPr>
          <w:p w14:paraId="65384F5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0.36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=&lt;0.01)</w:t>
            </w:r>
          </w:p>
        </w:tc>
      </w:tr>
      <w:tr w:rsidR="009A4E48" w:rsidRPr="00C869E8" w14:paraId="66AAEB76" w14:textId="77777777" w:rsidTr="002769E6">
        <w:trPr>
          <w:trHeight w:val="215"/>
        </w:trPr>
        <w:tc>
          <w:tcPr>
            <w:tcW w:w="2491" w:type="dxa"/>
            <w:vMerge w:val="restart"/>
          </w:tcPr>
          <w:p w14:paraId="3145A7F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Benthopelagic</w:t>
            </w:r>
          </w:p>
        </w:tc>
        <w:tc>
          <w:tcPr>
            <w:tcW w:w="1548" w:type="dxa"/>
          </w:tcPr>
          <w:p w14:paraId="584ABD4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1950-2019</w:t>
            </w:r>
          </w:p>
        </w:tc>
        <w:tc>
          <w:tcPr>
            <w:tcW w:w="1754" w:type="dxa"/>
          </w:tcPr>
          <w:p w14:paraId="464C05E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-0.71</w:t>
            </w:r>
          </w:p>
        </w:tc>
        <w:tc>
          <w:tcPr>
            <w:tcW w:w="1422" w:type="dxa"/>
          </w:tcPr>
          <w:p w14:paraId="6D8ABF0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0.83</w:t>
            </w:r>
          </w:p>
        </w:tc>
        <w:tc>
          <w:tcPr>
            <w:tcW w:w="1514" w:type="dxa"/>
          </w:tcPr>
          <w:p w14:paraId="7ECFB9D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0219A42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2CBB62C8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-0.20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=0.02)</w:t>
            </w:r>
          </w:p>
        </w:tc>
        <w:tc>
          <w:tcPr>
            <w:tcW w:w="1605" w:type="dxa"/>
          </w:tcPr>
          <w:p w14:paraId="2BC95AB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0.53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=&lt;0.01)</w:t>
            </w:r>
          </w:p>
        </w:tc>
      </w:tr>
      <w:tr w:rsidR="009A4E48" w:rsidRPr="00C869E8" w14:paraId="4D868FAF" w14:textId="77777777" w:rsidTr="002769E6">
        <w:trPr>
          <w:trHeight w:val="411"/>
        </w:trPr>
        <w:tc>
          <w:tcPr>
            <w:tcW w:w="2491" w:type="dxa"/>
            <w:vMerge/>
          </w:tcPr>
          <w:p w14:paraId="4617EFC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</w:tcPr>
          <w:p w14:paraId="1F574E7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1950-1998</w:t>
            </w:r>
          </w:p>
          <w:p w14:paraId="7369C72D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1998-2019</w:t>
            </w:r>
          </w:p>
        </w:tc>
        <w:tc>
          <w:tcPr>
            <w:tcW w:w="1754" w:type="dxa"/>
          </w:tcPr>
          <w:p w14:paraId="3C0B000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-0.94</w:t>
            </w:r>
          </w:p>
          <w:p w14:paraId="0D0D285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1422" w:type="dxa"/>
          </w:tcPr>
          <w:p w14:paraId="4CD09D7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0.90</w:t>
            </w:r>
          </w:p>
        </w:tc>
        <w:tc>
          <w:tcPr>
            <w:tcW w:w="1514" w:type="dxa"/>
          </w:tcPr>
          <w:p w14:paraId="7A35C99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7C83FDF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1998 ± 2.70</w:t>
            </w:r>
          </w:p>
        </w:tc>
        <w:tc>
          <w:tcPr>
            <w:tcW w:w="1844" w:type="dxa"/>
          </w:tcPr>
          <w:p w14:paraId="6EB2276B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</w:tcPr>
          <w:p w14:paraId="439F337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A4E48" w:rsidRPr="00C869E8" w14:paraId="21E6B40F" w14:textId="77777777" w:rsidTr="002769E6">
        <w:trPr>
          <w:trHeight w:val="215"/>
        </w:trPr>
        <w:tc>
          <w:tcPr>
            <w:tcW w:w="2491" w:type="dxa"/>
            <w:vMerge w:val="restart"/>
          </w:tcPr>
          <w:p w14:paraId="3E43078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Demersal</w:t>
            </w:r>
          </w:p>
        </w:tc>
        <w:tc>
          <w:tcPr>
            <w:tcW w:w="1548" w:type="dxa"/>
          </w:tcPr>
          <w:p w14:paraId="2C85003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1950-2019</w:t>
            </w:r>
          </w:p>
        </w:tc>
        <w:tc>
          <w:tcPr>
            <w:tcW w:w="1754" w:type="dxa"/>
          </w:tcPr>
          <w:p w14:paraId="05670C7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-0.55</w:t>
            </w:r>
          </w:p>
        </w:tc>
        <w:tc>
          <w:tcPr>
            <w:tcW w:w="1422" w:type="dxa"/>
          </w:tcPr>
          <w:p w14:paraId="5D55DEB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0.59</w:t>
            </w:r>
          </w:p>
        </w:tc>
        <w:tc>
          <w:tcPr>
            <w:tcW w:w="1514" w:type="dxa"/>
          </w:tcPr>
          <w:p w14:paraId="424DCFC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3E28A8B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38DE0AE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-0.14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=0.09)</w:t>
            </w:r>
          </w:p>
        </w:tc>
        <w:tc>
          <w:tcPr>
            <w:tcW w:w="1605" w:type="dxa"/>
          </w:tcPr>
          <w:p w14:paraId="39558BF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0.54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=&lt;0.01)</w:t>
            </w:r>
          </w:p>
        </w:tc>
      </w:tr>
      <w:tr w:rsidR="009A4E48" w:rsidRPr="00C869E8" w14:paraId="452CC839" w14:textId="77777777" w:rsidTr="002769E6">
        <w:trPr>
          <w:trHeight w:val="411"/>
        </w:trPr>
        <w:tc>
          <w:tcPr>
            <w:tcW w:w="2491" w:type="dxa"/>
            <w:vMerge/>
          </w:tcPr>
          <w:p w14:paraId="2A96619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</w:tcPr>
          <w:p w14:paraId="6629C16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1950-1998</w:t>
            </w:r>
          </w:p>
          <w:p w14:paraId="6AED826D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1998-2019</w:t>
            </w:r>
          </w:p>
        </w:tc>
        <w:tc>
          <w:tcPr>
            <w:tcW w:w="1754" w:type="dxa"/>
          </w:tcPr>
          <w:p w14:paraId="34B1930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-0.86</w:t>
            </w:r>
          </w:p>
          <w:p w14:paraId="1B6217B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0.52</w:t>
            </w:r>
          </w:p>
        </w:tc>
        <w:tc>
          <w:tcPr>
            <w:tcW w:w="1422" w:type="dxa"/>
          </w:tcPr>
          <w:p w14:paraId="1D3556E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0.72</w:t>
            </w:r>
          </w:p>
        </w:tc>
        <w:tc>
          <w:tcPr>
            <w:tcW w:w="1514" w:type="dxa"/>
          </w:tcPr>
          <w:p w14:paraId="22527F1B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51E2FD5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1998 ± 2.80</w:t>
            </w:r>
          </w:p>
        </w:tc>
        <w:tc>
          <w:tcPr>
            <w:tcW w:w="1844" w:type="dxa"/>
          </w:tcPr>
          <w:p w14:paraId="0C1D8D8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</w:tcPr>
          <w:p w14:paraId="64CA6FB8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A4E48" w:rsidRPr="00C869E8" w14:paraId="756DE352" w14:textId="77777777" w:rsidTr="002769E6">
        <w:trPr>
          <w:trHeight w:val="215"/>
        </w:trPr>
        <w:tc>
          <w:tcPr>
            <w:tcW w:w="2491" w:type="dxa"/>
          </w:tcPr>
          <w:p w14:paraId="620A1F8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Pelagic-neritic</w:t>
            </w:r>
          </w:p>
        </w:tc>
        <w:tc>
          <w:tcPr>
            <w:tcW w:w="1548" w:type="dxa"/>
          </w:tcPr>
          <w:p w14:paraId="396767D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1964-2019</w:t>
            </w:r>
          </w:p>
        </w:tc>
        <w:tc>
          <w:tcPr>
            <w:tcW w:w="1754" w:type="dxa"/>
          </w:tcPr>
          <w:p w14:paraId="4F06692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1422" w:type="dxa"/>
          </w:tcPr>
          <w:p w14:paraId="43FC1DA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0.06</w:t>
            </w:r>
          </w:p>
        </w:tc>
        <w:tc>
          <w:tcPr>
            <w:tcW w:w="1514" w:type="dxa"/>
          </w:tcPr>
          <w:p w14:paraId="3A09B95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0.03</w:t>
            </w:r>
          </w:p>
        </w:tc>
        <w:tc>
          <w:tcPr>
            <w:tcW w:w="1836" w:type="dxa"/>
          </w:tcPr>
          <w:p w14:paraId="221881F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213DE8F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-0.09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=0.35)</w:t>
            </w:r>
          </w:p>
        </w:tc>
        <w:tc>
          <w:tcPr>
            <w:tcW w:w="1605" w:type="dxa"/>
          </w:tcPr>
          <w:p w14:paraId="5F204E6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-0.09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=0.32)</w:t>
            </w:r>
          </w:p>
        </w:tc>
      </w:tr>
      <w:tr w:rsidR="009A4E48" w:rsidRPr="00C869E8" w14:paraId="198278FA" w14:textId="77777777" w:rsidTr="002769E6">
        <w:trPr>
          <w:trHeight w:val="215"/>
        </w:trPr>
        <w:tc>
          <w:tcPr>
            <w:tcW w:w="2491" w:type="dxa"/>
            <w:vMerge w:val="restart"/>
          </w:tcPr>
          <w:p w14:paraId="13B6A95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Pelagic-oceanic</w:t>
            </w:r>
          </w:p>
        </w:tc>
        <w:tc>
          <w:tcPr>
            <w:tcW w:w="1548" w:type="dxa"/>
          </w:tcPr>
          <w:p w14:paraId="618A4AE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1953-2019</w:t>
            </w:r>
          </w:p>
        </w:tc>
        <w:tc>
          <w:tcPr>
            <w:tcW w:w="1754" w:type="dxa"/>
          </w:tcPr>
          <w:p w14:paraId="1167C4B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1.68</w:t>
            </w:r>
          </w:p>
        </w:tc>
        <w:tc>
          <w:tcPr>
            <w:tcW w:w="1422" w:type="dxa"/>
          </w:tcPr>
          <w:p w14:paraId="54F2DA6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0.17</w:t>
            </w:r>
          </w:p>
        </w:tc>
        <w:tc>
          <w:tcPr>
            <w:tcW w:w="1514" w:type="dxa"/>
          </w:tcPr>
          <w:p w14:paraId="03B087AB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2651691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1C39532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0.05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=0.59)</w:t>
            </w:r>
          </w:p>
        </w:tc>
        <w:tc>
          <w:tcPr>
            <w:tcW w:w="1605" w:type="dxa"/>
          </w:tcPr>
          <w:p w14:paraId="5E37B0B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0.09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=0.38)</w:t>
            </w:r>
          </w:p>
        </w:tc>
      </w:tr>
      <w:tr w:rsidR="009A4E48" w:rsidRPr="00C869E8" w14:paraId="4A052C9C" w14:textId="77777777" w:rsidTr="002769E6">
        <w:trPr>
          <w:trHeight w:val="215"/>
        </w:trPr>
        <w:tc>
          <w:tcPr>
            <w:tcW w:w="2491" w:type="dxa"/>
            <w:vMerge/>
          </w:tcPr>
          <w:p w14:paraId="3D67E04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</w:tcPr>
          <w:p w14:paraId="55137B8D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1953-2009</w:t>
            </w:r>
          </w:p>
          <w:p w14:paraId="6777AAC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2009-2019</w:t>
            </w:r>
          </w:p>
        </w:tc>
        <w:tc>
          <w:tcPr>
            <w:tcW w:w="1754" w:type="dxa"/>
          </w:tcPr>
          <w:p w14:paraId="74E0B83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3.12</w:t>
            </w:r>
          </w:p>
          <w:p w14:paraId="6C07065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-11.6</w:t>
            </w:r>
          </w:p>
        </w:tc>
        <w:tc>
          <w:tcPr>
            <w:tcW w:w="1422" w:type="dxa"/>
          </w:tcPr>
          <w:p w14:paraId="648B300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0.40</w:t>
            </w:r>
          </w:p>
        </w:tc>
        <w:tc>
          <w:tcPr>
            <w:tcW w:w="1514" w:type="dxa"/>
          </w:tcPr>
          <w:p w14:paraId="4ABDDF6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71300CA4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2009 ± 2.20</w:t>
            </w:r>
          </w:p>
        </w:tc>
        <w:tc>
          <w:tcPr>
            <w:tcW w:w="1844" w:type="dxa"/>
          </w:tcPr>
          <w:p w14:paraId="5B61DF7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</w:tcPr>
          <w:p w14:paraId="54C5F998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A4E48" w:rsidRPr="00C869E8" w14:paraId="1E1772BE" w14:textId="77777777" w:rsidTr="002769E6">
        <w:trPr>
          <w:trHeight w:val="490"/>
        </w:trPr>
        <w:tc>
          <w:tcPr>
            <w:tcW w:w="14014" w:type="dxa"/>
            <w:gridSpan w:val="8"/>
          </w:tcPr>
          <w:p w14:paraId="438D4832" w14:textId="77777777" w:rsidR="009A4E48" w:rsidRPr="009A4E48" w:rsidRDefault="009A4E48" w:rsidP="002769E6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A4E48">
              <w:rPr>
                <w:b/>
                <w:bCs/>
                <w:sz w:val="20"/>
                <w:szCs w:val="20"/>
                <w:lang w:val="en-US"/>
              </w:rPr>
              <w:t>Sea Around Us data (</w:t>
            </w:r>
            <w:r w:rsidRPr="009A4E48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  <w:r w:rsidRPr="009A4E48">
              <w:rPr>
                <w:b/>
                <w:bCs/>
                <w:sz w:val="20"/>
                <w:szCs w:val="20"/>
                <w:lang w:val="en-US"/>
              </w:rPr>
              <w:t>=42)</w:t>
            </w:r>
          </w:p>
        </w:tc>
      </w:tr>
      <w:tr w:rsidR="009A4E48" w:rsidRPr="00C869E8" w14:paraId="426B0D04" w14:textId="77777777" w:rsidTr="002769E6">
        <w:trPr>
          <w:trHeight w:val="825"/>
        </w:trPr>
        <w:tc>
          <w:tcPr>
            <w:tcW w:w="2491" w:type="dxa"/>
          </w:tcPr>
          <w:p w14:paraId="0499AEEE" w14:textId="77777777" w:rsidR="009A4E48" w:rsidRPr="009A4E48" w:rsidRDefault="009A4E48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4E48">
              <w:rPr>
                <w:b/>
                <w:bCs/>
                <w:sz w:val="20"/>
                <w:szCs w:val="20"/>
                <w:lang w:val="en-US"/>
              </w:rPr>
              <w:t>Milieu or gear group</w:t>
            </w:r>
          </w:p>
        </w:tc>
        <w:tc>
          <w:tcPr>
            <w:tcW w:w="1548" w:type="dxa"/>
          </w:tcPr>
          <w:p w14:paraId="16D89404" w14:textId="77777777" w:rsidR="009A4E48" w:rsidRPr="00E01F07" w:rsidRDefault="009A4E48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01F07">
              <w:rPr>
                <w:b/>
                <w:bCs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754" w:type="dxa"/>
          </w:tcPr>
          <w:p w14:paraId="0DB30FBC" w14:textId="77777777" w:rsidR="009A4E48" w:rsidRPr="00E01F07" w:rsidRDefault="009A4E48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01F07">
              <w:rPr>
                <w:b/>
                <w:bCs/>
                <w:sz w:val="20"/>
                <w:szCs w:val="20"/>
                <w:lang w:val="en-US"/>
              </w:rPr>
              <w:t>Decadal rate of change</w:t>
            </w:r>
          </w:p>
        </w:tc>
        <w:tc>
          <w:tcPr>
            <w:tcW w:w="1422" w:type="dxa"/>
          </w:tcPr>
          <w:p w14:paraId="296F4E34" w14:textId="77777777" w:rsidR="009A4E48" w:rsidRPr="00E01F07" w:rsidRDefault="009A4E48" w:rsidP="002769E6">
            <w:pPr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E01F07">
              <w:rPr>
                <w:b/>
                <w:bCs/>
                <w:sz w:val="20"/>
                <w:szCs w:val="20"/>
                <w:lang w:val="en-US"/>
              </w:rPr>
              <w:t xml:space="preserve">Adj. </w:t>
            </w:r>
            <w:r w:rsidRPr="00E01F07">
              <w:rPr>
                <w:b/>
                <w:bCs/>
                <w:i/>
                <w:iCs/>
                <w:sz w:val="20"/>
                <w:szCs w:val="20"/>
                <w:lang w:val="en-US"/>
              </w:rPr>
              <w:t>R</w:t>
            </w:r>
            <w:r w:rsidRPr="00E01F07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514" w:type="dxa"/>
          </w:tcPr>
          <w:p w14:paraId="2E17EF7E" w14:textId="77777777" w:rsidR="009A4E48" w:rsidRPr="00E01F07" w:rsidRDefault="009A4E48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01F07">
              <w:rPr>
                <w:b/>
                <w:bCs/>
                <w:i/>
                <w:iCs/>
                <w:sz w:val="20"/>
                <w:szCs w:val="20"/>
                <w:lang w:val="en-US"/>
              </w:rPr>
              <w:t>p</w:t>
            </w:r>
            <w:r w:rsidRPr="00E01F07">
              <w:rPr>
                <w:b/>
                <w:bCs/>
                <w:sz w:val="20"/>
                <w:szCs w:val="20"/>
                <w:lang w:val="en-US"/>
              </w:rPr>
              <w:t>-value</w:t>
            </w:r>
          </w:p>
        </w:tc>
        <w:tc>
          <w:tcPr>
            <w:tcW w:w="1836" w:type="dxa"/>
          </w:tcPr>
          <w:p w14:paraId="674B7D01" w14:textId="77777777" w:rsidR="009A4E48" w:rsidRPr="00E01F07" w:rsidRDefault="009A4E48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01F07">
              <w:rPr>
                <w:b/>
                <w:bCs/>
                <w:sz w:val="20"/>
                <w:szCs w:val="20"/>
                <w:lang w:val="en-US"/>
              </w:rPr>
              <w:t>Breakpoint ± SE</w:t>
            </w:r>
          </w:p>
        </w:tc>
        <w:tc>
          <w:tcPr>
            <w:tcW w:w="1844" w:type="dxa"/>
          </w:tcPr>
          <w:p w14:paraId="56076D19" w14:textId="021F9396" w:rsidR="009A4E48" w:rsidRPr="00E01F07" w:rsidRDefault="009A4E48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01F07">
              <w:rPr>
                <w:b/>
                <w:bCs/>
                <w:sz w:val="20"/>
                <w:szCs w:val="20"/>
                <w:lang w:val="en-US"/>
              </w:rPr>
              <w:t>Kendall’s τ corr. with SSTA</w:t>
            </w:r>
            <w:r w:rsidR="00E01F0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01F07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E01F07">
              <w:rPr>
                <w:b/>
                <w:bCs/>
                <w:i/>
                <w:iCs/>
                <w:sz w:val="20"/>
                <w:szCs w:val="20"/>
                <w:lang w:val="en-US"/>
              </w:rPr>
              <w:t>p</w:t>
            </w:r>
            <w:r w:rsidRPr="00E01F07"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E01F07">
              <w:rPr>
                <w:b/>
                <w:bCs/>
                <w:sz w:val="20"/>
                <w:szCs w:val="20"/>
                <w:lang w:val="en-US"/>
              </w:rPr>
              <w:t>val</w:t>
            </w:r>
            <w:proofErr w:type="spellEnd"/>
            <w:r w:rsidRPr="00E01F07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605" w:type="dxa"/>
          </w:tcPr>
          <w:p w14:paraId="75F13AD6" w14:textId="77777777" w:rsidR="009A4E48" w:rsidRPr="00E01F07" w:rsidRDefault="009A4E48" w:rsidP="00276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01F07">
              <w:rPr>
                <w:b/>
                <w:bCs/>
                <w:sz w:val="20"/>
                <w:szCs w:val="20"/>
                <w:lang w:val="en-US"/>
              </w:rPr>
              <w:t>Kendall’s τ corr. with MTC (</w:t>
            </w:r>
            <w:r w:rsidRPr="00E01F07">
              <w:rPr>
                <w:b/>
                <w:bCs/>
                <w:i/>
                <w:iCs/>
                <w:sz w:val="20"/>
                <w:szCs w:val="20"/>
                <w:lang w:val="en-US"/>
              </w:rPr>
              <w:t>p</w:t>
            </w:r>
            <w:r w:rsidRPr="00E01F07"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E01F07">
              <w:rPr>
                <w:b/>
                <w:bCs/>
                <w:sz w:val="20"/>
                <w:szCs w:val="20"/>
                <w:lang w:val="en-US"/>
              </w:rPr>
              <w:t>val</w:t>
            </w:r>
            <w:proofErr w:type="spellEnd"/>
            <w:r w:rsidRPr="00E01F07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9A4E48" w:rsidRPr="00C869E8" w14:paraId="584F0E29" w14:textId="77777777" w:rsidTr="002769E6">
        <w:trPr>
          <w:trHeight w:val="276"/>
        </w:trPr>
        <w:tc>
          <w:tcPr>
            <w:tcW w:w="2491" w:type="dxa"/>
            <w:vMerge w:val="restart"/>
          </w:tcPr>
          <w:p w14:paraId="1FDF343D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9A4E48">
              <w:rPr>
                <w:sz w:val="20"/>
                <w:szCs w:val="20"/>
                <w:lang w:val="en-US"/>
              </w:rPr>
              <w:t>Bathydemersal</w:t>
            </w:r>
            <w:proofErr w:type="spellEnd"/>
          </w:p>
        </w:tc>
        <w:tc>
          <w:tcPr>
            <w:tcW w:w="1548" w:type="dxa"/>
            <w:vMerge w:val="restart"/>
          </w:tcPr>
          <w:p w14:paraId="50E3BD3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1950-2019</w:t>
            </w:r>
          </w:p>
        </w:tc>
        <w:tc>
          <w:tcPr>
            <w:tcW w:w="1754" w:type="dxa"/>
            <w:vMerge w:val="restart"/>
          </w:tcPr>
          <w:p w14:paraId="4BDE8B2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0.14</w:t>
            </w:r>
          </w:p>
        </w:tc>
        <w:tc>
          <w:tcPr>
            <w:tcW w:w="1422" w:type="dxa"/>
            <w:vMerge w:val="restart"/>
          </w:tcPr>
          <w:p w14:paraId="338DE68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0.77</w:t>
            </w:r>
          </w:p>
        </w:tc>
        <w:tc>
          <w:tcPr>
            <w:tcW w:w="1514" w:type="dxa"/>
            <w:vMerge w:val="restart"/>
          </w:tcPr>
          <w:p w14:paraId="65D2D20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  <w:vMerge w:val="restart"/>
          </w:tcPr>
          <w:p w14:paraId="63D0BE8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vMerge w:val="restart"/>
          </w:tcPr>
          <w:p w14:paraId="5A29DBF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0.05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=0.56)</w:t>
            </w:r>
          </w:p>
        </w:tc>
        <w:tc>
          <w:tcPr>
            <w:tcW w:w="1605" w:type="dxa"/>
            <w:vMerge w:val="restart"/>
          </w:tcPr>
          <w:p w14:paraId="12E78E6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-0.50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=&lt;0.01)</w:t>
            </w:r>
          </w:p>
        </w:tc>
      </w:tr>
      <w:tr w:rsidR="009A4E48" w:rsidRPr="00C869E8" w14:paraId="4F7B8C92" w14:textId="77777777" w:rsidTr="002769E6">
        <w:trPr>
          <w:trHeight w:val="276"/>
        </w:trPr>
        <w:tc>
          <w:tcPr>
            <w:tcW w:w="2491" w:type="dxa"/>
            <w:vMerge/>
          </w:tcPr>
          <w:p w14:paraId="6BDF27B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vMerge/>
          </w:tcPr>
          <w:p w14:paraId="6B02813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14:paraId="5A2546E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vMerge/>
          </w:tcPr>
          <w:p w14:paraId="631DA684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14" w:type="dxa"/>
            <w:vMerge/>
          </w:tcPr>
          <w:p w14:paraId="038A024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vMerge/>
          </w:tcPr>
          <w:p w14:paraId="6087107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vMerge/>
          </w:tcPr>
          <w:p w14:paraId="388FDD4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vMerge/>
          </w:tcPr>
          <w:p w14:paraId="0227E4A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A4E48" w:rsidRPr="00C869E8" w14:paraId="60F46527" w14:textId="77777777" w:rsidTr="002769E6">
        <w:trPr>
          <w:trHeight w:val="394"/>
        </w:trPr>
        <w:tc>
          <w:tcPr>
            <w:tcW w:w="2491" w:type="dxa"/>
            <w:vMerge w:val="restart"/>
          </w:tcPr>
          <w:p w14:paraId="51CC95D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Bathypelagic</w:t>
            </w:r>
          </w:p>
        </w:tc>
        <w:tc>
          <w:tcPr>
            <w:tcW w:w="1548" w:type="dxa"/>
          </w:tcPr>
          <w:p w14:paraId="309CE03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1975-2019</w:t>
            </w:r>
          </w:p>
        </w:tc>
        <w:tc>
          <w:tcPr>
            <w:tcW w:w="1754" w:type="dxa"/>
          </w:tcPr>
          <w:p w14:paraId="0D52CE5D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0.12</w:t>
            </w:r>
          </w:p>
        </w:tc>
        <w:tc>
          <w:tcPr>
            <w:tcW w:w="1422" w:type="dxa"/>
          </w:tcPr>
          <w:p w14:paraId="3CC38F9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0.78</w:t>
            </w:r>
          </w:p>
        </w:tc>
        <w:tc>
          <w:tcPr>
            <w:tcW w:w="1514" w:type="dxa"/>
          </w:tcPr>
          <w:p w14:paraId="35686A7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01C97CE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29C94E5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=0.98)</w:t>
            </w:r>
          </w:p>
        </w:tc>
        <w:tc>
          <w:tcPr>
            <w:tcW w:w="1605" w:type="dxa"/>
          </w:tcPr>
          <w:p w14:paraId="2ACEF75D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-0.38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=&lt;0.01)</w:t>
            </w:r>
          </w:p>
        </w:tc>
      </w:tr>
      <w:tr w:rsidR="009A4E48" w:rsidRPr="00C869E8" w14:paraId="7C1D7538" w14:textId="77777777" w:rsidTr="002769E6">
        <w:trPr>
          <w:trHeight w:val="394"/>
        </w:trPr>
        <w:tc>
          <w:tcPr>
            <w:tcW w:w="2491" w:type="dxa"/>
            <w:vMerge/>
          </w:tcPr>
          <w:p w14:paraId="1AD9761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</w:tcPr>
          <w:p w14:paraId="2395146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1975-1981</w:t>
            </w:r>
          </w:p>
          <w:p w14:paraId="293D3D9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1981-2019</w:t>
            </w:r>
          </w:p>
        </w:tc>
        <w:tc>
          <w:tcPr>
            <w:tcW w:w="1754" w:type="dxa"/>
          </w:tcPr>
          <w:p w14:paraId="2D6F9E5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3.14</w:t>
            </w:r>
          </w:p>
          <w:p w14:paraId="2E1A786D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-0.04</w:t>
            </w:r>
          </w:p>
        </w:tc>
        <w:tc>
          <w:tcPr>
            <w:tcW w:w="1422" w:type="dxa"/>
          </w:tcPr>
          <w:p w14:paraId="488ABB0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0.82</w:t>
            </w:r>
          </w:p>
        </w:tc>
        <w:tc>
          <w:tcPr>
            <w:tcW w:w="1514" w:type="dxa"/>
          </w:tcPr>
          <w:p w14:paraId="0D34BAD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3AF029F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1981 ± 0.47</w:t>
            </w:r>
          </w:p>
        </w:tc>
        <w:tc>
          <w:tcPr>
            <w:tcW w:w="1844" w:type="dxa"/>
          </w:tcPr>
          <w:p w14:paraId="2A869F2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</w:tcPr>
          <w:p w14:paraId="099389E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A4E48" w:rsidRPr="00C869E8" w14:paraId="52B54032" w14:textId="77777777" w:rsidTr="002769E6">
        <w:trPr>
          <w:trHeight w:val="215"/>
        </w:trPr>
        <w:tc>
          <w:tcPr>
            <w:tcW w:w="2491" w:type="dxa"/>
            <w:vMerge w:val="restart"/>
          </w:tcPr>
          <w:p w14:paraId="1126E88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Benthopelagic</w:t>
            </w:r>
          </w:p>
        </w:tc>
        <w:tc>
          <w:tcPr>
            <w:tcW w:w="1548" w:type="dxa"/>
          </w:tcPr>
          <w:p w14:paraId="1CB3F87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1950-2019</w:t>
            </w:r>
          </w:p>
        </w:tc>
        <w:tc>
          <w:tcPr>
            <w:tcW w:w="1754" w:type="dxa"/>
          </w:tcPr>
          <w:p w14:paraId="3F4E8F4B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-0.57</w:t>
            </w:r>
          </w:p>
        </w:tc>
        <w:tc>
          <w:tcPr>
            <w:tcW w:w="1422" w:type="dxa"/>
          </w:tcPr>
          <w:p w14:paraId="43DC095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0.57</w:t>
            </w:r>
          </w:p>
        </w:tc>
        <w:tc>
          <w:tcPr>
            <w:tcW w:w="1514" w:type="dxa"/>
          </w:tcPr>
          <w:p w14:paraId="6B5F00F4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36B4933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48817C14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-0.11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=0.16)</w:t>
            </w:r>
          </w:p>
        </w:tc>
        <w:tc>
          <w:tcPr>
            <w:tcW w:w="1605" w:type="dxa"/>
          </w:tcPr>
          <w:p w14:paraId="2A81DAD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0.71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=&lt;0.01)</w:t>
            </w:r>
          </w:p>
        </w:tc>
      </w:tr>
      <w:tr w:rsidR="009A4E48" w:rsidRPr="00C869E8" w14:paraId="48015945" w14:textId="77777777" w:rsidTr="002769E6">
        <w:trPr>
          <w:trHeight w:val="411"/>
        </w:trPr>
        <w:tc>
          <w:tcPr>
            <w:tcW w:w="2491" w:type="dxa"/>
            <w:vMerge/>
          </w:tcPr>
          <w:p w14:paraId="0E6CB30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</w:tcPr>
          <w:p w14:paraId="7B1DE158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1950-1982</w:t>
            </w:r>
          </w:p>
          <w:p w14:paraId="445AF53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1982-2019</w:t>
            </w:r>
          </w:p>
        </w:tc>
        <w:tc>
          <w:tcPr>
            <w:tcW w:w="1754" w:type="dxa"/>
          </w:tcPr>
          <w:p w14:paraId="707D14F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-1.33</w:t>
            </w:r>
          </w:p>
          <w:p w14:paraId="099A427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0.03</w:t>
            </w:r>
          </w:p>
        </w:tc>
        <w:tc>
          <w:tcPr>
            <w:tcW w:w="1422" w:type="dxa"/>
          </w:tcPr>
          <w:p w14:paraId="7DF4971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0.78</w:t>
            </w:r>
          </w:p>
        </w:tc>
        <w:tc>
          <w:tcPr>
            <w:tcW w:w="1514" w:type="dxa"/>
          </w:tcPr>
          <w:p w14:paraId="2B55084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782A506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1982 ± 2.53</w:t>
            </w:r>
          </w:p>
        </w:tc>
        <w:tc>
          <w:tcPr>
            <w:tcW w:w="1844" w:type="dxa"/>
          </w:tcPr>
          <w:p w14:paraId="0A5B2808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</w:tcPr>
          <w:p w14:paraId="661B7FC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A4E48" w:rsidRPr="00C869E8" w14:paraId="66634074" w14:textId="77777777" w:rsidTr="002769E6">
        <w:trPr>
          <w:trHeight w:val="215"/>
        </w:trPr>
        <w:tc>
          <w:tcPr>
            <w:tcW w:w="2491" w:type="dxa"/>
            <w:vMerge w:val="restart"/>
          </w:tcPr>
          <w:p w14:paraId="76CA887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Demersal</w:t>
            </w:r>
          </w:p>
        </w:tc>
        <w:tc>
          <w:tcPr>
            <w:tcW w:w="1548" w:type="dxa"/>
          </w:tcPr>
          <w:p w14:paraId="52E1A28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1950-2019</w:t>
            </w:r>
          </w:p>
        </w:tc>
        <w:tc>
          <w:tcPr>
            <w:tcW w:w="1754" w:type="dxa"/>
          </w:tcPr>
          <w:p w14:paraId="3526085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-0.44</w:t>
            </w:r>
          </w:p>
        </w:tc>
        <w:tc>
          <w:tcPr>
            <w:tcW w:w="1422" w:type="dxa"/>
          </w:tcPr>
          <w:p w14:paraId="0F19C00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0.50</w:t>
            </w:r>
          </w:p>
        </w:tc>
        <w:tc>
          <w:tcPr>
            <w:tcW w:w="1514" w:type="dxa"/>
          </w:tcPr>
          <w:p w14:paraId="69E893A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1A752F9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1CB02128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-0.05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=0.57)</w:t>
            </w:r>
          </w:p>
        </w:tc>
        <w:tc>
          <w:tcPr>
            <w:tcW w:w="1605" w:type="dxa"/>
          </w:tcPr>
          <w:p w14:paraId="2BF4B8D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0.58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=&lt;0.01)</w:t>
            </w:r>
          </w:p>
        </w:tc>
      </w:tr>
      <w:tr w:rsidR="009A4E48" w:rsidRPr="00C869E8" w14:paraId="7EB28020" w14:textId="77777777" w:rsidTr="002769E6">
        <w:trPr>
          <w:trHeight w:val="411"/>
        </w:trPr>
        <w:tc>
          <w:tcPr>
            <w:tcW w:w="2491" w:type="dxa"/>
            <w:vMerge/>
          </w:tcPr>
          <w:p w14:paraId="08AC9F2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</w:tcPr>
          <w:p w14:paraId="6161413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1950-1995</w:t>
            </w:r>
          </w:p>
          <w:p w14:paraId="6B0F32AB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1995-2019</w:t>
            </w:r>
          </w:p>
        </w:tc>
        <w:tc>
          <w:tcPr>
            <w:tcW w:w="1754" w:type="dxa"/>
          </w:tcPr>
          <w:p w14:paraId="4117AE9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-0.84</w:t>
            </w:r>
          </w:p>
          <w:p w14:paraId="449213C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0.57</w:t>
            </w:r>
          </w:p>
        </w:tc>
        <w:tc>
          <w:tcPr>
            <w:tcW w:w="1422" w:type="dxa"/>
          </w:tcPr>
          <w:p w14:paraId="330C835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0.72</w:t>
            </w:r>
          </w:p>
        </w:tc>
        <w:tc>
          <w:tcPr>
            <w:tcW w:w="1514" w:type="dxa"/>
          </w:tcPr>
          <w:p w14:paraId="02188618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01DCEB2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1995 ± 2.24</w:t>
            </w:r>
          </w:p>
        </w:tc>
        <w:tc>
          <w:tcPr>
            <w:tcW w:w="1844" w:type="dxa"/>
          </w:tcPr>
          <w:p w14:paraId="13355BD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</w:tcPr>
          <w:p w14:paraId="0110DB1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A4E48" w:rsidRPr="00C869E8" w14:paraId="4D33C970" w14:textId="77777777" w:rsidTr="002769E6">
        <w:trPr>
          <w:trHeight w:val="215"/>
        </w:trPr>
        <w:tc>
          <w:tcPr>
            <w:tcW w:w="2491" w:type="dxa"/>
            <w:vMerge w:val="restart"/>
          </w:tcPr>
          <w:p w14:paraId="20EA5A2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Pelagic-neritic</w:t>
            </w:r>
          </w:p>
        </w:tc>
        <w:tc>
          <w:tcPr>
            <w:tcW w:w="1548" w:type="dxa"/>
          </w:tcPr>
          <w:p w14:paraId="5991A08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1950-2019</w:t>
            </w:r>
          </w:p>
        </w:tc>
        <w:tc>
          <w:tcPr>
            <w:tcW w:w="1754" w:type="dxa"/>
          </w:tcPr>
          <w:p w14:paraId="42C909E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-0.01</w:t>
            </w:r>
          </w:p>
        </w:tc>
        <w:tc>
          <w:tcPr>
            <w:tcW w:w="1422" w:type="dxa"/>
          </w:tcPr>
          <w:p w14:paraId="358DC41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514" w:type="dxa"/>
          </w:tcPr>
          <w:p w14:paraId="1AA8E37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0.71</w:t>
            </w:r>
          </w:p>
        </w:tc>
        <w:tc>
          <w:tcPr>
            <w:tcW w:w="1836" w:type="dxa"/>
          </w:tcPr>
          <w:p w14:paraId="5C2B847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0C862F44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0.06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=0.50)</w:t>
            </w:r>
          </w:p>
        </w:tc>
        <w:tc>
          <w:tcPr>
            <w:tcW w:w="1605" w:type="dxa"/>
          </w:tcPr>
          <w:p w14:paraId="12CFE93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0.23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=&lt;0.01)</w:t>
            </w:r>
          </w:p>
        </w:tc>
      </w:tr>
      <w:tr w:rsidR="009A4E48" w:rsidRPr="00C869E8" w14:paraId="3426E650" w14:textId="77777777" w:rsidTr="002769E6">
        <w:trPr>
          <w:trHeight w:val="215"/>
        </w:trPr>
        <w:tc>
          <w:tcPr>
            <w:tcW w:w="2491" w:type="dxa"/>
            <w:vMerge/>
          </w:tcPr>
          <w:p w14:paraId="56C3A654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</w:tcPr>
          <w:p w14:paraId="2AD0B9C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1950-1979</w:t>
            </w:r>
          </w:p>
          <w:p w14:paraId="2474229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1979-2019</w:t>
            </w:r>
          </w:p>
        </w:tc>
        <w:tc>
          <w:tcPr>
            <w:tcW w:w="1754" w:type="dxa"/>
          </w:tcPr>
          <w:p w14:paraId="1660F5F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-0.56</w:t>
            </w:r>
          </w:p>
          <w:p w14:paraId="20C9EF0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0.33</w:t>
            </w:r>
          </w:p>
        </w:tc>
        <w:tc>
          <w:tcPr>
            <w:tcW w:w="1422" w:type="dxa"/>
          </w:tcPr>
          <w:p w14:paraId="7DE3027B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0.44</w:t>
            </w:r>
          </w:p>
        </w:tc>
        <w:tc>
          <w:tcPr>
            <w:tcW w:w="1514" w:type="dxa"/>
          </w:tcPr>
          <w:p w14:paraId="08E311F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0A34C5C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1979 ± 2.58</w:t>
            </w:r>
          </w:p>
        </w:tc>
        <w:tc>
          <w:tcPr>
            <w:tcW w:w="1844" w:type="dxa"/>
          </w:tcPr>
          <w:p w14:paraId="25948B6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</w:tcPr>
          <w:p w14:paraId="4EB5EBE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A4E48" w:rsidRPr="00C869E8" w14:paraId="4CB81FC1" w14:textId="77777777" w:rsidTr="002769E6">
        <w:trPr>
          <w:trHeight w:val="215"/>
        </w:trPr>
        <w:tc>
          <w:tcPr>
            <w:tcW w:w="2491" w:type="dxa"/>
          </w:tcPr>
          <w:p w14:paraId="535E612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Pelagic-oceanic</w:t>
            </w:r>
          </w:p>
        </w:tc>
        <w:tc>
          <w:tcPr>
            <w:tcW w:w="1548" w:type="dxa"/>
          </w:tcPr>
          <w:p w14:paraId="66C20A0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1950-2019</w:t>
            </w:r>
          </w:p>
        </w:tc>
        <w:tc>
          <w:tcPr>
            <w:tcW w:w="1754" w:type="dxa"/>
          </w:tcPr>
          <w:p w14:paraId="3D08A2B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0.89</w:t>
            </w:r>
          </w:p>
        </w:tc>
        <w:tc>
          <w:tcPr>
            <w:tcW w:w="1422" w:type="dxa"/>
          </w:tcPr>
          <w:p w14:paraId="0F5701F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0.21</w:t>
            </w:r>
          </w:p>
        </w:tc>
        <w:tc>
          <w:tcPr>
            <w:tcW w:w="1514" w:type="dxa"/>
          </w:tcPr>
          <w:p w14:paraId="17F38FD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75E1F18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77FC0B14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0.07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=0.39)</w:t>
            </w:r>
          </w:p>
        </w:tc>
        <w:tc>
          <w:tcPr>
            <w:tcW w:w="1605" w:type="dxa"/>
          </w:tcPr>
          <w:p w14:paraId="1B41F74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-0.33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=&lt;0.01)</w:t>
            </w:r>
          </w:p>
        </w:tc>
      </w:tr>
      <w:tr w:rsidR="009A4E48" w:rsidRPr="00C869E8" w14:paraId="7F1AFDF0" w14:textId="77777777" w:rsidTr="002769E6">
        <w:trPr>
          <w:trHeight w:val="265"/>
        </w:trPr>
        <w:tc>
          <w:tcPr>
            <w:tcW w:w="2491" w:type="dxa"/>
            <w:vMerge w:val="restart"/>
            <w:tcBorders>
              <w:bottom w:val="single" w:sz="4" w:space="0" w:color="auto"/>
            </w:tcBorders>
          </w:tcPr>
          <w:p w14:paraId="4EA71B7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BD54A5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1951-2019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4092E37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-1.43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5E2C6A7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0.71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68FC960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3D14FCC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9328E3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-0.12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=0.13)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53870D6D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0.83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=&lt;0.01)</w:t>
            </w:r>
          </w:p>
        </w:tc>
      </w:tr>
      <w:tr w:rsidR="009A4E48" w:rsidRPr="00C869E8" w14:paraId="2D397225" w14:textId="77777777" w:rsidTr="002769E6">
        <w:trPr>
          <w:trHeight w:val="394"/>
        </w:trPr>
        <w:tc>
          <w:tcPr>
            <w:tcW w:w="2491" w:type="dxa"/>
            <w:vMerge/>
          </w:tcPr>
          <w:p w14:paraId="498CDD3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</w:tcPr>
          <w:p w14:paraId="3C10738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1951-1987</w:t>
            </w:r>
          </w:p>
          <w:p w14:paraId="5E2C0FD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1987-2019</w:t>
            </w:r>
          </w:p>
        </w:tc>
        <w:tc>
          <w:tcPr>
            <w:tcW w:w="1754" w:type="dxa"/>
          </w:tcPr>
          <w:p w14:paraId="5B68FEED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-2.90</w:t>
            </w:r>
          </w:p>
          <w:p w14:paraId="6608B70B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0.25</w:t>
            </w:r>
          </w:p>
        </w:tc>
        <w:tc>
          <w:tcPr>
            <w:tcW w:w="1422" w:type="dxa"/>
          </w:tcPr>
          <w:p w14:paraId="7762FEE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0.92</w:t>
            </w:r>
          </w:p>
        </w:tc>
        <w:tc>
          <w:tcPr>
            <w:tcW w:w="1514" w:type="dxa"/>
          </w:tcPr>
          <w:p w14:paraId="2BD8EE6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3C3FD2F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1987 ± 1.43</w:t>
            </w:r>
          </w:p>
        </w:tc>
        <w:tc>
          <w:tcPr>
            <w:tcW w:w="1844" w:type="dxa"/>
          </w:tcPr>
          <w:p w14:paraId="778E3CB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</w:tcPr>
          <w:p w14:paraId="26BC9F5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A4E48" w:rsidRPr="00C869E8" w14:paraId="1732C682" w14:textId="77777777" w:rsidTr="002769E6">
        <w:trPr>
          <w:trHeight w:val="394"/>
        </w:trPr>
        <w:tc>
          <w:tcPr>
            <w:tcW w:w="2491" w:type="dxa"/>
          </w:tcPr>
          <w:p w14:paraId="0FDCCF5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1548" w:type="dxa"/>
          </w:tcPr>
          <w:p w14:paraId="250BAEB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1951-2019</w:t>
            </w:r>
          </w:p>
        </w:tc>
        <w:tc>
          <w:tcPr>
            <w:tcW w:w="1754" w:type="dxa"/>
          </w:tcPr>
          <w:p w14:paraId="4C39DE4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-0.65</w:t>
            </w:r>
          </w:p>
        </w:tc>
        <w:tc>
          <w:tcPr>
            <w:tcW w:w="1422" w:type="dxa"/>
          </w:tcPr>
          <w:p w14:paraId="6311D83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0.73</w:t>
            </w:r>
          </w:p>
        </w:tc>
        <w:tc>
          <w:tcPr>
            <w:tcW w:w="1514" w:type="dxa"/>
          </w:tcPr>
          <w:p w14:paraId="3EA057D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2856FD9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2C4A866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-0.15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=0.98)</w:t>
            </w:r>
          </w:p>
        </w:tc>
        <w:tc>
          <w:tcPr>
            <w:tcW w:w="1605" w:type="dxa"/>
          </w:tcPr>
          <w:p w14:paraId="4214133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0.50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=&lt;0.01)</w:t>
            </w:r>
          </w:p>
        </w:tc>
      </w:tr>
      <w:tr w:rsidR="009A4E48" w:rsidRPr="00C869E8" w14:paraId="4E7E102F" w14:textId="77777777" w:rsidTr="002769E6">
        <w:trPr>
          <w:trHeight w:val="411"/>
        </w:trPr>
        <w:tc>
          <w:tcPr>
            <w:tcW w:w="2491" w:type="dxa"/>
          </w:tcPr>
          <w:p w14:paraId="11F6175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Handline</w:t>
            </w:r>
          </w:p>
        </w:tc>
        <w:tc>
          <w:tcPr>
            <w:tcW w:w="1548" w:type="dxa"/>
          </w:tcPr>
          <w:p w14:paraId="28E9006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1951-2019</w:t>
            </w:r>
          </w:p>
        </w:tc>
        <w:tc>
          <w:tcPr>
            <w:tcW w:w="1754" w:type="dxa"/>
          </w:tcPr>
          <w:p w14:paraId="0DC03214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-0.20</w:t>
            </w:r>
          </w:p>
        </w:tc>
        <w:tc>
          <w:tcPr>
            <w:tcW w:w="1422" w:type="dxa"/>
          </w:tcPr>
          <w:p w14:paraId="214DDC8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1514" w:type="dxa"/>
          </w:tcPr>
          <w:p w14:paraId="4311971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0.19</w:t>
            </w:r>
          </w:p>
        </w:tc>
        <w:tc>
          <w:tcPr>
            <w:tcW w:w="1836" w:type="dxa"/>
          </w:tcPr>
          <w:p w14:paraId="14DDE66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1FDC0AB4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0.04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=0.61)</w:t>
            </w:r>
          </w:p>
        </w:tc>
        <w:tc>
          <w:tcPr>
            <w:tcW w:w="1605" w:type="dxa"/>
          </w:tcPr>
          <w:p w14:paraId="579371B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0.31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=&lt;0.01)</w:t>
            </w:r>
          </w:p>
        </w:tc>
      </w:tr>
      <w:tr w:rsidR="009A4E48" w:rsidRPr="00C869E8" w14:paraId="560009BF" w14:textId="77777777" w:rsidTr="002769E6">
        <w:trPr>
          <w:trHeight w:val="215"/>
        </w:trPr>
        <w:tc>
          <w:tcPr>
            <w:tcW w:w="2491" w:type="dxa"/>
            <w:vMerge w:val="restart"/>
          </w:tcPr>
          <w:p w14:paraId="553FB65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1548" w:type="dxa"/>
          </w:tcPr>
          <w:p w14:paraId="0842E43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1950-2019</w:t>
            </w:r>
          </w:p>
        </w:tc>
        <w:tc>
          <w:tcPr>
            <w:tcW w:w="1754" w:type="dxa"/>
          </w:tcPr>
          <w:p w14:paraId="093A368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-0.40</w:t>
            </w:r>
          </w:p>
        </w:tc>
        <w:tc>
          <w:tcPr>
            <w:tcW w:w="1422" w:type="dxa"/>
          </w:tcPr>
          <w:p w14:paraId="194A880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0.11</w:t>
            </w:r>
          </w:p>
        </w:tc>
        <w:tc>
          <w:tcPr>
            <w:tcW w:w="1514" w:type="dxa"/>
          </w:tcPr>
          <w:p w14:paraId="5B5123B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52D540D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5A261608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0.03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=0.73)</w:t>
            </w:r>
          </w:p>
        </w:tc>
        <w:tc>
          <w:tcPr>
            <w:tcW w:w="1605" w:type="dxa"/>
          </w:tcPr>
          <w:p w14:paraId="0228102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0.12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=0.15)</w:t>
            </w:r>
          </w:p>
        </w:tc>
      </w:tr>
      <w:tr w:rsidR="009A4E48" w:rsidRPr="00C869E8" w14:paraId="63028787" w14:textId="77777777" w:rsidTr="002769E6">
        <w:trPr>
          <w:trHeight w:val="411"/>
        </w:trPr>
        <w:tc>
          <w:tcPr>
            <w:tcW w:w="2491" w:type="dxa"/>
            <w:vMerge/>
          </w:tcPr>
          <w:p w14:paraId="5A82C7F8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</w:tcPr>
          <w:p w14:paraId="663E4EE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1950-1970</w:t>
            </w:r>
          </w:p>
          <w:p w14:paraId="7F66F87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1970-2019</w:t>
            </w:r>
          </w:p>
        </w:tc>
        <w:tc>
          <w:tcPr>
            <w:tcW w:w="1754" w:type="dxa"/>
          </w:tcPr>
          <w:p w14:paraId="2C57F98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-3.40</w:t>
            </w:r>
          </w:p>
          <w:p w14:paraId="460C7E58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0.38</w:t>
            </w:r>
          </w:p>
        </w:tc>
        <w:tc>
          <w:tcPr>
            <w:tcW w:w="1422" w:type="dxa"/>
          </w:tcPr>
          <w:p w14:paraId="6857C8B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0.47</w:t>
            </w:r>
          </w:p>
        </w:tc>
        <w:tc>
          <w:tcPr>
            <w:tcW w:w="1514" w:type="dxa"/>
          </w:tcPr>
          <w:p w14:paraId="0ABAF62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41823DC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1970 ± 2.46</w:t>
            </w:r>
          </w:p>
        </w:tc>
        <w:tc>
          <w:tcPr>
            <w:tcW w:w="1844" w:type="dxa"/>
          </w:tcPr>
          <w:p w14:paraId="3C893F6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</w:tcPr>
          <w:p w14:paraId="785153A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A4E48" w:rsidRPr="00C869E8" w14:paraId="09353922" w14:textId="77777777" w:rsidTr="002769E6">
        <w:trPr>
          <w:trHeight w:val="215"/>
        </w:trPr>
        <w:tc>
          <w:tcPr>
            <w:tcW w:w="2491" w:type="dxa"/>
          </w:tcPr>
          <w:p w14:paraId="731634D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Other</w:t>
            </w:r>
          </w:p>
        </w:tc>
        <w:tc>
          <w:tcPr>
            <w:tcW w:w="1548" w:type="dxa"/>
          </w:tcPr>
          <w:p w14:paraId="35F6CE9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1955-2018</w:t>
            </w:r>
          </w:p>
        </w:tc>
        <w:tc>
          <w:tcPr>
            <w:tcW w:w="1754" w:type="dxa"/>
          </w:tcPr>
          <w:p w14:paraId="585F40DB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-0.16</w:t>
            </w:r>
          </w:p>
        </w:tc>
        <w:tc>
          <w:tcPr>
            <w:tcW w:w="1422" w:type="dxa"/>
          </w:tcPr>
          <w:p w14:paraId="5947E38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0.21</w:t>
            </w:r>
          </w:p>
        </w:tc>
        <w:tc>
          <w:tcPr>
            <w:tcW w:w="1514" w:type="dxa"/>
          </w:tcPr>
          <w:p w14:paraId="35F0A74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6C4F3F7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37419F4D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-0.06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=0.49)</w:t>
            </w:r>
          </w:p>
        </w:tc>
        <w:tc>
          <w:tcPr>
            <w:tcW w:w="1605" w:type="dxa"/>
          </w:tcPr>
          <w:p w14:paraId="6B89314D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0.21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=0.01)</w:t>
            </w:r>
          </w:p>
        </w:tc>
      </w:tr>
      <w:tr w:rsidR="009A4E48" w:rsidRPr="00C869E8" w14:paraId="07566ED0" w14:textId="77777777" w:rsidTr="002769E6">
        <w:trPr>
          <w:trHeight w:val="215"/>
        </w:trPr>
        <w:tc>
          <w:tcPr>
            <w:tcW w:w="2491" w:type="dxa"/>
          </w:tcPr>
          <w:p w14:paraId="59DD7F0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1548" w:type="dxa"/>
          </w:tcPr>
          <w:p w14:paraId="215F19CB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1951-2019</w:t>
            </w:r>
          </w:p>
        </w:tc>
        <w:tc>
          <w:tcPr>
            <w:tcW w:w="1754" w:type="dxa"/>
          </w:tcPr>
          <w:p w14:paraId="586D49F3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-0.08</w:t>
            </w:r>
          </w:p>
        </w:tc>
        <w:tc>
          <w:tcPr>
            <w:tcW w:w="1422" w:type="dxa"/>
          </w:tcPr>
          <w:p w14:paraId="73BADAD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514" w:type="dxa"/>
          </w:tcPr>
          <w:p w14:paraId="626B96EB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0.74</w:t>
            </w:r>
          </w:p>
        </w:tc>
        <w:tc>
          <w:tcPr>
            <w:tcW w:w="1836" w:type="dxa"/>
          </w:tcPr>
          <w:p w14:paraId="5489A39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3F55B91D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-0.13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=0.11)</w:t>
            </w:r>
          </w:p>
        </w:tc>
        <w:tc>
          <w:tcPr>
            <w:tcW w:w="1605" w:type="dxa"/>
          </w:tcPr>
          <w:p w14:paraId="56AB5E88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-0.08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=0.34)</w:t>
            </w:r>
          </w:p>
        </w:tc>
      </w:tr>
      <w:tr w:rsidR="009A4E48" w:rsidRPr="00C869E8" w14:paraId="0B65CA7E" w14:textId="77777777" w:rsidTr="002769E6">
        <w:trPr>
          <w:trHeight w:val="215"/>
        </w:trPr>
        <w:tc>
          <w:tcPr>
            <w:tcW w:w="2491" w:type="dxa"/>
            <w:vMerge w:val="restart"/>
          </w:tcPr>
          <w:p w14:paraId="19E5C82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1548" w:type="dxa"/>
          </w:tcPr>
          <w:p w14:paraId="1F3C488D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1950-2019</w:t>
            </w:r>
          </w:p>
        </w:tc>
        <w:tc>
          <w:tcPr>
            <w:tcW w:w="1754" w:type="dxa"/>
          </w:tcPr>
          <w:p w14:paraId="66B80E8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-1.20</w:t>
            </w:r>
          </w:p>
        </w:tc>
        <w:tc>
          <w:tcPr>
            <w:tcW w:w="1422" w:type="dxa"/>
          </w:tcPr>
          <w:p w14:paraId="3E1251EC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0.68</w:t>
            </w:r>
          </w:p>
        </w:tc>
        <w:tc>
          <w:tcPr>
            <w:tcW w:w="1514" w:type="dxa"/>
          </w:tcPr>
          <w:p w14:paraId="5FDD8E6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51AC935B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649DDBA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-0.13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=0.12)</w:t>
            </w:r>
          </w:p>
        </w:tc>
        <w:tc>
          <w:tcPr>
            <w:tcW w:w="1605" w:type="dxa"/>
          </w:tcPr>
          <w:p w14:paraId="17008E75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0.84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=&lt;0.01)</w:t>
            </w:r>
          </w:p>
        </w:tc>
      </w:tr>
      <w:tr w:rsidR="009A4E48" w:rsidRPr="00C869E8" w14:paraId="12A159E7" w14:textId="77777777" w:rsidTr="002769E6">
        <w:trPr>
          <w:trHeight w:val="215"/>
        </w:trPr>
        <w:tc>
          <w:tcPr>
            <w:tcW w:w="2491" w:type="dxa"/>
            <w:vMerge/>
          </w:tcPr>
          <w:p w14:paraId="5B15E8C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</w:tcPr>
          <w:p w14:paraId="72905CE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1950-1987</w:t>
            </w:r>
          </w:p>
          <w:p w14:paraId="2748193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1987-2019</w:t>
            </w:r>
          </w:p>
        </w:tc>
        <w:tc>
          <w:tcPr>
            <w:tcW w:w="1754" w:type="dxa"/>
          </w:tcPr>
          <w:p w14:paraId="13FC98B8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-2.35</w:t>
            </w:r>
          </w:p>
          <w:p w14:paraId="5C7B8BBB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0.28</w:t>
            </w:r>
          </w:p>
        </w:tc>
        <w:tc>
          <w:tcPr>
            <w:tcW w:w="1422" w:type="dxa"/>
          </w:tcPr>
          <w:p w14:paraId="0AAC6A5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0.89</w:t>
            </w:r>
          </w:p>
        </w:tc>
        <w:tc>
          <w:tcPr>
            <w:tcW w:w="1514" w:type="dxa"/>
          </w:tcPr>
          <w:p w14:paraId="13774FB0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6338D77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1987 ± 1.81</w:t>
            </w:r>
          </w:p>
        </w:tc>
        <w:tc>
          <w:tcPr>
            <w:tcW w:w="1844" w:type="dxa"/>
          </w:tcPr>
          <w:p w14:paraId="16B004B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</w:tcPr>
          <w:p w14:paraId="79B0E72B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A4E48" w:rsidRPr="00C869E8" w14:paraId="35DAC92A" w14:textId="77777777" w:rsidTr="002769E6">
        <w:trPr>
          <w:trHeight w:val="215"/>
        </w:trPr>
        <w:tc>
          <w:tcPr>
            <w:tcW w:w="2491" w:type="dxa"/>
            <w:vMerge w:val="restart"/>
          </w:tcPr>
          <w:p w14:paraId="5302C15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1548" w:type="dxa"/>
          </w:tcPr>
          <w:p w14:paraId="2BC113C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1951-2019</w:t>
            </w:r>
          </w:p>
        </w:tc>
        <w:tc>
          <w:tcPr>
            <w:tcW w:w="1754" w:type="dxa"/>
          </w:tcPr>
          <w:p w14:paraId="2921ABD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-0.84</w:t>
            </w:r>
          </w:p>
        </w:tc>
        <w:tc>
          <w:tcPr>
            <w:tcW w:w="1422" w:type="dxa"/>
          </w:tcPr>
          <w:p w14:paraId="0BC92C9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0.30</w:t>
            </w:r>
          </w:p>
        </w:tc>
        <w:tc>
          <w:tcPr>
            <w:tcW w:w="1514" w:type="dxa"/>
          </w:tcPr>
          <w:p w14:paraId="3FBFA6FE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367642D4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71EE8FB6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0.01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=0.93)</w:t>
            </w:r>
          </w:p>
        </w:tc>
        <w:tc>
          <w:tcPr>
            <w:tcW w:w="1605" w:type="dxa"/>
          </w:tcPr>
          <w:p w14:paraId="680C2B0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0.52 (</w:t>
            </w:r>
            <w:r w:rsidRPr="009A4E48">
              <w:rPr>
                <w:i/>
                <w:iCs/>
                <w:sz w:val="20"/>
                <w:szCs w:val="20"/>
                <w:lang w:val="en-US"/>
              </w:rPr>
              <w:t>p</w:t>
            </w:r>
            <w:r w:rsidRPr="009A4E48">
              <w:rPr>
                <w:sz w:val="20"/>
                <w:szCs w:val="20"/>
                <w:lang w:val="en-US"/>
              </w:rPr>
              <w:t>=&lt;0.01)</w:t>
            </w:r>
          </w:p>
        </w:tc>
      </w:tr>
      <w:tr w:rsidR="009A4E48" w:rsidRPr="00C869E8" w14:paraId="7E2C79C0" w14:textId="77777777" w:rsidTr="002769E6">
        <w:trPr>
          <w:trHeight w:val="215"/>
        </w:trPr>
        <w:tc>
          <w:tcPr>
            <w:tcW w:w="2491" w:type="dxa"/>
            <w:vMerge/>
          </w:tcPr>
          <w:p w14:paraId="25641724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</w:tcPr>
          <w:p w14:paraId="0BD8937A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1951-1979</w:t>
            </w:r>
          </w:p>
          <w:p w14:paraId="0E9E692B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1979-2019</w:t>
            </w:r>
          </w:p>
        </w:tc>
        <w:tc>
          <w:tcPr>
            <w:tcW w:w="1754" w:type="dxa"/>
          </w:tcPr>
          <w:p w14:paraId="6E3552C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-3.73</w:t>
            </w:r>
          </w:p>
          <w:p w14:paraId="0EB5E3C1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0.89</w:t>
            </w:r>
          </w:p>
        </w:tc>
        <w:tc>
          <w:tcPr>
            <w:tcW w:w="1422" w:type="dxa"/>
          </w:tcPr>
          <w:p w14:paraId="72EF2AF7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0.86</w:t>
            </w:r>
          </w:p>
        </w:tc>
        <w:tc>
          <w:tcPr>
            <w:tcW w:w="1514" w:type="dxa"/>
          </w:tcPr>
          <w:p w14:paraId="5C504D5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&lt; 0.01</w:t>
            </w:r>
          </w:p>
        </w:tc>
        <w:tc>
          <w:tcPr>
            <w:tcW w:w="1836" w:type="dxa"/>
          </w:tcPr>
          <w:p w14:paraId="0FB446D9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  <w:r w:rsidRPr="009A4E48">
              <w:rPr>
                <w:sz w:val="20"/>
                <w:szCs w:val="20"/>
                <w:lang w:val="en-US"/>
              </w:rPr>
              <w:t>1979 ± 1.18</w:t>
            </w:r>
          </w:p>
        </w:tc>
        <w:tc>
          <w:tcPr>
            <w:tcW w:w="1844" w:type="dxa"/>
          </w:tcPr>
          <w:p w14:paraId="120E9B72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</w:tcPr>
          <w:p w14:paraId="556E291F" w14:textId="77777777" w:rsidR="009A4E48" w:rsidRPr="009A4E48" w:rsidRDefault="009A4E48" w:rsidP="002769E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3B246F40" w14:textId="77777777" w:rsidR="00137858" w:rsidRDefault="00137858"/>
    <w:sectPr w:rsidR="00137858" w:rsidSect="009A4E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CD19" w14:textId="77777777" w:rsidR="002C4F01" w:rsidRDefault="002C4F01" w:rsidP="000D701B">
      <w:pPr>
        <w:spacing w:after="0" w:line="240" w:lineRule="auto"/>
      </w:pPr>
      <w:r>
        <w:separator/>
      </w:r>
    </w:p>
  </w:endnote>
  <w:endnote w:type="continuationSeparator" w:id="0">
    <w:p w14:paraId="643AA944" w14:textId="77777777" w:rsidR="002C4F01" w:rsidRDefault="002C4F01" w:rsidP="000D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B7D7" w14:textId="77777777" w:rsidR="002C4F01" w:rsidRDefault="002C4F01" w:rsidP="000D701B">
      <w:pPr>
        <w:spacing w:after="0" w:line="240" w:lineRule="auto"/>
      </w:pPr>
      <w:r>
        <w:separator/>
      </w:r>
    </w:p>
  </w:footnote>
  <w:footnote w:type="continuationSeparator" w:id="0">
    <w:p w14:paraId="22BE4581" w14:textId="77777777" w:rsidR="002C4F01" w:rsidRDefault="002C4F01" w:rsidP="000D7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48"/>
    <w:rsid w:val="000D701B"/>
    <w:rsid w:val="00137858"/>
    <w:rsid w:val="002C4F01"/>
    <w:rsid w:val="002F4BEC"/>
    <w:rsid w:val="00843B6C"/>
    <w:rsid w:val="009A4E48"/>
    <w:rsid w:val="00E0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3804D"/>
  <w15:chartTrackingRefBased/>
  <w15:docId w15:val="{C19907FF-D1B6-44D6-8BD7-9DA33CC2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01B"/>
  </w:style>
  <w:style w:type="paragraph" w:styleId="Footer">
    <w:name w:val="footer"/>
    <w:basedOn w:val="Normal"/>
    <w:link w:val="FooterChar"/>
    <w:uiPriority w:val="99"/>
    <w:unhideWhenUsed/>
    <w:rsid w:val="000D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Patrick Lavin</dc:creator>
  <cp:keywords/>
  <dc:description/>
  <cp:lastModifiedBy>Charles Patrick Lavin</cp:lastModifiedBy>
  <cp:revision>4</cp:revision>
  <dcterms:created xsi:type="dcterms:W3CDTF">2023-06-28T15:12:00Z</dcterms:created>
  <dcterms:modified xsi:type="dcterms:W3CDTF">2023-07-13T16:37:00Z</dcterms:modified>
</cp:coreProperties>
</file>