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B8A00" w14:textId="4683D862" w:rsidR="00AF3061" w:rsidRDefault="00682020" w:rsidP="003B41F3">
      <w:pPr>
        <w:spacing w:after="0" w:line="480" w:lineRule="auto"/>
        <w:ind w:left="-992" w:right="17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S2 </w:t>
      </w:r>
      <w:r w:rsidR="00B80CC0">
        <w:rPr>
          <w:rFonts w:ascii="Times New Roman" w:hAnsi="Times New Roman" w:cs="Times New Roman"/>
          <w:b/>
          <w:sz w:val="24"/>
          <w:szCs w:val="24"/>
        </w:rPr>
        <w:t>Appendix</w:t>
      </w:r>
      <w:r w:rsidR="008A5C17" w:rsidRPr="00037C01">
        <w:rPr>
          <w:rFonts w:ascii="Times New Roman" w:hAnsi="Times New Roman" w:cs="Times New Roman"/>
          <w:sz w:val="24"/>
          <w:szCs w:val="24"/>
        </w:rPr>
        <w:t xml:space="preserve">. </w:t>
      </w:r>
      <w:r w:rsidR="002B670A" w:rsidRPr="002B670A">
        <w:rPr>
          <w:rFonts w:ascii="Times New Roman" w:hAnsi="Times New Roman" w:cs="Times New Roman"/>
          <w:sz w:val="24"/>
          <w:szCs w:val="24"/>
        </w:rPr>
        <w:t>Principal Co-ordinate Analysis (PCO)</w:t>
      </w:r>
      <w:r w:rsidR="002B670A">
        <w:rPr>
          <w:rFonts w:ascii="Times New Roman" w:hAnsi="Times New Roman" w:cs="Times New Roman"/>
          <w:sz w:val="24"/>
          <w:szCs w:val="24"/>
        </w:rPr>
        <w:t xml:space="preserve"> </w:t>
      </w:r>
      <w:r w:rsidR="00161674" w:rsidRPr="00161674">
        <w:rPr>
          <w:rFonts w:ascii="Times New Roman" w:hAnsi="Times New Roman" w:cs="Times New Roman"/>
          <w:sz w:val="24"/>
          <w:szCs w:val="24"/>
        </w:rPr>
        <w:t>comparing presence/absence of</w:t>
      </w:r>
      <w:r w:rsidR="00161674">
        <w:rPr>
          <w:rFonts w:ascii="Times New Roman" w:hAnsi="Times New Roman" w:cs="Times New Roman"/>
          <w:sz w:val="24"/>
          <w:szCs w:val="24"/>
        </w:rPr>
        <w:t xml:space="preserve"> </w:t>
      </w:r>
      <w:r w:rsidR="00161674" w:rsidRPr="00161674">
        <w:rPr>
          <w:rFonts w:ascii="Times New Roman" w:hAnsi="Times New Roman" w:cs="Times New Roman"/>
          <w:sz w:val="24"/>
          <w:szCs w:val="24"/>
        </w:rPr>
        <w:t xml:space="preserve">eukaryotic families detected based </w:t>
      </w:r>
      <w:r w:rsidR="001325A6">
        <w:rPr>
          <w:rFonts w:ascii="Times New Roman" w:hAnsi="Times New Roman" w:cs="Times New Roman"/>
          <w:sz w:val="24"/>
          <w:szCs w:val="24"/>
        </w:rPr>
        <w:t xml:space="preserve">on </w:t>
      </w:r>
      <w:r w:rsidR="00E65156" w:rsidRPr="00E65156">
        <w:rPr>
          <w:rFonts w:ascii="Times New Roman" w:hAnsi="Times New Roman" w:cs="Times New Roman"/>
          <w:sz w:val="24"/>
          <w:szCs w:val="24"/>
        </w:rPr>
        <w:t>(</w:t>
      </w:r>
      <w:r w:rsidR="00D241B9">
        <w:rPr>
          <w:rFonts w:ascii="Times New Roman" w:hAnsi="Times New Roman" w:cs="Times New Roman"/>
          <w:sz w:val="24"/>
          <w:szCs w:val="24"/>
        </w:rPr>
        <w:t>A</w:t>
      </w:r>
      <w:r w:rsidR="00E65156" w:rsidRPr="00E65156">
        <w:rPr>
          <w:rFonts w:ascii="Times New Roman" w:hAnsi="Times New Roman" w:cs="Times New Roman"/>
          <w:sz w:val="24"/>
          <w:szCs w:val="24"/>
        </w:rPr>
        <w:t>)</w:t>
      </w:r>
      <w:r w:rsidR="00125200">
        <w:rPr>
          <w:rFonts w:ascii="Times New Roman" w:hAnsi="Times New Roman" w:cs="Times New Roman"/>
          <w:sz w:val="24"/>
          <w:szCs w:val="24"/>
        </w:rPr>
        <w:t xml:space="preserve"> </w:t>
      </w:r>
      <w:r w:rsidR="00161674" w:rsidRPr="00161674">
        <w:rPr>
          <w:rFonts w:ascii="Times New Roman" w:hAnsi="Times New Roman" w:cs="Times New Roman"/>
          <w:sz w:val="24"/>
          <w:szCs w:val="24"/>
        </w:rPr>
        <w:t xml:space="preserve">18S </w:t>
      </w:r>
      <w:r w:rsidR="00125200">
        <w:rPr>
          <w:rFonts w:ascii="Times New Roman" w:hAnsi="Times New Roman" w:cs="Times New Roman"/>
          <w:sz w:val="24"/>
          <w:szCs w:val="24"/>
        </w:rPr>
        <w:t xml:space="preserve">and </w:t>
      </w:r>
      <w:r w:rsidR="00E65156" w:rsidRPr="00E65156">
        <w:rPr>
          <w:rFonts w:ascii="Times New Roman" w:hAnsi="Times New Roman" w:cs="Times New Roman"/>
          <w:sz w:val="24"/>
          <w:szCs w:val="24"/>
        </w:rPr>
        <w:t>(</w:t>
      </w:r>
      <w:r w:rsidR="00D241B9">
        <w:rPr>
          <w:rFonts w:ascii="Times New Roman" w:hAnsi="Times New Roman" w:cs="Times New Roman"/>
          <w:sz w:val="24"/>
          <w:szCs w:val="24"/>
        </w:rPr>
        <w:t>B</w:t>
      </w:r>
      <w:r w:rsidR="00E65156" w:rsidRPr="00E65156">
        <w:rPr>
          <w:rFonts w:ascii="Times New Roman" w:hAnsi="Times New Roman" w:cs="Times New Roman"/>
          <w:sz w:val="24"/>
          <w:szCs w:val="24"/>
        </w:rPr>
        <w:t>)</w:t>
      </w:r>
      <w:r w:rsidR="00125200">
        <w:rPr>
          <w:rFonts w:ascii="Times New Roman" w:hAnsi="Times New Roman" w:cs="Times New Roman"/>
          <w:sz w:val="24"/>
          <w:szCs w:val="24"/>
        </w:rPr>
        <w:t xml:space="preserve"> ITS2 </w:t>
      </w:r>
      <w:r w:rsidR="00161674" w:rsidRPr="00161674">
        <w:rPr>
          <w:rFonts w:ascii="Times New Roman" w:hAnsi="Times New Roman" w:cs="Times New Roman"/>
          <w:sz w:val="24"/>
          <w:szCs w:val="24"/>
        </w:rPr>
        <w:t xml:space="preserve">sequences </w:t>
      </w:r>
      <w:r w:rsidR="00161674">
        <w:rPr>
          <w:rFonts w:ascii="Times New Roman" w:hAnsi="Times New Roman" w:cs="Times New Roman"/>
          <w:sz w:val="24"/>
          <w:szCs w:val="24"/>
        </w:rPr>
        <w:t>isolated from seaw</w:t>
      </w:r>
      <w:r w:rsidR="004D13F5">
        <w:rPr>
          <w:rFonts w:ascii="Times New Roman" w:hAnsi="Times New Roman" w:cs="Times New Roman"/>
          <w:sz w:val="24"/>
          <w:szCs w:val="24"/>
        </w:rPr>
        <w:t>at</w:t>
      </w:r>
      <w:r w:rsidR="00161674">
        <w:rPr>
          <w:rFonts w:ascii="Times New Roman" w:hAnsi="Times New Roman" w:cs="Times New Roman"/>
          <w:sz w:val="24"/>
          <w:szCs w:val="24"/>
        </w:rPr>
        <w:t xml:space="preserve">er </w:t>
      </w:r>
      <w:r w:rsidR="00125200">
        <w:rPr>
          <w:rFonts w:ascii="Times New Roman" w:hAnsi="Times New Roman" w:cs="Times New Roman"/>
          <w:sz w:val="24"/>
          <w:szCs w:val="24"/>
        </w:rPr>
        <w:t>and oval butterflyfish (</w:t>
      </w:r>
      <w:r w:rsidR="00125200" w:rsidRPr="00125200">
        <w:rPr>
          <w:rFonts w:ascii="Times New Roman" w:hAnsi="Times New Roman" w:cs="Times New Roman"/>
          <w:i/>
          <w:sz w:val="24"/>
          <w:szCs w:val="24"/>
        </w:rPr>
        <w:t xml:space="preserve">Chaetodon </w:t>
      </w:r>
      <w:proofErr w:type="spellStart"/>
      <w:r w:rsidR="00125200" w:rsidRPr="00125200">
        <w:rPr>
          <w:rFonts w:ascii="Times New Roman" w:hAnsi="Times New Roman" w:cs="Times New Roman"/>
          <w:i/>
          <w:sz w:val="24"/>
          <w:szCs w:val="24"/>
        </w:rPr>
        <w:t>lunulatus</w:t>
      </w:r>
      <w:proofErr w:type="spellEnd"/>
      <w:r w:rsidR="00125200">
        <w:rPr>
          <w:rFonts w:ascii="Times New Roman" w:hAnsi="Times New Roman" w:cs="Times New Roman"/>
          <w:sz w:val="24"/>
          <w:szCs w:val="24"/>
        </w:rPr>
        <w:t xml:space="preserve">) gut </w:t>
      </w:r>
      <w:r w:rsidR="00161674" w:rsidRPr="00161674">
        <w:rPr>
          <w:rFonts w:ascii="Times New Roman" w:hAnsi="Times New Roman" w:cs="Times New Roman"/>
          <w:sz w:val="24"/>
          <w:szCs w:val="24"/>
        </w:rPr>
        <w:t xml:space="preserve">samples collected </w:t>
      </w:r>
      <w:bookmarkStart w:id="0" w:name="_Hlk3988978"/>
      <w:r w:rsidR="00125200">
        <w:rPr>
          <w:rFonts w:ascii="Times New Roman" w:hAnsi="Times New Roman" w:cs="Times New Roman"/>
          <w:sz w:val="24"/>
          <w:szCs w:val="24"/>
        </w:rPr>
        <w:t xml:space="preserve">at </w:t>
      </w:r>
      <w:r w:rsidR="006A06D2">
        <w:rPr>
          <w:rFonts w:ascii="Times New Roman" w:hAnsi="Times New Roman" w:cs="Times New Roman"/>
          <w:sz w:val="24"/>
          <w:szCs w:val="24"/>
        </w:rPr>
        <w:t xml:space="preserve">10 sites from </w:t>
      </w:r>
      <w:proofErr w:type="spellStart"/>
      <w:r w:rsidR="00125200">
        <w:rPr>
          <w:rFonts w:ascii="Times New Roman" w:hAnsi="Times New Roman" w:cs="Times New Roman"/>
          <w:sz w:val="24"/>
          <w:szCs w:val="24"/>
        </w:rPr>
        <w:t>Dongsha</w:t>
      </w:r>
      <w:proofErr w:type="spellEnd"/>
      <w:r w:rsidR="00125200">
        <w:rPr>
          <w:rFonts w:ascii="Times New Roman" w:hAnsi="Times New Roman" w:cs="Times New Roman"/>
          <w:sz w:val="24"/>
          <w:szCs w:val="24"/>
        </w:rPr>
        <w:t xml:space="preserve"> Atoll (Taiwan) in the South China Sea</w:t>
      </w:r>
      <w:bookmarkEnd w:id="0"/>
      <w:r w:rsidR="00161674" w:rsidRPr="00161674">
        <w:rPr>
          <w:rFonts w:ascii="Times New Roman" w:hAnsi="Times New Roman" w:cs="Times New Roman"/>
          <w:sz w:val="24"/>
          <w:szCs w:val="24"/>
        </w:rPr>
        <w:t>. The relationship of eukaryotic community assemblages identified in eac</w:t>
      </w:r>
      <w:r w:rsidR="00161674">
        <w:rPr>
          <w:rFonts w:ascii="Times New Roman" w:hAnsi="Times New Roman" w:cs="Times New Roman"/>
          <w:sz w:val="24"/>
          <w:szCs w:val="24"/>
        </w:rPr>
        <w:t xml:space="preserve">h </w:t>
      </w:r>
      <w:r w:rsidR="00161674" w:rsidRPr="00161674">
        <w:rPr>
          <w:rFonts w:ascii="Times New Roman" w:hAnsi="Times New Roman" w:cs="Times New Roman"/>
          <w:sz w:val="24"/>
          <w:szCs w:val="24"/>
        </w:rPr>
        <w:t xml:space="preserve">sample using </w:t>
      </w:r>
      <w:r w:rsidR="005C7961">
        <w:rPr>
          <w:rFonts w:ascii="Times New Roman" w:hAnsi="Times New Roman" w:cs="Times New Roman"/>
          <w:sz w:val="24"/>
          <w:szCs w:val="24"/>
        </w:rPr>
        <w:t xml:space="preserve">the </w:t>
      </w:r>
      <w:r w:rsidR="00341A92">
        <w:rPr>
          <w:rFonts w:ascii="Times New Roman" w:hAnsi="Times New Roman" w:cs="Times New Roman"/>
          <w:sz w:val="24"/>
          <w:szCs w:val="24"/>
        </w:rPr>
        <w:t xml:space="preserve">Jaccard index </w:t>
      </w:r>
      <w:r w:rsidR="00161674" w:rsidRPr="00161674">
        <w:rPr>
          <w:rFonts w:ascii="Times New Roman" w:hAnsi="Times New Roman" w:cs="Times New Roman"/>
          <w:sz w:val="24"/>
          <w:szCs w:val="24"/>
        </w:rPr>
        <w:t>for the factor</w:t>
      </w:r>
      <w:r w:rsidR="002B670A">
        <w:rPr>
          <w:rFonts w:ascii="Times New Roman" w:hAnsi="Times New Roman" w:cs="Times New Roman"/>
          <w:sz w:val="24"/>
          <w:szCs w:val="24"/>
        </w:rPr>
        <w:t>s</w:t>
      </w:r>
      <w:r w:rsidR="00161674" w:rsidRPr="00161674">
        <w:rPr>
          <w:rFonts w:ascii="Times New Roman" w:hAnsi="Times New Roman" w:cs="Times New Roman"/>
          <w:sz w:val="24"/>
          <w:szCs w:val="24"/>
        </w:rPr>
        <w:t xml:space="preserve"> “</w:t>
      </w:r>
      <w:r w:rsidR="003F486B">
        <w:rPr>
          <w:rFonts w:ascii="Times New Roman" w:hAnsi="Times New Roman" w:cs="Times New Roman"/>
          <w:sz w:val="24"/>
          <w:szCs w:val="24"/>
        </w:rPr>
        <w:t>method</w:t>
      </w:r>
      <w:r w:rsidR="00161674" w:rsidRPr="00161674">
        <w:rPr>
          <w:rFonts w:ascii="Times New Roman" w:hAnsi="Times New Roman" w:cs="Times New Roman"/>
          <w:sz w:val="24"/>
          <w:szCs w:val="24"/>
        </w:rPr>
        <w:t xml:space="preserve">” </w:t>
      </w:r>
      <w:r w:rsidR="002B670A">
        <w:rPr>
          <w:rFonts w:ascii="Times New Roman" w:hAnsi="Times New Roman" w:cs="Times New Roman"/>
          <w:sz w:val="24"/>
          <w:szCs w:val="24"/>
        </w:rPr>
        <w:t xml:space="preserve">and “site” are </w:t>
      </w:r>
      <w:r w:rsidR="00161674" w:rsidRPr="00161674">
        <w:rPr>
          <w:rFonts w:ascii="Times New Roman" w:hAnsi="Times New Roman" w:cs="Times New Roman"/>
          <w:sz w:val="24"/>
          <w:szCs w:val="24"/>
        </w:rPr>
        <w:t xml:space="preserve">shown, with different </w:t>
      </w:r>
      <w:r w:rsidR="002B670A">
        <w:rPr>
          <w:rFonts w:ascii="Times New Roman" w:hAnsi="Times New Roman" w:cs="Times New Roman"/>
          <w:sz w:val="24"/>
          <w:szCs w:val="24"/>
        </w:rPr>
        <w:t>combinations</w:t>
      </w:r>
      <w:r w:rsidR="00161674" w:rsidRPr="00161674">
        <w:rPr>
          <w:rFonts w:ascii="Times New Roman" w:hAnsi="Times New Roman" w:cs="Times New Roman"/>
          <w:sz w:val="24"/>
          <w:szCs w:val="24"/>
        </w:rPr>
        <w:t xml:space="preserve"> indicated</w:t>
      </w:r>
      <w:r w:rsidR="00161674">
        <w:rPr>
          <w:rFonts w:ascii="Times New Roman" w:hAnsi="Times New Roman" w:cs="Times New Roman"/>
          <w:sz w:val="24"/>
          <w:szCs w:val="24"/>
        </w:rPr>
        <w:t xml:space="preserve"> </w:t>
      </w:r>
      <w:r w:rsidR="00161674" w:rsidRPr="00161674">
        <w:rPr>
          <w:rFonts w:ascii="Times New Roman" w:hAnsi="Times New Roman" w:cs="Times New Roman"/>
          <w:sz w:val="24"/>
          <w:szCs w:val="24"/>
        </w:rPr>
        <w:t xml:space="preserve">by </w:t>
      </w:r>
      <w:r w:rsidR="002B670A">
        <w:rPr>
          <w:rFonts w:ascii="Times New Roman" w:hAnsi="Times New Roman" w:cs="Times New Roman"/>
          <w:sz w:val="24"/>
          <w:szCs w:val="24"/>
        </w:rPr>
        <w:t>shapes (</w:t>
      </w:r>
      <w:r w:rsidR="003F486B">
        <w:rPr>
          <w:rFonts w:ascii="Times New Roman" w:hAnsi="Times New Roman" w:cs="Times New Roman"/>
          <w:sz w:val="24"/>
          <w:szCs w:val="24"/>
        </w:rPr>
        <w:t>method</w:t>
      </w:r>
      <w:r w:rsidR="002B670A">
        <w:rPr>
          <w:rFonts w:ascii="Times New Roman" w:hAnsi="Times New Roman" w:cs="Times New Roman"/>
          <w:sz w:val="24"/>
          <w:szCs w:val="24"/>
        </w:rPr>
        <w:t xml:space="preserve">) and colours (site) </w:t>
      </w:r>
      <w:r w:rsidR="00161674" w:rsidRPr="00161674">
        <w:rPr>
          <w:rFonts w:ascii="Times New Roman" w:hAnsi="Times New Roman" w:cs="Times New Roman"/>
          <w:sz w:val="24"/>
          <w:szCs w:val="24"/>
        </w:rPr>
        <w:t xml:space="preserve">in the legend. </w:t>
      </w:r>
      <w:r w:rsidR="001325A6">
        <w:rPr>
          <w:rFonts w:ascii="Times New Roman" w:hAnsi="Times New Roman" w:cs="Times New Roman"/>
          <w:sz w:val="24"/>
          <w:szCs w:val="24"/>
        </w:rPr>
        <w:t>Since</w:t>
      </w:r>
      <w:r w:rsidR="00AF3061">
        <w:rPr>
          <w:rFonts w:ascii="Times New Roman" w:hAnsi="Times New Roman" w:cs="Times New Roman"/>
          <w:sz w:val="24"/>
          <w:szCs w:val="24"/>
        </w:rPr>
        <w:t xml:space="preserve"> sites for seawater and </w:t>
      </w:r>
      <w:r w:rsidR="00AF3061" w:rsidRPr="00AF3061">
        <w:rPr>
          <w:rFonts w:ascii="Times New Roman" w:hAnsi="Times New Roman" w:cs="Times New Roman"/>
          <w:i/>
          <w:sz w:val="24"/>
          <w:szCs w:val="24"/>
        </w:rPr>
        <w:t xml:space="preserve">C. </w:t>
      </w:r>
      <w:proofErr w:type="spellStart"/>
      <w:r w:rsidR="00AF3061" w:rsidRPr="00AF3061">
        <w:rPr>
          <w:rFonts w:ascii="Times New Roman" w:hAnsi="Times New Roman" w:cs="Times New Roman"/>
          <w:i/>
          <w:sz w:val="24"/>
          <w:szCs w:val="24"/>
        </w:rPr>
        <w:t>lunulatus</w:t>
      </w:r>
      <w:proofErr w:type="spellEnd"/>
      <w:r w:rsidR="00AF3061">
        <w:rPr>
          <w:rFonts w:ascii="Times New Roman" w:hAnsi="Times New Roman" w:cs="Times New Roman"/>
          <w:sz w:val="24"/>
          <w:szCs w:val="24"/>
        </w:rPr>
        <w:t xml:space="preserve"> gut </w:t>
      </w:r>
      <w:r w:rsidR="00AF3061" w:rsidRPr="00161674">
        <w:rPr>
          <w:rFonts w:ascii="Times New Roman" w:hAnsi="Times New Roman" w:cs="Times New Roman"/>
          <w:sz w:val="24"/>
          <w:szCs w:val="24"/>
        </w:rPr>
        <w:t>samples</w:t>
      </w:r>
      <w:r w:rsidR="00AF3061">
        <w:rPr>
          <w:rFonts w:ascii="Times New Roman" w:hAnsi="Times New Roman" w:cs="Times New Roman"/>
          <w:sz w:val="24"/>
          <w:szCs w:val="24"/>
        </w:rPr>
        <w:t xml:space="preserve"> </w:t>
      </w:r>
      <w:r w:rsidR="001325A6">
        <w:rPr>
          <w:rFonts w:ascii="Times New Roman" w:hAnsi="Times New Roman" w:cs="Times New Roman"/>
          <w:sz w:val="24"/>
          <w:szCs w:val="24"/>
        </w:rPr>
        <w:t>were not always the same, we re</w:t>
      </w:r>
      <w:r w:rsidR="00873FEF">
        <w:rPr>
          <w:rFonts w:ascii="Times New Roman" w:hAnsi="Times New Roman" w:cs="Times New Roman"/>
          <w:sz w:val="24"/>
          <w:szCs w:val="24"/>
        </w:rPr>
        <w:t>ran</w:t>
      </w:r>
      <w:r w:rsidR="001325A6">
        <w:rPr>
          <w:rFonts w:ascii="Times New Roman" w:hAnsi="Times New Roman" w:cs="Times New Roman"/>
          <w:sz w:val="24"/>
          <w:szCs w:val="24"/>
        </w:rPr>
        <w:t xml:space="preserve"> the PCO </w:t>
      </w:r>
      <w:r w:rsidR="001325A6" w:rsidRPr="00161674">
        <w:rPr>
          <w:rFonts w:ascii="Times New Roman" w:hAnsi="Times New Roman" w:cs="Times New Roman"/>
          <w:sz w:val="24"/>
          <w:szCs w:val="24"/>
        </w:rPr>
        <w:t>comparing presence/absence of</w:t>
      </w:r>
      <w:r w:rsidR="001325A6">
        <w:rPr>
          <w:rFonts w:ascii="Times New Roman" w:hAnsi="Times New Roman" w:cs="Times New Roman"/>
          <w:sz w:val="24"/>
          <w:szCs w:val="24"/>
        </w:rPr>
        <w:t xml:space="preserve"> </w:t>
      </w:r>
      <w:r w:rsidR="001325A6" w:rsidRPr="00161674">
        <w:rPr>
          <w:rFonts w:ascii="Times New Roman" w:hAnsi="Times New Roman" w:cs="Times New Roman"/>
          <w:sz w:val="24"/>
          <w:szCs w:val="24"/>
        </w:rPr>
        <w:t xml:space="preserve">eukaryotic families detected based </w:t>
      </w:r>
      <w:r w:rsidR="001325A6">
        <w:rPr>
          <w:rFonts w:ascii="Times New Roman" w:hAnsi="Times New Roman" w:cs="Times New Roman"/>
          <w:sz w:val="24"/>
          <w:szCs w:val="24"/>
        </w:rPr>
        <w:t xml:space="preserve">on </w:t>
      </w:r>
      <w:r w:rsidR="00E65156" w:rsidRPr="00E65156">
        <w:rPr>
          <w:rFonts w:ascii="Times New Roman" w:hAnsi="Times New Roman" w:cs="Times New Roman"/>
          <w:sz w:val="24"/>
          <w:szCs w:val="24"/>
        </w:rPr>
        <w:t>(</w:t>
      </w:r>
      <w:r w:rsidR="00D241B9">
        <w:rPr>
          <w:rFonts w:ascii="Times New Roman" w:hAnsi="Times New Roman" w:cs="Times New Roman"/>
          <w:sz w:val="24"/>
          <w:szCs w:val="24"/>
        </w:rPr>
        <w:t>C</w:t>
      </w:r>
      <w:r w:rsidR="00E65156" w:rsidRPr="00E65156">
        <w:rPr>
          <w:rFonts w:ascii="Times New Roman" w:hAnsi="Times New Roman" w:cs="Times New Roman"/>
          <w:sz w:val="24"/>
          <w:szCs w:val="24"/>
        </w:rPr>
        <w:t>)</w:t>
      </w:r>
      <w:r w:rsidR="00AF3061">
        <w:rPr>
          <w:rFonts w:ascii="Times New Roman" w:hAnsi="Times New Roman" w:cs="Times New Roman"/>
          <w:sz w:val="24"/>
          <w:szCs w:val="24"/>
        </w:rPr>
        <w:t xml:space="preserve"> </w:t>
      </w:r>
      <w:r w:rsidR="00AF3061" w:rsidRPr="00161674">
        <w:rPr>
          <w:rFonts w:ascii="Times New Roman" w:hAnsi="Times New Roman" w:cs="Times New Roman"/>
          <w:sz w:val="24"/>
          <w:szCs w:val="24"/>
        </w:rPr>
        <w:t xml:space="preserve">18S </w:t>
      </w:r>
      <w:r w:rsidR="00AF3061">
        <w:rPr>
          <w:rFonts w:ascii="Times New Roman" w:hAnsi="Times New Roman" w:cs="Times New Roman"/>
          <w:sz w:val="24"/>
          <w:szCs w:val="24"/>
        </w:rPr>
        <w:t xml:space="preserve">and </w:t>
      </w:r>
      <w:r w:rsidR="00E65156" w:rsidRPr="00E65156">
        <w:rPr>
          <w:rFonts w:ascii="Times New Roman" w:hAnsi="Times New Roman" w:cs="Times New Roman"/>
          <w:sz w:val="24"/>
          <w:szCs w:val="24"/>
        </w:rPr>
        <w:t>(</w:t>
      </w:r>
      <w:r w:rsidR="00D241B9">
        <w:rPr>
          <w:rFonts w:ascii="Times New Roman" w:hAnsi="Times New Roman" w:cs="Times New Roman"/>
          <w:sz w:val="24"/>
          <w:szCs w:val="24"/>
        </w:rPr>
        <w:t>D</w:t>
      </w:r>
      <w:r w:rsidR="00E65156" w:rsidRPr="00E65156">
        <w:rPr>
          <w:rFonts w:ascii="Times New Roman" w:hAnsi="Times New Roman" w:cs="Times New Roman"/>
          <w:sz w:val="24"/>
          <w:szCs w:val="24"/>
        </w:rPr>
        <w:t>)</w:t>
      </w:r>
      <w:r w:rsidR="00E65156">
        <w:rPr>
          <w:rFonts w:ascii="Times New Roman" w:hAnsi="Times New Roman" w:cs="Times New Roman"/>
          <w:sz w:val="24"/>
          <w:szCs w:val="24"/>
        </w:rPr>
        <w:t xml:space="preserve"> </w:t>
      </w:r>
      <w:r w:rsidR="00AF3061">
        <w:rPr>
          <w:rFonts w:ascii="Times New Roman" w:hAnsi="Times New Roman" w:cs="Times New Roman"/>
          <w:sz w:val="24"/>
          <w:szCs w:val="24"/>
        </w:rPr>
        <w:t xml:space="preserve">ITS2 </w:t>
      </w:r>
      <w:r w:rsidR="00AF3061" w:rsidRPr="00161674">
        <w:rPr>
          <w:rFonts w:ascii="Times New Roman" w:hAnsi="Times New Roman" w:cs="Times New Roman"/>
          <w:sz w:val="24"/>
          <w:szCs w:val="24"/>
        </w:rPr>
        <w:t>sequences</w:t>
      </w:r>
      <w:r w:rsidR="001325A6">
        <w:rPr>
          <w:rFonts w:ascii="Times New Roman" w:hAnsi="Times New Roman" w:cs="Times New Roman"/>
          <w:sz w:val="24"/>
          <w:szCs w:val="24"/>
        </w:rPr>
        <w:t xml:space="preserve"> only for sites where seawater </w:t>
      </w:r>
      <w:r w:rsidR="001325A6" w:rsidRPr="001325A6">
        <w:rPr>
          <w:rFonts w:ascii="Times New Roman" w:hAnsi="Times New Roman" w:cs="Times New Roman"/>
          <w:i/>
          <w:sz w:val="24"/>
          <w:szCs w:val="24"/>
        </w:rPr>
        <w:t>and</w:t>
      </w:r>
      <w:r w:rsidR="001325A6">
        <w:rPr>
          <w:rFonts w:ascii="Times New Roman" w:hAnsi="Times New Roman" w:cs="Times New Roman"/>
          <w:sz w:val="24"/>
          <w:szCs w:val="24"/>
        </w:rPr>
        <w:t xml:space="preserve"> guts were sampled</w:t>
      </w:r>
      <w:r w:rsidR="008C3056">
        <w:rPr>
          <w:rFonts w:ascii="Times New Roman" w:hAnsi="Times New Roman" w:cs="Times New Roman"/>
          <w:sz w:val="24"/>
          <w:szCs w:val="24"/>
        </w:rPr>
        <w:t xml:space="preserve"> (DS4, DS6, and DS13)</w:t>
      </w:r>
      <w:r w:rsidR="00E65156">
        <w:rPr>
          <w:rFonts w:ascii="Times New Roman" w:hAnsi="Times New Roman" w:cs="Times New Roman"/>
          <w:sz w:val="24"/>
          <w:szCs w:val="24"/>
        </w:rPr>
        <w:t>.</w:t>
      </w:r>
    </w:p>
    <w:p w14:paraId="227DD7ED" w14:textId="4715FC7F" w:rsidR="00161674" w:rsidRDefault="00161674" w:rsidP="00161674">
      <w:pPr>
        <w:spacing w:after="0" w:line="480" w:lineRule="auto"/>
        <w:ind w:left="-992" w:right="1769"/>
        <w:rPr>
          <w:rFonts w:ascii="Times New Roman" w:hAnsi="Times New Roman" w:cs="Times New Roman"/>
          <w:sz w:val="24"/>
          <w:szCs w:val="24"/>
        </w:rPr>
      </w:pPr>
    </w:p>
    <w:p w14:paraId="2722A335" w14:textId="76DBFD25" w:rsidR="004D13F5" w:rsidRDefault="004D13F5" w:rsidP="00161674">
      <w:pPr>
        <w:spacing w:after="0" w:line="480" w:lineRule="auto"/>
        <w:ind w:left="-992" w:right="1769"/>
        <w:rPr>
          <w:rFonts w:ascii="Times New Roman" w:hAnsi="Times New Roman" w:cs="Times New Roman"/>
          <w:sz w:val="24"/>
          <w:szCs w:val="24"/>
        </w:rPr>
      </w:pPr>
    </w:p>
    <w:p w14:paraId="5AD6C256" w14:textId="77777777" w:rsidR="00FE0AC8" w:rsidRDefault="00FE0AC8" w:rsidP="00161674">
      <w:pPr>
        <w:spacing w:after="0" w:line="480" w:lineRule="auto"/>
        <w:ind w:left="-992" w:right="1769"/>
        <w:rPr>
          <w:rFonts w:ascii="Times New Roman" w:hAnsi="Times New Roman" w:cs="Times New Roman"/>
          <w:sz w:val="24"/>
          <w:szCs w:val="24"/>
        </w:rPr>
      </w:pPr>
    </w:p>
    <w:p w14:paraId="65F373E8" w14:textId="77777777" w:rsidR="00FE0AC8" w:rsidRDefault="00FE0AC8" w:rsidP="00161674">
      <w:pPr>
        <w:spacing w:after="0" w:line="480" w:lineRule="auto"/>
        <w:ind w:left="-992" w:right="1769"/>
        <w:rPr>
          <w:rFonts w:ascii="Times New Roman" w:hAnsi="Times New Roman" w:cs="Times New Roman"/>
          <w:sz w:val="24"/>
          <w:szCs w:val="24"/>
        </w:rPr>
      </w:pPr>
    </w:p>
    <w:p w14:paraId="26283688" w14:textId="77777777" w:rsidR="00FE0AC8" w:rsidRDefault="00FE0AC8" w:rsidP="00161674">
      <w:pPr>
        <w:spacing w:after="0" w:line="480" w:lineRule="auto"/>
        <w:ind w:left="-992" w:right="1769"/>
        <w:rPr>
          <w:rFonts w:ascii="Times New Roman" w:hAnsi="Times New Roman" w:cs="Times New Roman"/>
          <w:sz w:val="24"/>
          <w:szCs w:val="24"/>
        </w:rPr>
      </w:pPr>
    </w:p>
    <w:p w14:paraId="54161AA9" w14:textId="77777777" w:rsidR="00FE0AC8" w:rsidRDefault="00FE0AC8" w:rsidP="00161674">
      <w:pPr>
        <w:spacing w:after="0" w:line="480" w:lineRule="auto"/>
        <w:ind w:left="-992" w:right="1769"/>
        <w:rPr>
          <w:rFonts w:ascii="Times New Roman" w:hAnsi="Times New Roman" w:cs="Times New Roman"/>
          <w:sz w:val="24"/>
          <w:szCs w:val="24"/>
        </w:rPr>
      </w:pPr>
    </w:p>
    <w:p w14:paraId="6275ECB4" w14:textId="77777777" w:rsidR="00FE0AC8" w:rsidRDefault="00FE0AC8" w:rsidP="00161674">
      <w:pPr>
        <w:spacing w:after="0" w:line="480" w:lineRule="auto"/>
        <w:ind w:left="-992" w:right="1769"/>
        <w:rPr>
          <w:rFonts w:ascii="Times New Roman" w:hAnsi="Times New Roman" w:cs="Times New Roman"/>
          <w:sz w:val="24"/>
          <w:szCs w:val="24"/>
        </w:rPr>
      </w:pPr>
    </w:p>
    <w:p w14:paraId="574972B8" w14:textId="77777777" w:rsidR="00FE0AC8" w:rsidRDefault="00FE0AC8" w:rsidP="00161674">
      <w:pPr>
        <w:spacing w:after="0" w:line="480" w:lineRule="auto"/>
        <w:ind w:left="-992" w:right="1769"/>
        <w:rPr>
          <w:rFonts w:ascii="Times New Roman" w:hAnsi="Times New Roman" w:cs="Times New Roman"/>
          <w:sz w:val="24"/>
          <w:szCs w:val="24"/>
        </w:rPr>
      </w:pPr>
    </w:p>
    <w:p w14:paraId="4C3960A3" w14:textId="77777777" w:rsidR="00FE0AC8" w:rsidRDefault="00FE0AC8" w:rsidP="00161674">
      <w:pPr>
        <w:spacing w:after="0" w:line="480" w:lineRule="auto"/>
        <w:ind w:left="-992" w:right="1769"/>
        <w:rPr>
          <w:rFonts w:ascii="Times New Roman" w:hAnsi="Times New Roman" w:cs="Times New Roman"/>
          <w:sz w:val="24"/>
          <w:szCs w:val="24"/>
        </w:rPr>
      </w:pPr>
    </w:p>
    <w:p w14:paraId="568B84B0" w14:textId="77777777" w:rsidR="00FE0AC8" w:rsidRDefault="00FE0AC8" w:rsidP="00161674">
      <w:pPr>
        <w:spacing w:after="0" w:line="480" w:lineRule="auto"/>
        <w:ind w:left="-992" w:right="1769"/>
        <w:rPr>
          <w:rFonts w:ascii="Times New Roman" w:hAnsi="Times New Roman" w:cs="Times New Roman"/>
          <w:sz w:val="24"/>
          <w:szCs w:val="24"/>
        </w:rPr>
      </w:pPr>
    </w:p>
    <w:p w14:paraId="39C549A4" w14:textId="77777777" w:rsidR="00FE0AC8" w:rsidRDefault="00FE0AC8" w:rsidP="00161674">
      <w:pPr>
        <w:spacing w:after="0" w:line="480" w:lineRule="auto"/>
        <w:ind w:left="-992" w:right="1769"/>
        <w:rPr>
          <w:rFonts w:ascii="Times New Roman" w:hAnsi="Times New Roman" w:cs="Times New Roman"/>
          <w:sz w:val="24"/>
          <w:szCs w:val="24"/>
        </w:rPr>
      </w:pPr>
    </w:p>
    <w:p w14:paraId="7CE5E49D" w14:textId="77777777" w:rsidR="00FE0AC8" w:rsidRDefault="00FE0AC8" w:rsidP="00161674">
      <w:pPr>
        <w:spacing w:after="0" w:line="480" w:lineRule="auto"/>
        <w:ind w:left="-992" w:right="1769"/>
        <w:rPr>
          <w:rFonts w:ascii="Times New Roman" w:hAnsi="Times New Roman" w:cs="Times New Roman"/>
          <w:sz w:val="24"/>
          <w:szCs w:val="24"/>
        </w:rPr>
      </w:pPr>
    </w:p>
    <w:p w14:paraId="4716DD7B" w14:textId="77777777" w:rsidR="00FE0AC8" w:rsidRDefault="00FE0AC8" w:rsidP="00161674">
      <w:pPr>
        <w:spacing w:after="0" w:line="480" w:lineRule="auto"/>
        <w:ind w:left="-992" w:right="1769"/>
        <w:rPr>
          <w:rFonts w:ascii="Times New Roman" w:hAnsi="Times New Roman" w:cs="Times New Roman"/>
          <w:sz w:val="24"/>
          <w:szCs w:val="24"/>
        </w:rPr>
      </w:pPr>
    </w:p>
    <w:p w14:paraId="1899ADA7" w14:textId="77777777" w:rsidR="002B670A" w:rsidRDefault="002B670A" w:rsidP="00161674">
      <w:pPr>
        <w:spacing w:after="0" w:line="480" w:lineRule="auto"/>
        <w:ind w:left="-992" w:right="1769"/>
        <w:rPr>
          <w:rFonts w:ascii="Times New Roman" w:hAnsi="Times New Roman" w:cs="Times New Roman"/>
          <w:sz w:val="24"/>
          <w:szCs w:val="24"/>
        </w:rPr>
      </w:pPr>
    </w:p>
    <w:p w14:paraId="708B6CEC" w14:textId="24F82E81" w:rsidR="004D13F5" w:rsidRDefault="00125200" w:rsidP="00161674">
      <w:pPr>
        <w:spacing w:after="0" w:line="480" w:lineRule="auto"/>
        <w:ind w:left="-992" w:right="17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D241B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C25574B" w14:textId="62CEF4B4" w:rsidR="00AF3061" w:rsidRDefault="00856365" w:rsidP="00161674">
      <w:pPr>
        <w:spacing w:after="0" w:line="480" w:lineRule="auto"/>
        <w:ind w:left="-992" w:right="17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4BC2851" wp14:editId="101A7A35">
            <wp:extent cx="5727700" cy="3841750"/>
            <wp:effectExtent l="0" t="0" r="6350" b="635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384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6AC48" w14:textId="77777777" w:rsidR="008C3056" w:rsidRDefault="008C3056" w:rsidP="00161674">
      <w:pPr>
        <w:spacing w:after="0" w:line="480" w:lineRule="auto"/>
        <w:ind w:left="-992" w:right="1769"/>
        <w:rPr>
          <w:rFonts w:ascii="Times New Roman" w:hAnsi="Times New Roman" w:cs="Times New Roman"/>
          <w:sz w:val="24"/>
          <w:szCs w:val="24"/>
        </w:rPr>
      </w:pPr>
    </w:p>
    <w:p w14:paraId="7825A13C" w14:textId="77777777" w:rsidR="008C3056" w:rsidRDefault="008C3056" w:rsidP="00161674">
      <w:pPr>
        <w:spacing w:after="0" w:line="480" w:lineRule="auto"/>
        <w:ind w:left="-992" w:right="1769"/>
        <w:rPr>
          <w:rFonts w:ascii="Times New Roman" w:hAnsi="Times New Roman" w:cs="Times New Roman"/>
          <w:sz w:val="24"/>
          <w:szCs w:val="24"/>
        </w:rPr>
      </w:pPr>
    </w:p>
    <w:p w14:paraId="70E76F06" w14:textId="77777777" w:rsidR="008C3056" w:rsidRDefault="008C3056" w:rsidP="00161674">
      <w:pPr>
        <w:spacing w:after="0" w:line="480" w:lineRule="auto"/>
        <w:ind w:left="-992" w:right="1769"/>
        <w:rPr>
          <w:rFonts w:ascii="Times New Roman" w:hAnsi="Times New Roman" w:cs="Times New Roman"/>
          <w:sz w:val="24"/>
          <w:szCs w:val="24"/>
        </w:rPr>
      </w:pPr>
    </w:p>
    <w:p w14:paraId="5273DC3E" w14:textId="77777777" w:rsidR="008C3056" w:rsidRDefault="008C3056" w:rsidP="00161674">
      <w:pPr>
        <w:spacing w:after="0" w:line="480" w:lineRule="auto"/>
        <w:ind w:left="-992" w:right="1769"/>
        <w:rPr>
          <w:rFonts w:ascii="Times New Roman" w:hAnsi="Times New Roman" w:cs="Times New Roman"/>
          <w:sz w:val="24"/>
          <w:szCs w:val="24"/>
        </w:rPr>
      </w:pPr>
    </w:p>
    <w:p w14:paraId="26F5850B" w14:textId="77777777" w:rsidR="008C3056" w:rsidRDefault="008C3056" w:rsidP="00161674">
      <w:pPr>
        <w:spacing w:after="0" w:line="480" w:lineRule="auto"/>
        <w:ind w:left="-992" w:right="1769"/>
        <w:rPr>
          <w:rFonts w:ascii="Times New Roman" w:hAnsi="Times New Roman" w:cs="Times New Roman"/>
          <w:sz w:val="24"/>
          <w:szCs w:val="24"/>
        </w:rPr>
      </w:pPr>
    </w:p>
    <w:p w14:paraId="296448E2" w14:textId="77777777" w:rsidR="008C3056" w:rsidRDefault="008C3056" w:rsidP="00161674">
      <w:pPr>
        <w:spacing w:after="0" w:line="480" w:lineRule="auto"/>
        <w:ind w:left="-992" w:right="1769"/>
        <w:rPr>
          <w:rFonts w:ascii="Times New Roman" w:hAnsi="Times New Roman" w:cs="Times New Roman"/>
          <w:sz w:val="24"/>
          <w:szCs w:val="24"/>
        </w:rPr>
      </w:pPr>
    </w:p>
    <w:p w14:paraId="2A2F7E1F" w14:textId="77777777" w:rsidR="008C3056" w:rsidRDefault="008C3056" w:rsidP="00161674">
      <w:pPr>
        <w:spacing w:after="0" w:line="480" w:lineRule="auto"/>
        <w:ind w:left="-992" w:right="1769"/>
        <w:rPr>
          <w:rFonts w:ascii="Times New Roman" w:hAnsi="Times New Roman" w:cs="Times New Roman"/>
          <w:sz w:val="24"/>
          <w:szCs w:val="24"/>
        </w:rPr>
      </w:pPr>
    </w:p>
    <w:p w14:paraId="39D810A7" w14:textId="77777777" w:rsidR="008C3056" w:rsidRDefault="008C3056" w:rsidP="00161674">
      <w:pPr>
        <w:spacing w:after="0" w:line="480" w:lineRule="auto"/>
        <w:ind w:left="-992" w:right="1769"/>
        <w:rPr>
          <w:rFonts w:ascii="Times New Roman" w:hAnsi="Times New Roman" w:cs="Times New Roman"/>
          <w:sz w:val="24"/>
          <w:szCs w:val="24"/>
        </w:rPr>
      </w:pPr>
    </w:p>
    <w:p w14:paraId="760A37B9" w14:textId="77777777" w:rsidR="008C3056" w:rsidRDefault="008C3056" w:rsidP="00161674">
      <w:pPr>
        <w:spacing w:after="0" w:line="480" w:lineRule="auto"/>
        <w:ind w:left="-992" w:right="1769"/>
        <w:rPr>
          <w:rFonts w:ascii="Times New Roman" w:hAnsi="Times New Roman" w:cs="Times New Roman"/>
          <w:sz w:val="24"/>
          <w:szCs w:val="24"/>
        </w:rPr>
      </w:pPr>
    </w:p>
    <w:p w14:paraId="4437C653" w14:textId="77777777" w:rsidR="008C3056" w:rsidRDefault="008C3056" w:rsidP="00161674">
      <w:pPr>
        <w:spacing w:after="0" w:line="480" w:lineRule="auto"/>
        <w:ind w:left="-992" w:right="1769"/>
        <w:rPr>
          <w:rFonts w:ascii="Times New Roman" w:hAnsi="Times New Roman" w:cs="Times New Roman"/>
          <w:sz w:val="24"/>
          <w:szCs w:val="24"/>
        </w:rPr>
      </w:pPr>
    </w:p>
    <w:p w14:paraId="2C02BEF8" w14:textId="77777777" w:rsidR="008C3056" w:rsidRDefault="008C3056" w:rsidP="00161674">
      <w:pPr>
        <w:spacing w:after="0" w:line="480" w:lineRule="auto"/>
        <w:ind w:left="-992" w:right="1769"/>
        <w:rPr>
          <w:rFonts w:ascii="Times New Roman" w:hAnsi="Times New Roman" w:cs="Times New Roman"/>
          <w:sz w:val="24"/>
          <w:szCs w:val="24"/>
        </w:rPr>
      </w:pPr>
    </w:p>
    <w:p w14:paraId="3EDEEBA3" w14:textId="77777777" w:rsidR="008C3056" w:rsidRDefault="008C3056" w:rsidP="00161674">
      <w:pPr>
        <w:spacing w:after="0" w:line="480" w:lineRule="auto"/>
        <w:ind w:left="-992" w:right="1769"/>
        <w:rPr>
          <w:rFonts w:ascii="Times New Roman" w:hAnsi="Times New Roman" w:cs="Times New Roman"/>
          <w:sz w:val="24"/>
          <w:szCs w:val="24"/>
        </w:rPr>
      </w:pPr>
    </w:p>
    <w:p w14:paraId="425C2D2A" w14:textId="77777777" w:rsidR="008C3056" w:rsidRDefault="008C3056" w:rsidP="00161674">
      <w:pPr>
        <w:spacing w:after="0" w:line="480" w:lineRule="auto"/>
        <w:ind w:left="-992" w:right="1769"/>
        <w:rPr>
          <w:rFonts w:ascii="Times New Roman" w:hAnsi="Times New Roman" w:cs="Times New Roman"/>
          <w:sz w:val="24"/>
          <w:szCs w:val="24"/>
        </w:rPr>
      </w:pPr>
    </w:p>
    <w:p w14:paraId="05AAB945" w14:textId="77777777" w:rsidR="008C3056" w:rsidRDefault="008C3056" w:rsidP="00161674">
      <w:pPr>
        <w:spacing w:after="0" w:line="480" w:lineRule="auto"/>
        <w:ind w:left="-992" w:right="1769"/>
        <w:rPr>
          <w:rFonts w:ascii="Times New Roman" w:hAnsi="Times New Roman" w:cs="Times New Roman"/>
          <w:sz w:val="24"/>
          <w:szCs w:val="24"/>
        </w:rPr>
      </w:pPr>
    </w:p>
    <w:p w14:paraId="463A4BC0" w14:textId="653D8F2E" w:rsidR="00125200" w:rsidRDefault="00125200" w:rsidP="00161674">
      <w:pPr>
        <w:spacing w:after="0" w:line="480" w:lineRule="auto"/>
        <w:ind w:left="-992" w:right="17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</w:p>
    <w:p w14:paraId="161D495A" w14:textId="169E9E51" w:rsidR="00AF3061" w:rsidRDefault="001E4861" w:rsidP="00161674">
      <w:pPr>
        <w:spacing w:after="0" w:line="480" w:lineRule="auto"/>
        <w:ind w:left="-992" w:right="17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1774F34" wp14:editId="583F7CAB">
            <wp:extent cx="5727700" cy="3841750"/>
            <wp:effectExtent l="0" t="0" r="6350" b="6350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384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F5994" w14:textId="77777777" w:rsidR="00AF3061" w:rsidRDefault="00AF3061" w:rsidP="00161674">
      <w:pPr>
        <w:spacing w:after="0" w:line="480" w:lineRule="auto"/>
        <w:ind w:left="-992" w:right="1769"/>
        <w:rPr>
          <w:rFonts w:ascii="Times New Roman" w:hAnsi="Times New Roman" w:cs="Times New Roman"/>
          <w:sz w:val="24"/>
          <w:szCs w:val="24"/>
        </w:rPr>
      </w:pPr>
    </w:p>
    <w:p w14:paraId="24686445" w14:textId="77777777" w:rsidR="00AF3061" w:rsidRDefault="00AF3061" w:rsidP="00161674">
      <w:pPr>
        <w:spacing w:after="0" w:line="480" w:lineRule="auto"/>
        <w:ind w:left="-992" w:right="1769"/>
        <w:rPr>
          <w:rFonts w:ascii="Times New Roman" w:hAnsi="Times New Roman" w:cs="Times New Roman"/>
          <w:sz w:val="24"/>
          <w:szCs w:val="24"/>
        </w:rPr>
      </w:pPr>
    </w:p>
    <w:p w14:paraId="25E66F6E" w14:textId="77777777" w:rsidR="00AF3061" w:rsidRDefault="00AF3061" w:rsidP="00161674">
      <w:pPr>
        <w:spacing w:after="0" w:line="480" w:lineRule="auto"/>
        <w:ind w:left="-992" w:right="1769"/>
        <w:rPr>
          <w:rFonts w:ascii="Times New Roman" w:hAnsi="Times New Roman" w:cs="Times New Roman"/>
          <w:sz w:val="24"/>
          <w:szCs w:val="24"/>
        </w:rPr>
      </w:pPr>
    </w:p>
    <w:p w14:paraId="6576A851" w14:textId="77777777" w:rsidR="008C3056" w:rsidRDefault="008C3056" w:rsidP="00161674">
      <w:pPr>
        <w:spacing w:after="0" w:line="480" w:lineRule="auto"/>
        <w:ind w:left="-992" w:right="1769"/>
        <w:rPr>
          <w:rFonts w:ascii="Times New Roman" w:hAnsi="Times New Roman" w:cs="Times New Roman"/>
          <w:sz w:val="24"/>
          <w:szCs w:val="24"/>
        </w:rPr>
      </w:pPr>
    </w:p>
    <w:p w14:paraId="48F5B048" w14:textId="77777777" w:rsidR="008C3056" w:rsidRDefault="008C3056" w:rsidP="00161674">
      <w:pPr>
        <w:spacing w:after="0" w:line="480" w:lineRule="auto"/>
        <w:ind w:left="-992" w:right="1769"/>
        <w:rPr>
          <w:rFonts w:ascii="Times New Roman" w:hAnsi="Times New Roman" w:cs="Times New Roman"/>
          <w:sz w:val="24"/>
          <w:szCs w:val="24"/>
        </w:rPr>
      </w:pPr>
    </w:p>
    <w:p w14:paraId="71708831" w14:textId="77777777" w:rsidR="008C3056" w:rsidRDefault="008C3056" w:rsidP="00161674">
      <w:pPr>
        <w:spacing w:after="0" w:line="480" w:lineRule="auto"/>
        <w:ind w:left="-992" w:right="1769"/>
        <w:rPr>
          <w:rFonts w:ascii="Times New Roman" w:hAnsi="Times New Roman" w:cs="Times New Roman"/>
          <w:sz w:val="24"/>
          <w:szCs w:val="24"/>
        </w:rPr>
      </w:pPr>
    </w:p>
    <w:p w14:paraId="14B992BC" w14:textId="77777777" w:rsidR="008C3056" w:rsidRDefault="008C3056" w:rsidP="00161674">
      <w:pPr>
        <w:spacing w:after="0" w:line="480" w:lineRule="auto"/>
        <w:ind w:left="-992" w:right="1769"/>
        <w:rPr>
          <w:rFonts w:ascii="Times New Roman" w:hAnsi="Times New Roman" w:cs="Times New Roman"/>
          <w:sz w:val="24"/>
          <w:szCs w:val="24"/>
        </w:rPr>
      </w:pPr>
    </w:p>
    <w:p w14:paraId="41F69BEF" w14:textId="77777777" w:rsidR="008C3056" w:rsidRDefault="008C3056" w:rsidP="00161674">
      <w:pPr>
        <w:spacing w:after="0" w:line="480" w:lineRule="auto"/>
        <w:ind w:left="-992" w:right="1769"/>
        <w:rPr>
          <w:rFonts w:ascii="Times New Roman" w:hAnsi="Times New Roman" w:cs="Times New Roman"/>
          <w:sz w:val="24"/>
          <w:szCs w:val="24"/>
        </w:rPr>
      </w:pPr>
    </w:p>
    <w:p w14:paraId="345E2918" w14:textId="77777777" w:rsidR="008C3056" w:rsidRDefault="008C3056" w:rsidP="00161674">
      <w:pPr>
        <w:spacing w:after="0" w:line="480" w:lineRule="auto"/>
        <w:ind w:left="-992" w:right="1769"/>
        <w:rPr>
          <w:rFonts w:ascii="Times New Roman" w:hAnsi="Times New Roman" w:cs="Times New Roman"/>
          <w:sz w:val="24"/>
          <w:szCs w:val="24"/>
        </w:rPr>
      </w:pPr>
    </w:p>
    <w:p w14:paraId="1B4BEE56" w14:textId="77777777" w:rsidR="008C3056" w:rsidRDefault="008C3056" w:rsidP="00161674">
      <w:pPr>
        <w:spacing w:after="0" w:line="480" w:lineRule="auto"/>
        <w:ind w:left="-992" w:right="1769"/>
        <w:rPr>
          <w:rFonts w:ascii="Times New Roman" w:hAnsi="Times New Roman" w:cs="Times New Roman"/>
          <w:sz w:val="24"/>
          <w:szCs w:val="24"/>
        </w:rPr>
      </w:pPr>
    </w:p>
    <w:p w14:paraId="538C6CA8" w14:textId="77777777" w:rsidR="008C3056" w:rsidRDefault="008C3056" w:rsidP="00161674">
      <w:pPr>
        <w:spacing w:after="0" w:line="480" w:lineRule="auto"/>
        <w:ind w:left="-992" w:right="1769"/>
        <w:rPr>
          <w:rFonts w:ascii="Times New Roman" w:hAnsi="Times New Roman" w:cs="Times New Roman"/>
          <w:sz w:val="24"/>
          <w:szCs w:val="24"/>
        </w:rPr>
      </w:pPr>
    </w:p>
    <w:p w14:paraId="755DDC80" w14:textId="77777777" w:rsidR="008C3056" w:rsidRDefault="008C3056" w:rsidP="00161674">
      <w:pPr>
        <w:spacing w:after="0" w:line="480" w:lineRule="auto"/>
        <w:ind w:left="-992" w:right="1769"/>
        <w:rPr>
          <w:rFonts w:ascii="Times New Roman" w:hAnsi="Times New Roman" w:cs="Times New Roman"/>
          <w:sz w:val="24"/>
          <w:szCs w:val="24"/>
        </w:rPr>
      </w:pPr>
    </w:p>
    <w:p w14:paraId="51C4A8D5" w14:textId="77777777" w:rsidR="008C3056" w:rsidRDefault="008C3056" w:rsidP="00161674">
      <w:pPr>
        <w:spacing w:after="0" w:line="480" w:lineRule="auto"/>
        <w:ind w:left="-992" w:right="1769"/>
        <w:rPr>
          <w:rFonts w:ascii="Times New Roman" w:hAnsi="Times New Roman" w:cs="Times New Roman"/>
          <w:sz w:val="24"/>
          <w:szCs w:val="24"/>
        </w:rPr>
      </w:pPr>
    </w:p>
    <w:p w14:paraId="59AADEAA" w14:textId="77777777" w:rsidR="008C3056" w:rsidRDefault="008C3056" w:rsidP="00161674">
      <w:pPr>
        <w:spacing w:after="0" w:line="480" w:lineRule="auto"/>
        <w:ind w:left="-992" w:right="1769"/>
        <w:rPr>
          <w:rFonts w:ascii="Times New Roman" w:hAnsi="Times New Roman" w:cs="Times New Roman"/>
          <w:sz w:val="24"/>
          <w:szCs w:val="24"/>
        </w:rPr>
      </w:pPr>
    </w:p>
    <w:p w14:paraId="561A438C" w14:textId="0B2CF914" w:rsidR="00AF3061" w:rsidRDefault="00AF3061" w:rsidP="00161674">
      <w:pPr>
        <w:spacing w:after="0" w:line="480" w:lineRule="auto"/>
        <w:ind w:left="-992" w:right="17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</w:p>
    <w:p w14:paraId="2C98CBE2" w14:textId="692F6035" w:rsidR="001325A6" w:rsidRDefault="00856365" w:rsidP="00161674">
      <w:pPr>
        <w:spacing w:after="0" w:line="480" w:lineRule="auto"/>
        <w:ind w:left="-992" w:right="17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4813DA1" wp14:editId="71C68D80">
            <wp:extent cx="5727700" cy="3841750"/>
            <wp:effectExtent l="0" t="0" r="6350" b="6350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384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7BB70" w14:textId="77777777" w:rsidR="008C3056" w:rsidRDefault="008C3056" w:rsidP="00161674">
      <w:pPr>
        <w:spacing w:after="0" w:line="480" w:lineRule="auto"/>
        <w:ind w:left="-992" w:right="1769"/>
        <w:rPr>
          <w:rFonts w:ascii="Times New Roman" w:hAnsi="Times New Roman" w:cs="Times New Roman"/>
          <w:sz w:val="24"/>
          <w:szCs w:val="24"/>
        </w:rPr>
      </w:pPr>
    </w:p>
    <w:p w14:paraId="379E46C3" w14:textId="77777777" w:rsidR="008C3056" w:rsidRDefault="008C3056" w:rsidP="00161674">
      <w:pPr>
        <w:spacing w:after="0" w:line="480" w:lineRule="auto"/>
        <w:ind w:left="-992" w:right="1769"/>
        <w:rPr>
          <w:rFonts w:ascii="Times New Roman" w:hAnsi="Times New Roman" w:cs="Times New Roman"/>
          <w:sz w:val="24"/>
          <w:szCs w:val="24"/>
        </w:rPr>
      </w:pPr>
    </w:p>
    <w:p w14:paraId="751FFB20" w14:textId="77777777" w:rsidR="008C3056" w:rsidRDefault="008C3056" w:rsidP="00161674">
      <w:pPr>
        <w:spacing w:after="0" w:line="480" w:lineRule="auto"/>
        <w:ind w:left="-992" w:right="1769"/>
        <w:rPr>
          <w:rFonts w:ascii="Times New Roman" w:hAnsi="Times New Roman" w:cs="Times New Roman"/>
          <w:sz w:val="24"/>
          <w:szCs w:val="24"/>
        </w:rPr>
      </w:pPr>
    </w:p>
    <w:p w14:paraId="691CCC32" w14:textId="77777777" w:rsidR="008C3056" w:rsidRDefault="008C3056" w:rsidP="00161674">
      <w:pPr>
        <w:spacing w:after="0" w:line="480" w:lineRule="auto"/>
        <w:ind w:left="-992" w:right="1769"/>
        <w:rPr>
          <w:rFonts w:ascii="Times New Roman" w:hAnsi="Times New Roman" w:cs="Times New Roman"/>
          <w:sz w:val="24"/>
          <w:szCs w:val="24"/>
        </w:rPr>
      </w:pPr>
    </w:p>
    <w:p w14:paraId="78315412" w14:textId="77777777" w:rsidR="008C3056" w:rsidRDefault="008C3056" w:rsidP="00161674">
      <w:pPr>
        <w:spacing w:after="0" w:line="480" w:lineRule="auto"/>
        <w:ind w:left="-992" w:right="1769"/>
        <w:rPr>
          <w:rFonts w:ascii="Times New Roman" w:hAnsi="Times New Roman" w:cs="Times New Roman"/>
          <w:sz w:val="24"/>
          <w:szCs w:val="24"/>
        </w:rPr>
      </w:pPr>
    </w:p>
    <w:p w14:paraId="38DA166D" w14:textId="77777777" w:rsidR="008C3056" w:rsidRDefault="008C3056" w:rsidP="00161674">
      <w:pPr>
        <w:spacing w:after="0" w:line="480" w:lineRule="auto"/>
        <w:ind w:left="-992" w:right="1769"/>
        <w:rPr>
          <w:rFonts w:ascii="Times New Roman" w:hAnsi="Times New Roman" w:cs="Times New Roman"/>
          <w:sz w:val="24"/>
          <w:szCs w:val="24"/>
        </w:rPr>
      </w:pPr>
    </w:p>
    <w:p w14:paraId="570BABCD" w14:textId="77777777" w:rsidR="008C3056" w:rsidRDefault="008C3056" w:rsidP="00161674">
      <w:pPr>
        <w:spacing w:after="0" w:line="480" w:lineRule="auto"/>
        <w:ind w:left="-992" w:right="1769"/>
        <w:rPr>
          <w:rFonts w:ascii="Times New Roman" w:hAnsi="Times New Roman" w:cs="Times New Roman"/>
          <w:sz w:val="24"/>
          <w:szCs w:val="24"/>
        </w:rPr>
      </w:pPr>
    </w:p>
    <w:p w14:paraId="7DAD6876" w14:textId="77777777" w:rsidR="008C3056" w:rsidRDefault="008C3056" w:rsidP="00161674">
      <w:pPr>
        <w:spacing w:after="0" w:line="480" w:lineRule="auto"/>
        <w:ind w:left="-992" w:right="1769"/>
        <w:rPr>
          <w:rFonts w:ascii="Times New Roman" w:hAnsi="Times New Roman" w:cs="Times New Roman"/>
          <w:sz w:val="24"/>
          <w:szCs w:val="24"/>
        </w:rPr>
      </w:pPr>
    </w:p>
    <w:p w14:paraId="4E06C052" w14:textId="77777777" w:rsidR="008C3056" w:rsidRDefault="008C3056" w:rsidP="00161674">
      <w:pPr>
        <w:spacing w:after="0" w:line="480" w:lineRule="auto"/>
        <w:ind w:left="-992" w:right="1769"/>
        <w:rPr>
          <w:rFonts w:ascii="Times New Roman" w:hAnsi="Times New Roman" w:cs="Times New Roman"/>
          <w:sz w:val="24"/>
          <w:szCs w:val="24"/>
        </w:rPr>
      </w:pPr>
    </w:p>
    <w:p w14:paraId="2DB092B0" w14:textId="77777777" w:rsidR="008C3056" w:rsidRDefault="008C3056" w:rsidP="00161674">
      <w:pPr>
        <w:spacing w:after="0" w:line="480" w:lineRule="auto"/>
        <w:ind w:left="-992" w:right="1769"/>
        <w:rPr>
          <w:rFonts w:ascii="Times New Roman" w:hAnsi="Times New Roman" w:cs="Times New Roman"/>
          <w:sz w:val="24"/>
          <w:szCs w:val="24"/>
        </w:rPr>
      </w:pPr>
    </w:p>
    <w:p w14:paraId="6F8A31CC" w14:textId="77777777" w:rsidR="008C3056" w:rsidRDefault="008C3056" w:rsidP="00161674">
      <w:pPr>
        <w:spacing w:after="0" w:line="480" w:lineRule="auto"/>
        <w:ind w:left="-992" w:right="1769"/>
        <w:rPr>
          <w:rFonts w:ascii="Times New Roman" w:hAnsi="Times New Roman" w:cs="Times New Roman"/>
          <w:sz w:val="24"/>
          <w:szCs w:val="24"/>
        </w:rPr>
      </w:pPr>
    </w:p>
    <w:p w14:paraId="179A3097" w14:textId="77777777" w:rsidR="008C3056" w:rsidRDefault="008C3056" w:rsidP="00161674">
      <w:pPr>
        <w:spacing w:after="0" w:line="480" w:lineRule="auto"/>
        <w:ind w:left="-992" w:right="1769"/>
        <w:rPr>
          <w:rFonts w:ascii="Times New Roman" w:hAnsi="Times New Roman" w:cs="Times New Roman"/>
          <w:sz w:val="24"/>
          <w:szCs w:val="24"/>
        </w:rPr>
      </w:pPr>
    </w:p>
    <w:p w14:paraId="672271CB" w14:textId="77777777" w:rsidR="008C3056" w:rsidRDefault="008C3056" w:rsidP="00161674">
      <w:pPr>
        <w:spacing w:after="0" w:line="480" w:lineRule="auto"/>
        <w:ind w:left="-992" w:right="1769"/>
        <w:rPr>
          <w:rFonts w:ascii="Times New Roman" w:hAnsi="Times New Roman" w:cs="Times New Roman"/>
          <w:sz w:val="24"/>
          <w:szCs w:val="24"/>
        </w:rPr>
      </w:pPr>
    </w:p>
    <w:p w14:paraId="1F6295B5" w14:textId="77777777" w:rsidR="008C3056" w:rsidRDefault="008C3056" w:rsidP="00161674">
      <w:pPr>
        <w:spacing w:after="0" w:line="480" w:lineRule="auto"/>
        <w:ind w:left="-992" w:right="1769"/>
        <w:rPr>
          <w:rFonts w:ascii="Times New Roman" w:hAnsi="Times New Roman" w:cs="Times New Roman"/>
          <w:sz w:val="24"/>
          <w:szCs w:val="24"/>
        </w:rPr>
      </w:pPr>
    </w:p>
    <w:p w14:paraId="4C2B2287" w14:textId="2F746565" w:rsidR="00AF3061" w:rsidRDefault="00AF3061" w:rsidP="00161674">
      <w:pPr>
        <w:spacing w:after="0" w:line="480" w:lineRule="auto"/>
        <w:ind w:left="-992" w:right="17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</w:t>
      </w:r>
    </w:p>
    <w:p w14:paraId="0925E568" w14:textId="1007F01F" w:rsidR="00161674" w:rsidRPr="004D13F5" w:rsidRDefault="001E4861" w:rsidP="00161674">
      <w:pPr>
        <w:spacing w:after="0" w:line="480" w:lineRule="auto"/>
        <w:ind w:left="-992" w:right="176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14A0C845" wp14:editId="2B69AC69">
            <wp:extent cx="5727700" cy="3841750"/>
            <wp:effectExtent l="0" t="0" r="6350" b="6350"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384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1674" w:rsidRPr="004D13F5" w:rsidSect="00161674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AAE"/>
    <w:rsid w:val="000012CD"/>
    <w:rsid w:val="00011CB1"/>
    <w:rsid w:val="0002757D"/>
    <w:rsid w:val="00037C01"/>
    <w:rsid w:val="000A1FB9"/>
    <w:rsid w:val="000A24F9"/>
    <w:rsid w:val="000B54E0"/>
    <w:rsid w:val="000C4F81"/>
    <w:rsid w:val="000C7849"/>
    <w:rsid w:val="000D0B96"/>
    <w:rsid w:val="000E3C96"/>
    <w:rsid w:val="001015DC"/>
    <w:rsid w:val="00107B52"/>
    <w:rsid w:val="001234D4"/>
    <w:rsid w:val="00125200"/>
    <w:rsid w:val="001325A6"/>
    <w:rsid w:val="00134A77"/>
    <w:rsid w:val="001476D0"/>
    <w:rsid w:val="00161674"/>
    <w:rsid w:val="00175777"/>
    <w:rsid w:val="001B167B"/>
    <w:rsid w:val="001E4861"/>
    <w:rsid w:val="001F598E"/>
    <w:rsid w:val="00227242"/>
    <w:rsid w:val="002654AE"/>
    <w:rsid w:val="00265977"/>
    <w:rsid w:val="00276D42"/>
    <w:rsid w:val="002A4CB2"/>
    <w:rsid w:val="002A7D78"/>
    <w:rsid w:val="002B670A"/>
    <w:rsid w:val="002D71B1"/>
    <w:rsid w:val="002E28AC"/>
    <w:rsid w:val="00334880"/>
    <w:rsid w:val="00341A92"/>
    <w:rsid w:val="00356CEB"/>
    <w:rsid w:val="00361829"/>
    <w:rsid w:val="00364713"/>
    <w:rsid w:val="003A7AAE"/>
    <w:rsid w:val="003B185D"/>
    <w:rsid w:val="003B41F3"/>
    <w:rsid w:val="003F486B"/>
    <w:rsid w:val="00434E8C"/>
    <w:rsid w:val="0045003E"/>
    <w:rsid w:val="00480F08"/>
    <w:rsid w:val="00483044"/>
    <w:rsid w:val="004A2B09"/>
    <w:rsid w:val="004B792B"/>
    <w:rsid w:val="004C364D"/>
    <w:rsid w:val="004D13F5"/>
    <w:rsid w:val="004D39A5"/>
    <w:rsid w:val="0052747F"/>
    <w:rsid w:val="0055706E"/>
    <w:rsid w:val="005651C9"/>
    <w:rsid w:val="00592F2F"/>
    <w:rsid w:val="005C4ED3"/>
    <w:rsid w:val="005C7961"/>
    <w:rsid w:val="005D0DA5"/>
    <w:rsid w:val="0060004F"/>
    <w:rsid w:val="006128B9"/>
    <w:rsid w:val="00617E50"/>
    <w:rsid w:val="006270C9"/>
    <w:rsid w:val="00643160"/>
    <w:rsid w:val="00655436"/>
    <w:rsid w:val="00657BE5"/>
    <w:rsid w:val="00675A06"/>
    <w:rsid w:val="00682020"/>
    <w:rsid w:val="00685486"/>
    <w:rsid w:val="006A06D2"/>
    <w:rsid w:val="006C39F3"/>
    <w:rsid w:val="006D0DDC"/>
    <w:rsid w:val="006E54BB"/>
    <w:rsid w:val="006E57F8"/>
    <w:rsid w:val="006F4B71"/>
    <w:rsid w:val="00704E7D"/>
    <w:rsid w:val="00712EDA"/>
    <w:rsid w:val="00745843"/>
    <w:rsid w:val="00784F11"/>
    <w:rsid w:val="007B77A8"/>
    <w:rsid w:val="00801DD1"/>
    <w:rsid w:val="0082628E"/>
    <w:rsid w:val="00850094"/>
    <w:rsid w:val="00856365"/>
    <w:rsid w:val="00873FEF"/>
    <w:rsid w:val="00890482"/>
    <w:rsid w:val="008A5C17"/>
    <w:rsid w:val="008A7B02"/>
    <w:rsid w:val="008C09D1"/>
    <w:rsid w:val="008C1CD1"/>
    <w:rsid w:val="008C3056"/>
    <w:rsid w:val="008E0417"/>
    <w:rsid w:val="008F7AD7"/>
    <w:rsid w:val="00900D19"/>
    <w:rsid w:val="00911C29"/>
    <w:rsid w:val="00921213"/>
    <w:rsid w:val="00961FE3"/>
    <w:rsid w:val="00965D60"/>
    <w:rsid w:val="009B1631"/>
    <w:rsid w:val="009C2AD2"/>
    <w:rsid w:val="009E196D"/>
    <w:rsid w:val="009E36E3"/>
    <w:rsid w:val="00AF3061"/>
    <w:rsid w:val="00B118D2"/>
    <w:rsid w:val="00B24E85"/>
    <w:rsid w:val="00B32DED"/>
    <w:rsid w:val="00B40C21"/>
    <w:rsid w:val="00B5162B"/>
    <w:rsid w:val="00B531B9"/>
    <w:rsid w:val="00B53F99"/>
    <w:rsid w:val="00B67C59"/>
    <w:rsid w:val="00B80CC0"/>
    <w:rsid w:val="00BA3B40"/>
    <w:rsid w:val="00BD7016"/>
    <w:rsid w:val="00BF04C2"/>
    <w:rsid w:val="00BF7239"/>
    <w:rsid w:val="00BF7D39"/>
    <w:rsid w:val="00C87C68"/>
    <w:rsid w:val="00CA197F"/>
    <w:rsid w:val="00CD2A48"/>
    <w:rsid w:val="00CD5A2C"/>
    <w:rsid w:val="00CF2265"/>
    <w:rsid w:val="00D02476"/>
    <w:rsid w:val="00D031EF"/>
    <w:rsid w:val="00D241B9"/>
    <w:rsid w:val="00D54411"/>
    <w:rsid w:val="00D60929"/>
    <w:rsid w:val="00D62350"/>
    <w:rsid w:val="00D7387C"/>
    <w:rsid w:val="00D87D8B"/>
    <w:rsid w:val="00D96E16"/>
    <w:rsid w:val="00DA4A66"/>
    <w:rsid w:val="00DB6450"/>
    <w:rsid w:val="00DC0E97"/>
    <w:rsid w:val="00DC314E"/>
    <w:rsid w:val="00DC4FEF"/>
    <w:rsid w:val="00DC77EE"/>
    <w:rsid w:val="00DD1D28"/>
    <w:rsid w:val="00DD39C3"/>
    <w:rsid w:val="00DD59D2"/>
    <w:rsid w:val="00DE4491"/>
    <w:rsid w:val="00E226C8"/>
    <w:rsid w:val="00E50563"/>
    <w:rsid w:val="00E50CD2"/>
    <w:rsid w:val="00E65156"/>
    <w:rsid w:val="00E7726F"/>
    <w:rsid w:val="00E85FEA"/>
    <w:rsid w:val="00EB482A"/>
    <w:rsid w:val="00EF7F5E"/>
    <w:rsid w:val="00F05B7D"/>
    <w:rsid w:val="00F3313A"/>
    <w:rsid w:val="00F56191"/>
    <w:rsid w:val="00F8277E"/>
    <w:rsid w:val="00F95A98"/>
    <w:rsid w:val="00FA7B89"/>
    <w:rsid w:val="00FB691E"/>
    <w:rsid w:val="00FE0AC8"/>
    <w:rsid w:val="00FE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F4EFA"/>
  <w15:chartTrackingRefBased/>
  <w15:docId w15:val="{3F69D01D-8B6E-4399-9286-8445A81E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5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616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16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16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16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16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9023</TotalTime>
  <Pages>5</Pages>
  <Words>127</Words>
  <Characters>703</Characters>
  <Application>Microsoft Office Word</Application>
  <DocSecurity>0</DocSecurity>
  <Lines>75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Curtin University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Joey Di Battista</dc:creator>
  <cp:keywords/>
  <dc:description/>
  <cp:lastModifiedBy>Joseph DiBattista</cp:lastModifiedBy>
  <cp:revision>83</cp:revision>
  <dcterms:created xsi:type="dcterms:W3CDTF">2017-06-30T09:23:00Z</dcterms:created>
  <dcterms:modified xsi:type="dcterms:W3CDTF">2023-06-29T05:44:00Z</dcterms:modified>
</cp:coreProperties>
</file>