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7FC" w14:textId="7F4C98C6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S8. Human rights restriction (HRR) by country and year only for the first-time participants.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HRR is adjusted </w:t>
      </w:r>
      <w:r w:rsidR="00D320E0">
        <w:rPr>
          <w:rFonts w:ascii="Times New Roman" w:hAnsi="Times New Roman" w:cs="Times New Roman"/>
          <w:szCs w:val="21"/>
        </w:rPr>
        <w:t>for different</w:t>
      </w:r>
      <w:r w:rsidRPr="00D933FF">
        <w:rPr>
          <w:rFonts w:ascii="Times New Roman" w:hAnsi="Times New Roman" w:cs="Times New Roman"/>
          <w:szCs w:val="21"/>
        </w:rPr>
        <w:t xml:space="preserve"> covariates: age (31.5)</w:t>
      </w:r>
      <w:r w:rsidR="00F5624A">
        <w:rPr>
          <w:rFonts w:ascii="Times New Roman" w:hAnsi="Times New Roman" w:cs="Times New Roman" w:hint="eastAsia"/>
          <w:szCs w:val="21"/>
        </w:rPr>
        <w:t>,</w:t>
      </w:r>
      <w:r w:rsidR="00F5624A" w:rsidRPr="00D933FF">
        <w:rPr>
          <w:rFonts w:ascii="Times New Roman" w:hAnsi="Times New Roman" w:cs="Times New Roman"/>
          <w:szCs w:val="21"/>
        </w:rPr>
        <w:t xml:space="preserve"> gender (women = 0.60)</w:t>
      </w:r>
      <w:r w:rsidR="00F5624A">
        <w:rPr>
          <w:rFonts w:ascii="Times New Roman" w:hAnsi="Times New Roman" w:cs="Times New Roman"/>
          <w:szCs w:val="21"/>
        </w:rPr>
        <w:t>, academic career (</w:t>
      </w:r>
      <w:r w:rsidR="00F5624A" w:rsidRPr="00C6404F">
        <w:rPr>
          <w:rFonts w:ascii="Times New Roman" w:hAnsi="Times New Roman" w:cs="Times New Roman"/>
          <w:szCs w:val="21"/>
        </w:rPr>
        <w:t>university degree or higher</w:t>
      </w:r>
      <w:r w:rsidR="00F5624A">
        <w:rPr>
          <w:rFonts w:ascii="Times New Roman" w:hAnsi="Times New Roman" w:cs="Times New Roman"/>
          <w:szCs w:val="21"/>
        </w:rPr>
        <w:t xml:space="preserve"> = 0.65), c</w:t>
      </w:r>
      <w:r w:rsidR="00F5624A" w:rsidRPr="00C6404F">
        <w:rPr>
          <w:rFonts w:ascii="Times New Roman" w:hAnsi="Times New Roman" w:cs="Times New Roman"/>
          <w:szCs w:val="21"/>
        </w:rPr>
        <w:t xml:space="preserve">hildren under junior high school age in </w:t>
      </w:r>
      <w:r w:rsidR="00D320E0">
        <w:rPr>
          <w:rFonts w:ascii="Times New Roman" w:hAnsi="Times New Roman" w:cs="Times New Roman"/>
          <w:szCs w:val="21"/>
        </w:rPr>
        <w:t xml:space="preserve">the </w:t>
      </w:r>
      <w:r w:rsidR="00F5624A" w:rsidRPr="00C6404F">
        <w:rPr>
          <w:rFonts w:ascii="Times New Roman" w:hAnsi="Times New Roman" w:cs="Times New Roman"/>
          <w:szCs w:val="21"/>
        </w:rPr>
        <w:t xml:space="preserve">family </w:t>
      </w:r>
      <w:r w:rsidR="00F5624A">
        <w:rPr>
          <w:rFonts w:ascii="Times New Roman" w:hAnsi="Times New Roman" w:cs="Times New Roman"/>
          <w:szCs w:val="21"/>
        </w:rPr>
        <w:t>(</w:t>
      </w:r>
      <w:r w:rsidR="00F5624A" w:rsidRPr="00C6404F">
        <w:rPr>
          <w:rFonts w:ascii="Times New Roman" w:hAnsi="Times New Roman" w:cs="Times New Roman"/>
          <w:szCs w:val="21"/>
        </w:rPr>
        <w:t>presence</w:t>
      </w:r>
      <w:r w:rsidR="00F5624A">
        <w:rPr>
          <w:rFonts w:ascii="Times New Roman" w:hAnsi="Times New Roman" w:cs="Times New Roman"/>
          <w:szCs w:val="21"/>
        </w:rPr>
        <w:t xml:space="preserve"> = 0.29</w:t>
      </w:r>
      <w:r w:rsidR="00F5624A" w:rsidRPr="00C6404F">
        <w:rPr>
          <w:rFonts w:ascii="Times New Roman" w:hAnsi="Times New Roman" w:cs="Times New Roman"/>
          <w:szCs w:val="21"/>
        </w:rPr>
        <w:t>)</w:t>
      </w:r>
      <w:r w:rsidR="00F5624A">
        <w:rPr>
          <w:rFonts w:ascii="Times New Roman" w:hAnsi="Times New Roman" w:cs="Times New Roman"/>
          <w:szCs w:val="21"/>
        </w:rPr>
        <w:t>, and e</w:t>
      </w:r>
      <w:r w:rsidR="00F5624A" w:rsidRPr="00C6404F">
        <w:rPr>
          <w:rFonts w:ascii="Times New Roman" w:hAnsi="Times New Roman" w:cs="Times New Roman"/>
          <w:szCs w:val="21"/>
        </w:rPr>
        <w:t xml:space="preserve">lderly people over 65 in </w:t>
      </w:r>
      <w:r w:rsidR="00D320E0">
        <w:rPr>
          <w:rFonts w:ascii="Times New Roman" w:hAnsi="Times New Roman" w:cs="Times New Roman"/>
          <w:szCs w:val="21"/>
        </w:rPr>
        <w:t xml:space="preserve">the </w:t>
      </w:r>
      <w:r w:rsidR="00F5624A" w:rsidRPr="00C6404F">
        <w:rPr>
          <w:rFonts w:ascii="Times New Roman" w:hAnsi="Times New Roman" w:cs="Times New Roman"/>
          <w:szCs w:val="21"/>
        </w:rPr>
        <w:t xml:space="preserve">family </w:t>
      </w:r>
      <w:r w:rsidR="00F5624A">
        <w:rPr>
          <w:rFonts w:ascii="Times New Roman" w:hAnsi="Times New Roman" w:cs="Times New Roman"/>
          <w:szCs w:val="21"/>
        </w:rPr>
        <w:t>(</w:t>
      </w:r>
      <w:r w:rsidR="00F5624A" w:rsidRPr="00C6404F">
        <w:rPr>
          <w:rFonts w:ascii="Times New Roman" w:hAnsi="Times New Roman" w:cs="Times New Roman"/>
          <w:szCs w:val="21"/>
        </w:rPr>
        <w:t>presence</w:t>
      </w:r>
      <w:r w:rsidR="00F5624A">
        <w:rPr>
          <w:rFonts w:ascii="Times New Roman" w:hAnsi="Times New Roman" w:cs="Times New Roman"/>
          <w:szCs w:val="21"/>
        </w:rPr>
        <w:t xml:space="preserve"> = 0.23</w:t>
      </w:r>
      <w:r w:rsidR="00F5624A" w:rsidRPr="00C6404F">
        <w:rPr>
          <w:rFonts w:ascii="Times New Roman" w:hAnsi="Times New Roman" w:cs="Times New Roman"/>
          <w:szCs w:val="21"/>
        </w:rPr>
        <w:t>)</w:t>
      </w:r>
      <w:r w:rsidRPr="00D933FF">
        <w:rPr>
          <w:rFonts w:ascii="Times New Roman" w:hAnsi="Times New Roman" w:cs="Times New Roman"/>
          <w:szCs w:val="21"/>
        </w:rPr>
        <w:t>. Interaction:</w:t>
      </w:r>
      <w:r w:rsidRPr="00D933FF">
        <w:rPr>
          <w:rFonts w:ascii="Times New Roman" w:hAnsi="Times New Roman" w:cs="Times New Roman"/>
          <w:i/>
          <w:iCs/>
          <w:szCs w:val="21"/>
        </w:rPr>
        <w:t xml:space="preserve"> 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0.02</w:t>
      </w:r>
      <w:r w:rsidR="00F5624A">
        <w:rPr>
          <w:rFonts w:ascii="Times New Roman" w:hAnsi="Times New Roman" w:cs="Times New Roman"/>
          <w:szCs w:val="21"/>
        </w:rPr>
        <w:t>7</w:t>
      </w:r>
      <w:r w:rsidRPr="00D933FF">
        <w:rPr>
          <w:rFonts w:ascii="Times New Roman" w:hAnsi="Times New Roman" w:cs="Times New Roman"/>
          <w:szCs w:val="21"/>
        </w:rPr>
        <w:t>.</w:t>
      </w:r>
    </w:p>
    <w:tbl>
      <w:tblPr>
        <w:tblW w:w="144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5"/>
        <w:gridCol w:w="2589"/>
        <w:gridCol w:w="2589"/>
        <w:gridCol w:w="2589"/>
        <w:gridCol w:w="2589"/>
        <w:gridCol w:w="2589"/>
      </w:tblGrid>
      <w:tr w:rsidR="00EB26CE" w:rsidRPr="00D87C83" w14:paraId="55F07921" w14:textId="77777777" w:rsidTr="00197200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A62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F0B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F1D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1C45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49A6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332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E903D1" w:rsidRPr="00D87C83" w14:paraId="57CB6821" w14:textId="77777777" w:rsidTr="00E903D1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807" w14:textId="77777777" w:rsidR="00E903D1" w:rsidRPr="00D87C83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FD6146" w14:textId="388DE27C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3.68 (3.57–3.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78)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e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89A521" w14:textId="363680F2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4.06 (3.95–4.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16)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d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90AFA4" w14:textId="63FD8BD8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4.92 (4.82–5.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02)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AEF972" w14:textId="19AF0A8B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4.46 (4.37–4.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55)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A48693" w14:textId="6B3437E8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5.99 (5.90–6.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09)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  <w:tr w:rsidR="00E903D1" w:rsidRPr="00D87C83" w14:paraId="5DE075A1" w14:textId="77777777" w:rsidTr="00E903D1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316692B4" w14:textId="77777777" w:rsidR="00E903D1" w:rsidRPr="00D87C83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589" w:type="dxa"/>
            <w:shd w:val="clear" w:color="auto" w:fill="auto"/>
            <w:noWrap/>
          </w:tcPr>
          <w:p w14:paraId="4716DFA1" w14:textId="4D51AF13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3.50 (3.37–3.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63)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X, Y</w:t>
            </w:r>
          </w:p>
        </w:tc>
        <w:tc>
          <w:tcPr>
            <w:tcW w:w="2589" w:type="dxa"/>
            <w:shd w:val="clear" w:color="auto" w:fill="auto"/>
            <w:noWrap/>
          </w:tcPr>
          <w:p w14:paraId="538DEDF7" w14:textId="51B6460A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3.83 (3.70–3.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96)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06EF0BB4" w14:textId="58A9DB2D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3.92 (3.76–4.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08)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1BA0AC3E" w14:textId="074A3C9F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4.00 (3.89–4.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12)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7DFC94AC" w14:textId="4604491F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5.87 (5.76–5.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97)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  <w:tr w:rsidR="00E903D1" w:rsidRPr="00D87C83" w14:paraId="721C8EC2" w14:textId="77777777" w:rsidTr="00E903D1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70D981B" w14:textId="77777777" w:rsidR="00E903D1" w:rsidRPr="00D87C83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589" w:type="dxa"/>
            <w:shd w:val="clear" w:color="auto" w:fill="auto"/>
            <w:noWrap/>
          </w:tcPr>
          <w:p w14:paraId="2F90E587" w14:textId="2D760E4B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3.36 (3.19–3.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53)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64C23BD7" w14:textId="250F1988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3.43 (3.30–3.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55)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Z</w:t>
            </w:r>
          </w:p>
        </w:tc>
        <w:tc>
          <w:tcPr>
            <w:tcW w:w="2589" w:type="dxa"/>
            <w:shd w:val="clear" w:color="auto" w:fill="auto"/>
            <w:noWrap/>
          </w:tcPr>
          <w:p w14:paraId="0A7E921B" w14:textId="4F53386B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3.75 (3.61–3.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90)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34B7D7F9" w14:textId="46A83BAF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3.87 (3.72–4.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03)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</w:tcPr>
          <w:p w14:paraId="0BE52DD9" w14:textId="3F06881C" w:rsidR="00E903D1" w:rsidRPr="00E903D1" w:rsidRDefault="00E903D1" w:rsidP="00E903D1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E903D1">
              <w:rPr>
                <w:rFonts w:ascii="Arial" w:hAnsi="Arial" w:cs="Arial"/>
                <w:szCs w:val="21"/>
              </w:rPr>
              <w:t>5.88 (5.77–5.</w:t>
            </w:r>
            <w:proofErr w:type="gramStart"/>
            <w:r w:rsidRPr="00E903D1">
              <w:rPr>
                <w:rFonts w:ascii="Arial" w:hAnsi="Arial" w:cs="Arial"/>
                <w:szCs w:val="21"/>
              </w:rPr>
              <w:t>98)</w:t>
            </w:r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E903D1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</w:tbl>
    <w:p w14:paraId="4C9D99C5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a-e: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5520E69E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X-Z: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a significant difference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years as a simple main effect.</w:t>
      </w:r>
    </w:p>
    <w:p w14:paraId="00737446" w14:textId="1DFDA680" w:rsidR="005B0809" w:rsidRDefault="005B0809" w:rsidP="00250D37">
      <w:pPr>
        <w:widowControl/>
        <w:jc w:val="left"/>
      </w:pPr>
    </w:p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A352" w14:textId="77777777" w:rsidR="00D563F2" w:rsidRDefault="00D563F2">
      <w:r>
        <w:separator/>
      </w:r>
    </w:p>
  </w:endnote>
  <w:endnote w:type="continuationSeparator" w:id="0">
    <w:p w14:paraId="781AD6E9" w14:textId="77777777" w:rsidR="00D563F2" w:rsidRDefault="00D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88178A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88178A" w:rsidRDefault="008817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C3C8" w14:textId="77777777" w:rsidR="00D563F2" w:rsidRDefault="00D563F2">
      <w:r>
        <w:separator/>
      </w:r>
    </w:p>
  </w:footnote>
  <w:footnote w:type="continuationSeparator" w:id="0">
    <w:p w14:paraId="52AB3A80" w14:textId="77777777" w:rsidR="00D563F2" w:rsidRDefault="00D5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50D6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0D37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3FC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86B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1453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78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74F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AEA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C9C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0E0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63F2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3D1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624A"/>
    <w:rsid w:val="00F5733A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F5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2023-08-28T01:11:00Z</dcterms:created>
  <dcterms:modified xsi:type="dcterms:W3CDTF">2023-08-28T01:12:00Z</dcterms:modified>
</cp:coreProperties>
</file>